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04643"/>
          <w:sz w:val="52"/>
          <w:szCs w:val="52"/>
        </w:rPr>
        <w:t xml:space="preserve">WEBSITE AUDIT REPORT</w:t>
      </w:r>
    </w:p>
    <w:p>
      <w:pPr>
        <w:pBdr>
          <w:bottom w:val="single" w:color="F9BC60" w:sz="6" w:space="8"/>
        </w:pBdr>
        <w:spacing w:after="100"/>
        <w:jc w:val="center"/>
      </w:pPr>
      <w:r>
        <w:rPr>
          <w:rFonts w:ascii="Arial" w:cs="Arial" w:eastAsia="Arial" w:hAnsi="Arial"/>
          <w:color w:val="666666"/>
          <w:sz w:val="28"/>
          <w:szCs w:val="28"/>
        </w:rPr>
        <w:t xml:space="preserve">SEO • Performance • Security</w:t>
      </w:r>
    </w:p>
    <w:p>
      <w:pPr>
        <w:spacing w:before="600"/>
      </w:pPr>
    </w:p>
    <w:p>
      <w:pPr>
        <w:spacing w:after="120"/>
        <w:jc w:val="center"/>
      </w:pPr>
      <w:r>
        <w:rPr>
          <w:rFonts w:ascii="Arial" w:cs="Arial" w:eastAsia="Arial" w:hAnsi="Arial"/>
          <w:b/>
          <w:bCs/>
          <w:color w:val="004643"/>
          <w:sz w:val="32"/>
          <w:szCs w:val="32"/>
        </w:rPr>
        <w:t xml:space="preserve">televistaleadgeneration.com</w:t>
      </w:r>
    </w:p>
    <w:p>
      <w:pPr>
        <w:spacing w:after="120"/>
        <w:jc w:val="center"/>
      </w:pPr>
      <w:r>
        <w:rPr>
          <w:rFonts w:ascii="Arial" w:cs="Arial" w:eastAsia="Arial" w:hAnsi="Arial"/>
          <w:color w:val="555555"/>
          <w:sz w:val="26"/>
          <w:szCs w:val="26"/>
        </w:rPr>
        <w:t xml:space="preserve">Televista Lead Generation</w:t>
      </w:r>
    </w:p>
    <w:p>
      <w:pPr>
        <w:spacing w:before="400"/>
      </w:pPr>
    </w:p>
    <w:p>
      <w:pPr>
        <w:jc w:val="center"/>
      </w:pPr>
      <w:r>
        <w:rPr>
          <w:rFonts w:ascii="Arial" w:cs="Arial" w:eastAsia="Arial" w:hAnsi="Arial"/>
          <w:color w:val="888888"/>
          <w:sz w:val="22"/>
          <w:szCs w:val="22"/>
        </w:rPr>
        <w:t xml:space="preserve">Prepared: March 13, 2026</w:t>
      </w:r>
    </w:p>
    <w:p>
      <w:pPr>
        <w:jc w:val="center"/>
      </w:pPr>
      <w:r>
        <w:rPr>
          <w:rFonts w:ascii="Arial" w:cs="Arial" w:eastAsia="Arial" w:hAnsi="Arial"/>
          <w:color w:val="888888"/>
          <w:sz w:val="22"/>
          <w:szCs w:val="22"/>
        </w:rPr>
        <w:t xml:space="preserve">Hosting: GitHub Pages (via Fastly CDN)</w:t>
      </w:r>
    </w:p>
    <w:p>
      <w:pPr>
        <w:jc w:val="center"/>
      </w:pPr>
      <w:r>
        <w:rPr>
          <w:rFonts w:ascii="Arial" w:cs="Arial" w:eastAsia="Arial" w:hAnsi="Arial"/>
          <w:color w:val="888888"/>
          <w:sz w:val="22"/>
          <w:szCs w:val="22"/>
        </w:rPr>
        <w:t xml:space="preserve">Technology: Static HTML/CSS/JS + Jekyll Blog</w:t>
      </w:r>
    </w:p>
    <w:p>
      <w:pPr>
        <w:sectPr>
          <w:pgSz w:w="12240" w:h="15840" w:orient="portrait"/>
          <w:pgMar w:top="1440" w:right="1440" w:bottom="1440" w:left="1440" w:header="708" w:footer="708" w:gutter="0"/>
          <w:pgNumType/>
          <w:docGrid w:linePitch="360"/>
        </w:sectPr>
      </w:pPr>
    </w:p>
    <w:p>
      <w:pPr>
        <w:pStyle w:val="Heading1"/>
        <w:spacing w:after="200" w:before="300"/>
      </w:pPr>
      <w:r>
        <w:rPr>
          <w:color w:val="004643"/>
        </w:rPr>
        <w:t xml:space="preserve">Executive Summary</w:t>
      </w:r>
    </w:p>
    <w:p>
      <w:pPr>
        <w:spacing w:after="120" w:line="276"/>
      </w:pPr>
      <w:r>
        <w:rPr>
          <w:rFonts w:ascii="Arial" w:cs="Arial" w:eastAsia="Arial" w:hAnsi="Arial"/>
          <w:sz w:val="22"/>
          <w:szCs w:val="22"/>
        </w:rPr>
        <w:t xml:space="preserve">This report presents a comprehensive audit of televistaleadgeneration.com covering three areas: search engine optimization (SEO), website performance, and security posture. The site is a static HTML/CSS/JS site with a Jekyll-powered blog, hosted on GitHub Pages and served through Fastly CDN.</w:t>
      </w:r>
    </w:p>
    <w:p>
      <w:pPr>
        <w:spacing w:after="120" w:line="276"/>
      </w:pPr>
      <w:r>
        <w:rPr>
          <w:rFonts w:ascii="Arial" w:cs="Arial" w:eastAsia="Arial" w:hAnsi="Arial"/>
          <w:sz w:val="22"/>
          <w:szCs w:val="22"/>
        </w:rPr>
        <w:t xml:space="preserve">Overall, the site has strong foundational SEO with proper meta tags, structured data, and a growing content library of 75+ blog posts. However, there are several critical and high-priority issues across all three categories that, if addressed, could significantly improve search rankings, load times, and protection against common web attacks.</w:t>
      </w:r>
    </w:p>
    <w:p>
      <w:pPr>
        <w:spacing w:after="200" w:before="200"/>
      </w:pPr>
      <w:r>
        <w:rPr>
          <w:b/>
          <w:bCs/>
          <w:color w:val="004643"/>
          <w:sz w:val="24"/>
          <w:szCs w:val="24"/>
        </w:rPr>
        <w:t xml:space="preserve">Overall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04643" w:val="clear"/>
            <w:tcMar>
              <w:top w:type="dxa" w:w="80"/>
              <w:left w:type="dxa" w:w="120"/>
              <w:bottom w:type="dxa" w:w="80"/>
              <w:right w:type="dxa" w:w="120"/>
            </w:tcMar>
          </w:tcPr>
          <w:p>
            <w:pPr>
              <w:jc w:val="center"/>
            </w:pPr>
            <w:r>
              <w:rPr>
                <w:b/>
                <w:bCs/>
                <w:color w:val="FFFFFF"/>
                <w:sz w:val="22"/>
                <w:szCs w:val="22"/>
              </w:rPr>
              <w:t xml:space="preserve">SEO</w:t>
            </w:r>
          </w:p>
        </w:tc>
        <w:tc>
          <w:tcPr>
            <w:tcW w:type="dxa" w:w="3120"/>
            <w:tcBorders>
              <w:top w:val="single" w:color="CCCCCC" w:sz="1"/>
              <w:left w:val="single" w:color="CCCCCC" w:sz="1"/>
              <w:bottom w:val="single" w:color="CCCCCC" w:sz="1"/>
              <w:right w:val="single" w:color="CCCCCC" w:sz="1"/>
            </w:tcBorders>
            <w:shd w:fill="004643" w:val="clear"/>
            <w:tcMar>
              <w:top w:type="dxa" w:w="80"/>
              <w:left w:type="dxa" w:w="120"/>
              <w:bottom w:type="dxa" w:w="80"/>
              <w:right w:type="dxa" w:w="120"/>
            </w:tcMar>
          </w:tcPr>
          <w:p>
            <w:pPr>
              <w:jc w:val="center"/>
            </w:pPr>
            <w:r>
              <w:rPr>
                <w:b/>
                <w:bCs/>
                <w:color w:val="FFFFFF"/>
                <w:sz w:val="22"/>
                <w:szCs w:val="22"/>
              </w:rPr>
              <w:t xml:space="preserve">Performance</w:t>
            </w:r>
          </w:p>
        </w:tc>
        <w:tc>
          <w:tcPr>
            <w:tcW w:type="dxa" w:w="3120"/>
            <w:tcBorders>
              <w:top w:val="single" w:color="CCCCCC" w:sz="1"/>
              <w:left w:val="single" w:color="CCCCCC" w:sz="1"/>
              <w:bottom w:val="single" w:color="CCCCCC" w:sz="1"/>
              <w:right w:val="single" w:color="CCCCCC" w:sz="1"/>
            </w:tcBorders>
            <w:shd w:fill="004643" w:val="clear"/>
            <w:tcMar>
              <w:top w:type="dxa" w:w="80"/>
              <w:left w:type="dxa" w:w="120"/>
              <w:bottom w:type="dxa" w:w="80"/>
              <w:right w:type="dxa" w:w="120"/>
            </w:tcMar>
          </w:tcPr>
          <w:p>
            <w:pPr>
              <w:jc w:val="center"/>
            </w:pPr>
            <w:r>
              <w:rPr>
                <w:b/>
                <w:bCs/>
                <w:color w:val="FFFFFF"/>
                <w:sz w:val="22"/>
                <w:szCs w:val="22"/>
              </w:rPr>
              <w:t xml:space="preserve">Security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27AE60"/>
                <w:sz w:val="28"/>
                <w:szCs w:val="28"/>
              </w:rPr>
              <w:t xml:space="preserve">7.5 / 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E67E22"/>
                <w:sz w:val="28"/>
                <w:szCs w:val="28"/>
              </w:rPr>
              <w:t xml:space="preserve">6.0 / 10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b/>
                <w:bCs/>
                <w:color w:val="C0392B"/>
                <w:sz w:val="28"/>
                <w:szCs w:val="28"/>
              </w:rPr>
              <w:t xml:space="preserve">3.5 / 10</w:t>
            </w:r>
          </w:p>
        </w:tc>
      </w:tr>
    </w:tbl>
    <w:p>
      <w:pPr>
        <w:spacing w:after="150" w:before="300"/>
      </w:pPr>
      <w:r>
        <w:rPr>
          <w:b/>
          <w:bCs/>
          <w:color w:val="004643"/>
          <w:sz w:val="24"/>
          <w:szCs w:val="24"/>
        </w:rPr>
        <w:t xml:space="preserve">Key 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c>
          <w:tcPr>
            <w:tcW w:type="dxa" w:w="2200"/>
            <w:tcBorders>
              <w:top w:val="single" w:color="CCCCCC" w:sz="1"/>
              <w:left w:val="single" w:color="CCCCCC" w:sz="1"/>
              <w:bottom w:val="single" w:color="CCCCCC" w:sz="1"/>
              <w:right w:val="single" w:color="CCCCCC" w:sz="1"/>
            </w:tcBorders>
            <w:shd w:fill="004643"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560"/>
            <w:tcBorders>
              <w:top w:val="single" w:color="CCCCCC" w:sz="1"/>
              <w:left w:val="single" w:color="CCCCCC" w:sz="1"/>
              <w:bottom w:val="single" w:color="CCCCCC" w:sz="1"/>
              <w:right w:val="single" w:color="CCCCCC" w:sz="1"/>
            </w:tcBorders>
            <w:shd w:fill="004643"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1600"/>
            <w:tcBorders>
              <w:top w:val="single" w:color="CCCCCC" w:sz="1"/>
              <w:left w:val="single" w:color="CCCCCC" w:sz="1"/>
              <w:bottom w:val="single" w:color="CCCCCC" w:sz="1"/>
              <w:right w:val="single" w:color="CCCCCC" w:sz="1"/>
            </w:tcBorders>
            <w:shd w:fill="004643"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Security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 critical HTTP security headers missing (CSP, X-Frame-Options, etc.)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Critical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Security</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HSTS missing includeSubDomains and preload directives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Site not indexed in Google (site: search returns 0 results)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Critical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Blog content cannibalization: multiple posts target identical keywords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Performance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Homepage HTML is 99KB (oversized for static content)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Performance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CSS unminified at 3,880 lines (80KB); JS unminified at 777 lines (24KB)</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Performance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partner logos served as PNG; no WebP/AVIF modern formats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Insurance and Home Improvement industry pages return 404 errors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74C3C"/>
                <w:sz w:val="20"/>
                <w:szCs w:val="20"/>
              </w:rPr>
              <w:t xml:space="preserve">High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Trustpilot profile URL mismatch: links to televista.online, not main domain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Medium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SEO</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Blog posts lack internal CTAs linking back to service/contact pages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Medium</w:t>
            </w:r>
          </w:p>
        </w:tc>
      </w:tr>
    </w:tbl>
    <w:p>
      <w:r>
        <w:br w:type="page"/>
      </w:r>
    </w:p>
    <w:p>
      <w:pPr>
        <w:pStyle w:val="Heading1"/>
        <w:spacing w:after="200" w:before="300"/>
      </w:pPr>
      <w:r>
        <w:rPr>
          <w:color w:val="004643"/>
        </w:rPr>
        <w:t xml:space="preserve">1. SEO Audit</w:t>
      </w:r>
    </w:p>
    <w:p>
      <w:pPr>
        <w:pStyle w:val="Heading2"/>
      </w:pPr>
      <w:r>
        <w:rPr>
          <w:color w:val="004643"/>
        </w:rPr>
        <w:t xml:space="preserve">1.1 Technical SEO</w:t>
      </w:r>
    </w:p>
    <w:p>
      <w:pPr>
        <w:pStyle w:val="Heading3"/>
      </w:pPr>
      <w:r>
        <w:rPr>
          <w:color w:val="2C3E50"/>
        </w:rPr>
        <w:t xml:space="preserve">Meta Tags &amp; On-Page Elements</w:t>
      </w:r>
    </w:p>
    <w:p>
      <w:pPr>
        <w:spacing w:after="120" w:line="276"/>
      </w:pPr>
      <w:r>
        <w:rPr>
          <w:rFonts w:ascii="Arial" w:cs="Arial" w:eastAsia="Arial" w:hAnsi="Arial"/>
          <w:sz w:val="22"/>
          <w:szCs w:val="22"/>
        </w:rPr>
        <w:t xml:space="preserve">The homepage has a well-crafted title tag ("Televista | Cold Calling &amp; Lead Generation for Real Estate &amp; Home Services") and a strong meta description that includes pricing and key value propositions. All major pages (Services, About, Contact, Blog, industry pages) include unique title tags, meta descriptions, Open Graph tags, Twitter Cards, and canonical URLs. Blog posts use og:type "article" which is correct for content pages.</w:t>
      </w:r>
    </w:p>
    <w:p>
      <w:pPr>
        <w:spacing w:after="120" w:line="276"/>
      </w:pPr>
      <w:r>
        <w:rPr>
          <w:rFonts w:ascii="Arial" w:cs="Arial" w:eastAsia="Arial" w:hAnsi="Arial"/>
          <w:sz w:val="22"/>
          <w:szCs w:val="22"/>
        </w:rPr>
        <w:t xml:space="preserve">The homepage correctly uses a single H1 tag. Heading hierarchy generally follows best practices with H2s for section titles and H3/H4 for sub-items. However, the homepage skips from H2 directly to H4 in several sections (Benefits, Services), which is a minor structural issue.</w:t>
      </w:r>
    </w:p>
    <w:p>
      <w:pPr>
        <w:pStyle w:val="Heading3"/>
      </w:pPr>
      <w:r>
        <w:rPr>
          <w:color w:val="2C3E50"/>
        </w:rPr>
        <w:t xml:space="preserve">Structured Data (Schema.org)</w:t>
      </w:r>
    </w:p>
    <w:p>
      <w:pPr>
        <w:spacing w:after="120" w:line="276"/>
      </w:pPr>
      <w:r>
        <w:rPr>
          <w:rFonts w:ascii="Arial" w:cs="Arial" w:eastAsia="Arial" w:hAnsi="Arial"/>
          <w:sz w:val="22"/>
          <w:szCs w:val="22"/>
        </w:rPr>
        <w:t xml:space="preserve">The site implements three JSON-LD structured data blocks on the homepage: Organization, LocalBusiness (with aggregateRating), and Service (with offer catalog). This is excellent and better than most competitors. One improvement: the LocalBusiness schema has no physical address, which limits local SEO potential. Consider adding a virtual office address or specifying the service area using ServiceArea schema instead.</w:t>
      </w:r>
    </w:p>
    <w:p>
      <w:pPr>
        <w:pStyle w:val="Heading3"/>
      </w:pPr>
      <w:r>
        <w:rPr>
          <w:color w:val="2C3E50"/>
        </w:rPr>
        <w:t xml:space="preserve">Indexing &amp; Crawlability</w:t>
      </w:r>
    </w:p>
    <w:p>
      <w:pPr>
        <w:spacing w:after="120" w:line="276"/>
      </w:pPr>
      <w:r>
        <w:rPr>
          <w:rFonts w:ascii="Arial" w:cs="Arial" w:eastAsia="Arial" w:hAnsi="Arial"/>
          <w:color w:val="C0392B"/>
          <w:sz w:val="22"/>
          <w:szCs w:val="22"/>
        </w:rPr>
        <w:t xml:space="preserve">The robots.txt file is properly configured with Allow: / and a sitemap reference. The XML sitemap contains 86 URLs including all main pages and 75 blog posts, with lastmod dates on 76 of them. However, a Google site: search for the domain returned zero results, strongly suggesting the site has not yet been indexed or has very recent indexing issues. This is the single most critical SEO finding: without indexing, no organic traffic is possible regardless of how well-optimized the content is.</w:t>
      </w:r>
    </w:p>
    <w:p>
      <w:pPr>
        <w:pStyle w:val="Heading3"/>
      </w:pPr>
      <w:r>
        <w:rPr>
          <w:color w:val="2C3E50"/>
        </w:rPr>
        <w:t xml:space="preserve">Broken Links &amp; 404 Errors</w:t>
      </w:r>
    </w:p>
    <w:p>
      <w:pPr>
        <w:spacing w:after="120" w:line="276"/>
      </w:pPr>
      <w:r>
        <w:rPr>
          <w:rFonts w:ascii="Arial" w:cs="Arial" w:eastAsia="Arial" w:hAnsi="Arial"/>
          <w:sz w:val="22"/>
          <w:szCs w:val="22"/>
        </w:rPr>
        <w:t xml:space="preserve">The navigation links for "Insurance" and "Home Improvement" industries both point to contact.html rather than dedicated pages. However, the footer and industry section create an expectation of dedicated industry pages. More critically, if someone navigates to /insurance.html or /home-improvement.html directly (e.g., from a cached link or guessed URL), they receive a 404 error. These should redirect to the contact page or have proper landing pages built.</w:t>
      </w:r>
    </w:p>
    <w:p>
      <w:pPr>
        <w:pStyle w:val="Heading2"/>
      </w:pPr>
      <w:r>
        <w:rPr>
          <w:color w:val="004643"/>
        </w:rPr>
        <w:t xml:space="preserve">1.2 Content SEO</w:t>
      </w:r>
    </w:p>
    <w:p>
      <w:pPr>
        <w:pStyle w:val="Heading3"/>
      </w:pPr>
      <w:r>
        <w:rPr>
          <w:color w:val="2C3E50"/>
        </w:rPr>
        <w:t xml:space="preserve">Blog Content Analysis</w:t>
      </w:r>
    </w:p>
    <w:p>
      <w:pPr>
        <w:spacing w:after="120" w:line="276"/>
      </w:pPr>
      <w:r>
        <w:rPr>
          <w:rFonts w:ascii="Arial" w:cs="Arial" w:eastAsia="Arial" w:hAnsi="Arial"/>
          <w:sz w:val="22"/>
          <w:szCs w:val="22"/>
        </w:rPr>
        <w:t xml:space="preserve">The blog has an impressive 75+ posts published between May 2025 and March 2026, covering cold calling strategies, CRM guides, AI automation, industry comparisons, and lead generation fundamentals. This is a strong content foundation. However, there are several issues:</w:t>
      </w:r>
    </w:p>
    <w:p>
      <w:pPr>
        <w:pStyle w:val="ListParagraph"/>
        <w:numPr>
          <w:ilvl w:val="0"/>
          <w:numId w:val="2"/>
        </w:numPr>
        <w:spacing w:after="80"/>
      </w:pPr>
      <w:r>
        <w:rPr>
          <w:sz w:val="22"/>
          <w:szCs w:val="22"/>
        </w:rPr>
        <w:t xml:space="preserve">Content cannibalization: Multiple posts target nearly identical keywords. For example, there are at least 5 separate posts about "AI cold calling automation for real estate wholesalers" published within a week of each other (Feb 19-22, 2026). Similarly, there are 3+ posts about "cold calling strategies for real estate in Florida" and 3+ about "cold calling Texas real estate." Google may struggle to determine which to rank.</w:t>
      </w:r>
    </w:p>
    <w:p>
      <w:pPr>
        <w:pStyle w:val="ListParagraph"/>
        <w:numPr>
          <w:ilvl w:val="0"/>
          <w:numId w:val="2"/>
        </w:numPr>
        <w:spacing w:after="80"/>
      </w:pPr>
      <w:r>
        <w:rPr>
          <w:sz w:val="22"/>
          <w:szCs w:val="22"/>
        </w:rPr>
        <w:t xml:space="preserve">Thin content risk: The earlier blog posts (Oct-Dec 2025) are all approximately 4-5 min reads, which may indicate content that is too similar in length and depth. The newer posts (Feb-Mar 2026) are notably longer (13-17 min reads), suggesting quality improvement over time.</w:t>
      </w:r>
    </w:p>
    <w:p>
      <w:pPr>
        <w:pStyle w:val="ListParagraph"/>
        <w:numPr>
          <w:ilvl w:val="0"/>
          <w:numId w:val="2"/>
        </w:numPr>
        <w:spacing w:after="80"/>
      </w:pPr>
      <w:r>
        <w:rPr>
          <w:sz w:val="22"/>
          <w:szCs w:val="22"/>
        </w:rPr>
        <w:t xml:space="preserve">Weak internal linking: Blog posts link back to the blog index and footer pages, but lack strategic internal links to the Services page, pricing section, or Contact page within the body content. This misses opportunities to guide readers toward conversion.</w:t>
      </w:r>
    </w:p>
    <w:p>
      <w:pPr>
        <w:pStyle w:val="Heading3"/>
      </w:pPr>
      <w:r>
        <w:rPr>
          <w:color w:val="2C3E50"/>
        </w:rPr>
        <w:t xml:space="preserve">Domain &amp; Brand Consistency</w:t>
      </w:r>
    </w:p>
    <w:p>
      <w:pPr>
        <w:spacing w:after="120" w:line="276"/>
      </w:pPr>
      <w:r>
        <w:rPr>
          <w:rFonts w:ascii="Arial" w:cs="Arial" w:eastAsia="Arial" w:hAnsi="Arial"/>
          <w:sz w:val="22"/>
          <w:szCs w:val="22"/>
        </w:rPr>
        <w:t xml:space="preserve">The Trustpilot profile is registered under televista.online, while the main website uses televistaleadgeneration.com. This domain mismatch dilutes brand signals for search engines and may confuse potential customers who see different domains. Consider consolidating to a single domain for all brand touchpoints.</w:t>
      </w:r>
    </w:p>
    <w:p>
      <w:r>
        <w:br w:type="page"/>
      </w:r>
    </w:p>
    <w:p>
      <w:pPr>
        <w:pStyle w:val="Heading1"/>
        <w:spacing w:after="200" w:before="300"/>
      </w:pPr>
      <w:r>
        <w:rPr>
          <w:color w:val="004643"/>
        </w:rPr>
        <w:t xml:space="preserve">2. Performance Audit</w:t>
      </w:r>
    </w:p>
    <w:p>
      <w:pPr>
        <w:pStyle w:val="Heading2"/>
      </w:pPr>
      <w:r>
        <w:rPr>
          <w:color w:val="004643"/>
        </w:rPr>
        <w:t xml:space="preserve">2.1 Page Weight &amp; Load Times</w:t>
      </w:r>
    </w:p>
    <w:p>
      <w:pPr>
        <w:spacing w:after="150" w:before="100"/>
      </w:pPr>
      <w:r>
        <w:rPr>
          <w:b/>
          <w:bCs/>
          <w:sz w:val="22"/>
          <w:szCs w:val="22"/>
        </w:rPr>
        <w:t xml:space="preserve">Page Size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004643" w:val="clear"/>
            <w:tcMar>
              <w:top w:type="dxa" w:w="80"/>
              <w:left w:type="dxa" w:w="120"/>
              <w:bottom w:type="dxa" w:w="80"/>
              <w:right w:type="dxa" w:w="120"/>
            </w:tcMar>
          </w:tcPr>
          <w:p>
            <w:r>
              <w:rPr>
                <w:b/>
                <w:bCs/>
                <w:color w:val="FFFFFF"/>
                <w:sz w:val="20"/>
                <w:szCs w:val="20"/>
              </w:rPr>
              <w:t xml:space="preserve">Page</w:t>
            </w:r>
          </w:p>
        </w:tc>
        <w:tc>
          <w:tcPr>
            <w:tcW w:type="dxa" w:w="2340"/>
            <w:tcBorders>
              <w:top w:val="single" w:color="CCCCCC" w:sz="1"/>
              <w:left w:val="single" w:color="CCCCCC" w:sz="1"/>
              <w:bottom w:val="single" w:color="CCCCCC" w:sz="1"/>
              <w:right w:val="single" w:color="CCCCCC" w:sz="1"/>
            </w:tcBorders>
            <w:shd w:fill="004643" w:val="clear"/>
            <w:tcMar>
              <w:top w:type="dxa" w:w="80"/>
              <w:left w:type="dxa" w:w="120"/>
              <w:bottom w:type="dxa" w:w="80"/>
              <w:right w:type="dxa" w:w="120"/>
            </w:tcMar>
          </w:tcPr>
          <w:p>
            <w:pPr>
              <w:jc w:val="center"/>
            </w:pPr>
            <w:r>
              <w:rPr>
                <w:b/>
                <w:bCs/>
                <w:color w:val="FFFFFF"/>
                <w:sz w:val="20"/>
                <w:szCs w:val="20"/>
              </w:rPr>
              <w:t xml:space="preserve">HTML Size</w:t>
            </w:r>
          </w:p>
        </w:tc>
        <w:tc>
          <w:tcPr>
            <w:tcW w:type="dxa" w:w="2340"/>
            <w:tcBorders>
              <w:top w:val="single" w:color="CCCCCC" w:sz="1"/>
              <w:left w:val="single" w:color="CCCCCC" w:sz="1"/>
              <w:bottom w:val="single" w:color="CCCCCC" w:sz="1"/>
              <w:right w:val="single" w:color="CCCCCC" w:sz="1"/>
            </w:tcBorders>
            <w:shd w:fill="004643" w:val="clear"/>
            <w:tcMar>
              <w:top w:type="dxa" w:w="80"/>
              <w:left w:type="dxa" w:w="120"/>
              <w:bottom w:type="dxa" w:w="80"/>
              <w:right w:type="dxa" w:w="120"/>
            </w:tcMar>
          </w:tcPr>
          <w:p>
            <w:pPr>
              <w:jc w:val="center"/>
            </w:pPr>
            <w:r>
              <w:rPr>
                <w:b/>
                <w:bCs/>
                <w:color w:val="FFFFFF"/>
                <w:sz w:val="20"/>
                <w:szCs w:val="20"/>
              </w:rPr>
              <w:t xml:space="preserve">Assessment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Homepage (index.html)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99 KB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20"/>
                <w:szCs w:val="20"/>
              </w:rPr>
              <w:t xml:space="preserve">Needs Work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Blog Index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96 KB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20"/>
                <w:szCs w:val="20"/>
              </w:rPr>
              <w:t xml:space="preserve">Needs Work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48 KB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OK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About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36 KB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Good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Contact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27 KB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Good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Estate (Industry)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21 KB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27AE60"/>
                <w:sz w:val="20"/>
                <w:szCs w:val="20"/>
              </w:rPr>
              <w:t xml:space="preserve">Good</w:t>
            </w:r>
          </w:p>
        </w:tc>
      </w:tr>
    </w:tbl>
    <w:p>
      <w:pPr>
        <w:spacing w:after="120" w:line="276"/>
      </w:pPr>
      <w:r>
        <w:rPr>
          <w:rFonts w:ascii="Arial" w:cs="Arial" w:eastAsia="Arial" w:hAnsi="Arial"/>
          <w:sz w:val="22"/>
          <w:szCs w:val="22"/>
        </w:rPr>
        <w:t xml:space="preserve">The homepage at 99KB of HTML is significantly larger than ideal for a static site. This is compounded by 80KB of unminified CSS and 24KB of unminified JS. Total initial payload before images is approximately 203KB of uncompressed text. With gzip compression (which Fastly provides), actual transfer size is smaller, but parsing time on mobile devices is still affected by the uncompressed size.</w:t>
      </w:r>
    </w:p>
    <w:p>
      <w:pPr>
        <w:pStyle w:val="Heading2"/>
      </w:pPr>
      <w:r>
        <w:rPr>
          <w:color w:val="004643"/>
        </w:rPr>
        <w:t xml:space="preserve">2.2 Asset Optimization</w:t>
      </w:r>
    </w:p>
    <w:p>
      <w:pPr>
        <w:pStyle w:val="Heading3"/>
      </w:pPr>
      <w:r>
        <w:rPr>
          <w:color w:val="2C3E50"/>
        </w:rPr>
        <w:t xml:space="preserve">CSS &amp; JavaScript</w:t>
      </w:r>
    </w:p>
    <w:p>
      <w:pPr>
        <w:spacing w:after="120" w:line="276"/>
      </w:pPr>
      <w:r>
        <w:rPr>
          <w:rFonts w:ascii="Arial" w:cs="Arial" w:eastAsia="Arial" w:hAnsi="Arial"/>
          <w:sz w:val="22"/>
          <w:szCs w:val="22"/>
        </w:rPr>
        <w:t xml:space="preserve">The site uses a single CSS file (main.css, 3,880 lines, 80KB) and a single JS file (main.js, 777 lines, 24KB). Neither file is minified. Minification alone could reduce these by 30-50%, saving approximately 30-50KB. Additionally, the CSS file likely contains styles for all pages, meaning visitors load styling rules they do not need on the current page. Consider splitting critical CSS inline and deferring the rest.</w:t>
      </w:r>
    </w:p>
    <w:p>
      <w:pPr>
        <w:pStyle w:val="Heading3"/>
      </w:pPr>
      <w:r>
        <w:rPr>
          <w:color w:val="2C3E50"/>
        </w:rPr>
        <w:t xml:space="preserve">Images</w:t>
      </w:r>
    </w:p>
    <w:p>
      <w:pPr>
        <w:spacing w:after="120" w:line="276"/>
      </w:pPr>
      <w:r>
        <w:rPr>
          <w:rFonts w:ascii="Arial" w:cs="Arial" w:eastAsia="Arial" w:hAnsi="Arial"/>
          <w:sz w:val="22"/>
          <w:szCs w:val="22"/>
        </w:rPr>
        <w:t xml:space="preserve">All 14 partner/tool logos are served as PNG files (2-6KB each). The founder photos use WebP format, which is good, but Mahmoud's photo is 202KB—significantly oversized for a headshot that likely renders at 200-300px. Amer's photo is a more reasonable 49KB. No images use the modern AVIF format, and there are no &lt;picture&gt; elements with srcset for responsive image delivery. All images do use loading="lazy", which is positive.</w:t>
      </w:r>
    </w:p>
    <w:p>
      <w:pPr>
        <w:pStyle w:val="Heading2"/>
      </w:pPr>
      <w:r>
        <w:rPr>
          <w:color w:val="004643"/>
        </w:rPr>
        <w:t xml:space="preserve">2.3 Font Loading</w:t>
      </w:r>
    </w:p>
    <w:p>
      <w:pPr>
        <w:spacing w:after="120" w:line="276"/>
      </w:pPr>
      <w:r>
        <w:rPr>
          <w:rFonts w:ascii="Arial" w:cs="Arial" w:eastAsia="Arial" w:hAnsi="Arial"/>
          <w:sz w:val="22"/>
          <w:szCs w:val="22"/>
        </w:rPr>
        <w:t xml:space="preserve">The site loads 4 Google Font families: Archivo Black, Inter, Playfair Display, and Plus Jakarta Sans, with multiple weights. This is likely 8-12 font files totaling 200-400KB. The preconnect hints for fonts.googleapis.com and fonts.gstatic.com are correctly implemented. However, loading 4 font families is excessive. Consider consolidating to 2 families maximum (one for headings, one for body) and using font-display: swap if not already set.</w:t>
      </w:r>
    </w:p>
    <w:p>
      <w:pPr>
        <w:pStyle w:val="Heading2"/>
      </w:pPr>
      <w:r>
        <w:rPr>
          <w:color w:val="004643"/>
        </w:rPr>
        <w:t xml:space="preserve">2.4 Server &amp; CDN</w:t>
      </w:r>
    </w:p>
    <w:p>
      <w:pPr>
        <w:spacing w:after="120" w:line="276"/>
      </w:pPr>
      <w:r>
        <w:rPr>
          <w:rFonts w:ascii="Arial" w:cs="Arial" w:eastAsia="Arial" w:hAnsi="Arial"/>
          <w:sz w:val="22"/>
          <w:szCs w:val="22"/>
        </w:rPr>
        <w:t xml:space="preserve">The site is hosted on GitHub Pages with Fastly CDN, which provides good global performance. TTFB measured at ~447ms from a US server, which is acceptable but not exceptional. The cache-control header is set to max-age=600 (10 minutes), which is conservative for a static site. For truly static pages, this could be increased to several hours or longer. The x-cache header showed MISS during testing, suggesting the CDN cache may not be warmed effectively.</w:t>
      </w:r>
    </w:p>
    <w:p>
      <w:r>
        <w:br w:type="page"/>
      </w:r>
    </w:p>
    <w:p>
      <w:pPr>
        <w:pStyle w:val="Heading1"/>
        <w:spacing w:after="200" w:before="300"/>
      </w:pPr>
      <w:r>
        <w:rPr>
          <w:color w:val="004643"/>
        </w:rPr>
        <w:t xml:space="preserve">3. Security Audit</w:t>
      </w:r>
    </w:p>
    <w:p>
      <w:pPr>
        <w:pStyle w:val="Heading2"/>
      </w:pPr>
      <w:r>
        <w:rPr>
          <w:color w:val="004643"/>
        </w:rPr>
        <w:t xml:space="preserve">3.1 HTTP Security Headers</w:t>
      </w:r>
    </w:p>
    <w:p>
      <w:pPr>
        <w:spacing w:after="120" w:line="276"/>
      </w:pPr>
      <w:r>
        <w:rPr>
          <w:rFonts w:ascii="Arial" w:cs="Arial" w:eastAsia="Arial" w:hAnsi="Arial"/>
          <w:color w:val="C0392B"/>
          <w:sz w:val="22"/>
          <w:szCs w:val="22"/>
        </w:rPr>
        <w:t xml:space="preserve">This is the weakest area of the site. Of the 7 recommended security headers, only 1 is present (and incompletely configured). This would result in a grade of D or F on securityheaders.com.</w:t>
      </w:r>
    </w:p>
    <w:p>
      <w:pPr>
        <w:spacing w:after="150" w:before="100"/>
      </w:pPr>
      <w:r>
        <w:rPr>
          <w:b/>
          <w:bCs/>
          <w:sz w:val="22"/>
          <w:szCs w:val="22"/>
        </w:rPr>
        <w:t xml:space="preserve">Security Headers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4260"/>
      </w:tblGrid>
      <w:tr>
        <w:tc>
          <w:tcPr>
            <w:tcW w:type="dxa" w:w="3500"/>
            <w:tcBorders>
              <w:top w:val="single" w:color="CCCCCC" w:sz="1"/>
              <w:left w:val="single" w:color="CCCCCC" w:sz="1"/>
              <w:bottom w:val="single" w:color="CCCCCC" w:sz="1"/>
              <w:right w:val="single" w:color="CCCCCC" w:sz="1"/>
            </w:tcBorders>
            <w:shd w:fill="004643" w:val="clear"/>
            <w:tcMar>
              <w:top w:type="dxa" w:w="80"/>
              <w:left w:type="dxa" w:w="120"/>
              <w:bottom w:type="dxa" w:w="80"/>
              <w:right w:type="dxa" w:w="120"/>
            </w:tcMar>
          </w:tcPr>
          <w:p>
            <w:r>
              <w:rPr>
                <w:b/>
                <w:bCs/>
                <w:color w:val="FFFFFF"/>
                <w:sz w:val="20"/>
                <w:szCs w:val="20"/>
              </w:rPr>
              <w:t xml:space="preserve">Header</w:t>
            </w:r>
          </w:p>
        </w:tc>
        <w:tc>
          <w:tcPr>
            <w:tcW w:type="dxa" w:w="1600"/>
            <w:tcBorders>
              <w:top w:val="single" w:color="CCCCCC" w:sz="1"/>
              <w:left w:val="single" w:color="CCCCCC" w:sz="1"/>
              <w:bottom w:val="single" w:color="CCCCCC" w:sz="1"/>
              <w:right w:val="single" w:color="CCCCCC" w:sz="1"/>
            </w:tcBorders>
            <w:shd w:fill="004643" w:val="clear"/>
            <w:tcMar>
              <w:top w:type="dxa" w:w="80"/>
              <w:left w:type="dxa" w:w="120"/>
              <w:bottom w:type="dxa" w:w="80"/>
              <w:right w:type="dxa" w:w="120"/>
            </w:tcMar>
          </w:tcPr>
          <w:p>
            <w:pPr>
              <w:jc w:val="center"/>
            </w:pPr>
            <w:r>
              <w:rPr>
                <w:b/>
                <w:bCs/>
                <w:color w:val="FFFFFF"/>
                <w:sz w:val="20"/>
                <w:szCs w:val="20"/>
              </w:rPr>
              <w:t xml:space="preserve">Status</w:t>
            </w:r>
          </w:p>
        </w:tc>
        <w:tc>
          <w:tcPr>
            <w:tcW w:type="dxa" w:w="4260"/>
            <w:tcBorders>
              <w:top w:val="single" w:color="CCCCCC" w:sz="1"/>
              <w:left w:val="single" w:color="CCCCCC" w:sz="1"/>
              <w:bottom w:val="single" w:color="CCCCCC" w:sz="1"/>
              <w:right w:val="single" w:color="CCCCCC" w:sz="1"/>
            </w:tcBorders>
            <w:shd w:fill="004643" w:val="clear"/>
            <w:tcMar>
              <w:top w:type="dxa" w:w="80"/>
              <w:left w:type="dxa" w:w="120"/>
              <w:bottom w:type="dxa" w:w="80"/>
              <w:right w:type="dxa" w:w="120"/>
            </w:tcMar>
          </w:tcPr>
          <w:p>
            <w:r>
              <w:rPr>
                <w:b/>
                <w:bCs/>
                <w:color w:val="FFFFFF"/>
                <w:sz w:val="20"/>
                <w:szCs w:val="20"/>
              </w:rPr>
              <w:t xml:space="preserve">Impact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Strict-Transport-Security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20"/>
                <w:szCs w:val="20"/>
              </w:rPr>
              <w:t xml:space="preserve">Partial</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Present but missing includeSubDomains and preload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Content-Security-Policy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20"/>
                <w:szCs w:val="20"/>
              </w:rPr>
              <w:t xml:space="preserve">Missing</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protection against XSS, code injection attacks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X-Frame-Options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20"/>
                <w:szCs w:val="20"/>
              </w:rPr>
              <w:t xml:space="preserve">Missing</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Site can be embedded in iframes (clickjacking risk)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X-Content-Type-Options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20"/>
                <w:szCs w:val="20"/>
              </w:rPr>
              <w:t xml:space="preserve">Missing</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Browser MIME sniffing not prevented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Referrer-Policy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20"/>
                <w:szCs w:val="20"/>
              </w:rPr>
              <w:t xml:space="preserve">Missing</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URLs leaked in referrer headers to third parties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Permissions-Policy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20"/>
                <w:szCs w:val="20"/>
              </w:rPr>
              <w:t xml:space="preserve">Missing</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restriction on browser features (camera, mic, etc.)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X-XSS-Protection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20"/>
                <w:szCs w:val="20"/>
              </w:rPr>
              <w:t xml:space="preserve">Missing</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Legacy XSS filter not enabled for older browsers</w:t>
            </w:r>
          </w:p>
        </w:tc>
      </w:tr>
    </w:tbl>
    <w:p>
      <w:pPr>
        <w:pStyle w:val="Heading2"/>
      </w:pPr>
      <w:r>
        <w:rPr>
          <w:color w:val="004643"/>
        </w:rPr>
        <w:t xml:space="preserve">3.2 HTTPS &amp; Transport Security</w:t>
      </w:r>
    </w:p>
    <w:p>
      <w:pPr>
        <w:spacing w:after="120" w:line="276"/>
      </w:pPr>
      <w:r>
        <w:rPr>
          <w:rFonts w:ascii="Arial" w:cs="Arial" w:eastAsia="Arial" w:hAnsi="Arial"/>
          <w:sz w:val="22"/>
          <w:szCs w:val="22"/>
        </w:rPr>
        <w:t xml:space="preserve">The site does use HTTPS and the HSTS header is present with max-age of ~1 year (31,556,952 seconds). However, the HSTS header is missing the includeSubDomains directive, meaning subdomains are not protected, and the preload directive, meaning the site cannot be submitted to browser HSTS preload lists. Both should be added once all subdomains support HTTPS.</w:t>
      </w:r>
    </w:p>
    <w:p>
      <w:pPr>
        <w:pStyle w:val="Heading2"/>
      </w:pPr>
      <w:r>
        <w:rPr>
          <w:color w:val="004643"/>
        </w:rPr>
        <w:t xml:space="preserve">3.3 Information Disclosure</w:t>
      </w:r>
    </w:p>
    <w:p>
      <w:pPr>
        <w:spacing w:after="120" w:line="276"/>
      </w:pPr>
      <w:r>
        <w:rPr>
          <w:rFonts w:ascii="Arial" w:cs="Arial" w:eastAsia="Arial" w:hAnsi="Arial"/>
          <w:sz w:val="22"/>
          <w:szCs w:val="22"/>
        </w:rPr>
        <w:t xml:space="preserve">The server headers reveal "GitHub.com" as the server platform and include GitHub-specific headers (x-github-request-id) and Fastly CDN headers (x-served-by, x-fastly-request-id). While not a critical vulnerability, this information helps attackers fingerprint the hosting infrastructure. The access-control-allow-origin: * header is also present, which means any website can make cross-origin requests to the site. For a static site this is low risk, but it is worth noting.</w:t>
      </w:r>
    </w:p>
    <w:p>
      <w:pPr>
        <w:pStyle w:val="Heading2"/>
      </w:pPr>
      <w:r>
        <w:rPr>
          <w:color w:val="004643"/>
        </w:rPr>
        <w:t xml:space="preserve">3.4 Email &amp; Form Security</w:t>
      </w:r>
    </w:p>
    <w:p>
      <w:pPr>
        <w:spacing w:after="120" w:line="276"/>
      </w:pPr>
      <w:r>
        <w:rPr>
          <w:rFonts w:ascii="Arial" w:cs="Arial" w:eastAsia="Arial" w:hAnsi="Arial"/>
          <w:sz w:val="22"/>
          <w:szCs w:val="22"/>
        </w:rPr>
        <w:t xml:space="preserve">The email address team@televistaleadgeneration.com is displayed in plain text in the footer, making it harvestable by spam bots. The newsletter signup form on the homepage collects email addresses. Without seeing the form handler code, it is not possible to verify if CSRF protection, rate limiting, or honeypot fields are implemented. The site uses Google Analytics (G-ZJN951WF3R) which is standard, but there is no cookie consent banner visible, which may be needed for GDPR compliance if EU visitors are served.</w:t>
      </w:r>
    </w:p>
    <w:p>
      <w:pPr>
        <w:pStyle w:val="Heading2"/>
      </w:pPr>
      <w:r>
        <w:rPr>
          <w:color w:val="004643"/>
        </w:rPr>
        <w:t xml:space="preserve">3.5 GitHub Pages Limitations</w:t>
      </w:r>
    </w:p>
    <w:p>
      <w:pPr>
        <w:spacing w:after="120" w:line="276"/>
      </w:pPr>
      <w:r>
        <w:rPr>
          <w:rFonts w:ascii="Arial" w:cs="Arial" w:eastAsia="Arial" w:hAnsi="Arial"/>
          <w:sz w:val="22"/>
          <w:szCs w:val="22"/>
        </w:rPr>
        <w:t xml:space="preserve">Because the site is hosted on GitHub Pages, you have limited control over HTTP headers. GitHub Pages sets its own headers, and custom security headers cannot be added through server configuration. To implement the missing security headers, you would need to either: (1) use a service like Cloudflare as a reverse proxy to inject headers, (2) migrate to a hosting platform that allows custom headers (Netlify, Vercel, or a traditional server), or (3) implement headers via a &lt;meta&gt; tag where applicable (Content-Security-Policy can be set via a meta tag, though with limitations).</w:t>
      </w:r>
    </w:p>
    <w:p>
      <w:r>
        <w:br w:type="page"/>
      </w:r>
    </w:p>
    <w:p>
      <w:pPr>
        <w:pStyle w:val="Heading1"/>
        <w:spacing w:after="200" w:before="300"/>
      </w:pPr>
      <w:r>
        <w:rPr>
          <w:color w:val="004643"/>
        </w:rPr>
        <w:t xml:space="preserve">4. Prioritized Recommendations</w:t>
      </w:r>
    </w:p>
    <w:p>
      <w:pPr>
        <w:spacing w:after="120" w:line="276"/>
      </w:pPr>
      <w:r>
        <w:rPr>
          <w:rFonts w:ascii="Arial" w:cs="Arial" w:eastAsia="Arial" w:hAnsi="Arial"/>
          <w:sz w:val="22"/>
          <w:szCs w:val="22"/>
        </w:rPr>
        <w:t xml:space="preserve">The following actions are ranked by impact and urgency. P1 = do this week, P2 = do this month, P3 = do within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04643" w:val="clear"/>
            <w:tcMar>
              <w:top w:type="dxa" w:w="80"/>
              <w:left w:type="dxa" w:w="120"/>
              <w:bottom w:type="dxa" w:w="80"/>
              <w:right w:type="dxa" w:w="120"/>
            </w:tcMar>
          </w:tcPr>
          <w:p>
            <w:pPr>
              <w:jc w:val="center"/>
            </w:pPr>
            <w:r>
              <w:rPr>
                <w:b/>
                <w:bCs/>
                <w:color w:val="FFFFFF"/>
                <w:sz w:val="20"/>
                <w:szCs w:val="20"/>
              </w:rPr>
              <w:t xml:space="preserve">Priority</w:t>
            </w:r>
          </w:p>
        </w:tc>
        <w:tc>
          <w:tcPr>
            <w:tcW w:type="dxa" w:w="8160"/>
            <w:tcBorders>
              <w:top w:val="single" w:color="CCCCCC" w:sz="1"/>
              <w:left w:val="single" w:color="CCCCCC" w:sz="1"/>
              <w:bottom w:val="single" w:color="CCCCCC" w:sz="1"/>
              <w:right w:val="single" w:color="CCCCCC" w:sz="1"/>
            </w:tcBorders>
            <w:shd w:fill="004643" w:val="clear"/>
            <w:tcMar>
              <w:top w:type="dxa" w:w="80"/>
              <w:left w:type="dxa" w:w="120"/>
              <w:bottom w:type="dxa" w:w="80"/>
              <w:right w:type="dxa" w:w="120"/>
            </w:tcMar>
          </w:tcPr>
          <w:p>
            <w:r>
              <w:rPr>
                <w:b/>
                <w:bCs/>
                <w:color w:val="FFFFFF"/>
                <w:sz w:val="20"/>
                <w:szCs w:val="20"/>
              </w:rPr>
              <w:t xml:space="preserve">Recommendation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20"/>
                <w:szCs w:val="20"/>
              </w:rPr>
              <w:t xml:space="preserve">P1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Verify Google Search Console is connected and submit sitemap. Check for indexing errors, manual actions, or coverage issues. This is the #1 blocker for organic traffic.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20"/>
                <w:szCs w:val="20"/>
              </w:rPr>
              <w:t xml:space="preserve">P1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Cloudflare (free tier) as a reverse proxy in front of GitHub Pages to enable custom security headers: CSP, X-Frame-Options, X-Content-Type-Options, Referrer-Policy, and Permissions-Policy.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20"/>
                <w:szCs w:val="20"/>
              </w:rPr>
              <w:t xml:space="preserve">P1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the 2 broken industry pages (insurance.html, home-improvement.html) — either create dedicated landing pages or add proper 301 redirects to contact.html.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392B"/>
                <w:sz w:val="20"/>
                <w:szCs w:val="20"/>
              </w:rPr>
              <w:t xml:space="preserve">P1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Consolidate duplicate blog content: merge the 5+ "AI cold calling automation" posts into 1 comprehensive guide, and do the same for the 3+ Florida and Texas cold calling posts. Set up 301 redirects from removed URLs.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20"/>
                <w:szCs w:val="20"/>
              </w:rPr>
              <w:t xml:space="preserve">P2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Minify CSS and JavaScript files. Use a build tool (PostCSS, Terser) or an online minifier. Expected savings: ~40-50KB.</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20"/>
                <w:szCs w:val="20"/>
              </w:rPr>
              <w:t xml:space="preserve">P2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strategic CTAs within blog post body content linking to /services.html and /contact.html. Aim for 2-3 contextual internal links per blog post.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20"/>
                <w:szCs w:val="20"/>
              </w:rPr>
              <w:t xml:space="preserve">P2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Optimize Mahmoud's founder photo from 202KB down to ~50KB (match Amer's). Convert all partner logos from PNG to WebP format.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20"/>
                <w:szCs w:val="20"/>
              </w:rPr>
              <w:t xml:space="preserve">P2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 Google Fonts to 2 families max. Consider self-hosting fonts for better performance and privacy.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20"/>
                <w:szCs w:val="20"/>
              </w:rPr>
              <w:t xml:space="preserve">P2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HSTS header to include: includeSubDomains; preload (can be done via Cloudflare if added).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E67E22"/>
                <w:sz w:val="20"/>
                <w:szCs w:val="20"/>
              </w:rPr>
              <w:t xml:space="preserve">P2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cookie consent banner for GDPR compliance, given that Google Analytics is active.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498DB"/>
                <w:sz w:val="20"/>
                <w:szCs w:val="20"/>
              </w:rPr>
              <w:t xml:space="preserve">P3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Consolidate the Trustpilot profile to match the main domain (televistaleadgeneration.com) or add a redirect from televista.online.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498DB"/>
                <w:sz w:val="20"/>
                <w:szCs w:val="20"/>
              </w:rPr>
              <w:t xml:space="preserve">P3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FAQ schema (FAQPage) markup to the homepage FAQ section for rich snippet eligibility.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498DB"/>
                <w:sz w:val="20"/>
                <w:szCs w:val="20"/>
              </w:rPr>
              <w:t xml:space="preserve">P3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 responsive images with &lt;picture&gt; elements and srcset for different screen sizes.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498DB"/>
                <w:sz w:val="20"/>
                <w:szCs w:val="20"/>
              </w:rPr>
              <w:t xml:space="preserve">P3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 heading hierarchy: avoid jumping from H2 to H4; use H3 as the intermediate level.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498DB"/>
                <w:sz w:val="20"/>
                <w:szCs w:val="20"/>
              </w:rPr>
              <w:t xml:space="preserve">P3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blog pagination on the blog index (currently all 75+ posts load on one page at 96KB).</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498DB"/>
                <w:sz w:val="20"/>
                <w:szCs w:val="20"/>
              </w:rPr>
              <w:t xml:space="preserve">P3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a physical or virtual office address to the LocalBusiness schema for local SEO signals.</w:t>
            </w:r>
          </w:p>
        </w:tc>
      </w:tr>
    </w:tbl>
    <w:p>
      <w:r>
        <w:br w:type="page"/>
      </w:r>
    </w:p>
    <w:p>
      <w:pPr>
        <w:pStyle w:val="Heading1"/>
        <w:spacing w:after="200" w:before="300"/>
      </w:pPr>
      <w:r>
        <w:rPr>
          <w:color w:val="004643"/>
        </w:rPr>
        <w:t xml:space="preserve">5. What's Working Well</w:t>
      </w:r>
    </w:p>
    <w:p>
      <w:pPr>
        <w:spacing w:after="120" w:line="276"/>
      </w:pPr>
      <w:r>
        <w:rPr>
          <w:rFonts w:ascii="Arial" w:cs="Arial" w:eastAsia="Arial" w:hAnsi="Arial"/>
          <w:sz w:val="22"/>
          <w:szCs w:val="22"/>
        </w:rPr>
        <w:t xml:space="preserve">It is important to acknowledge the areas where the site already performs strongly:</w:t>
      </w:r>
    </w:p>
    <w:p>
      <w:pPr>
        <w:pStyle w:val="ListParagraph"/>
        <w:numPr>
          <w:ilvl w:val="0"/>
          <w:numId w:val="2"/>
        </w:numPr>
        <w:spacing w:after="80"/>
      </w:pPr>
      <w:r>
        <w:rPr>
          <w:sz w:val="22"/>
          <w:szCs w:val="22"/>
        </w:rPr>
        <w:t xml:space="preserve">Excellent structured data implementation with Organization, LocalBusiness, and Service schemas.</w:t>
      </w:r>
    </w:p>
    <w:p>
      <w:pPr>
        <w:pStyle w:val="ListParagraph"/>
        <w:numPr>
          <w:ilvl w:val="0"/>
          <w:numId w:val="2"/>
        </w:numPr>
        <w:spacing w:after="80"/>
      </w:pPr>
      <w:r>
        <w:rPr>
          <w:sz w:val="22"/>
          <w:szCs w:val="22"/>
        </w:rPr>
        <w:t xml:space="preserve">Strong and complete meta tag coverage across all pages (title, description, OG, Twitter Cards, canonical).</w:t>
      </w:r>
    </w:p>
    <w:p>
      <w:pPr>
        <w:pStyle w:val="ListParagraph"/>
        <w:numPr>
          <w:ilvl w:val="0"/>
          <w:numId w:val="2"/>
        </w:numPr>
        <w:spacing w:after="80"/>
      </w:pPr>
      <w:r>
        <w:rPr>
          <w:sz w:val="22"/>
          <w:szCs w:val="22"/>
        </w:rPr>
        <w:t xml:space="preserve">Proper robots.txt and XML sitemap configuration with 86 URLs.</w:t>
      </w:r>
    </w:p>
    <w:p>
      <w:pPr>
        <w:pStyle w:val="ListParagraph"/>
        <w:numPr>
          <w:ilvl w:val="0"/>
          <w:numId w:val="2"/>
        </w:numPr>
        <w:spacing w:after="80"/>
      </w:pPr>
      <w:r>
        <w:rPr>
          <w:sz w:val="22"/>
          <w:szCs w:val="22"/>
        </w:rPr>
        <w:t xml:space="preserve">Impressive content volume: 75+ blog posts in under a year shows strong commitment to content marketing.</w:t>
      </w:r>
    </w:p>
    <w:p>
      <w:pPr>
        <w:pStyle w:val="ListParagraph"/>
        <w:numPr>
          <w:ilvl w:val="0"/>
          <w:numId w:val="2"/>
        </w:numPr>
        <w:spacing w:after="80"/>
      </w:pPr>
      <w:r>
        <w:rPr>
          <w:sz w:val="22"/>
          <w:szCs w:val="22"/>
        </w:rPr>
        <w:t xml:space="preserve">HTTPS enabled with HSTS (albeit incomplete).</w:t>
      </w:r>
    </w:p>
    <w:p>
      <w:pPr>
        <w:pStyle w:val="ListParagraph"/>
        <w:numPr>
          <w:ilvl w:val="0"/>
          <w:numId w:val="2"/>
        </w:numPr>
        <w:spacing w:after="80"/>
      </w:pPr>
      <w:r>
        <w:rPr>
          <w:sz w:val="22"/>
          <w:szCs w:val="22"/>
        </w:rPr>
        <w:t xml:space="preserve">All images include alt text and use lazy loading.</w:t>
      </w:r>
    </w:p>
    <w:p>
      <w:pPr>
        <w:pStyle w:val="ListParagraph"/>
        <w:numPr>
          <w:ilvl w:val="0"/>
          <w:numId w:val="2"/>
        </w:numPr>
        <w:spacing w:after="80"/>
      </w:pPr>
      <w:r>
        <w:rPr>
          <w:sz w:val="22"/>
          <w:szCs w:val="22"/>
        </w:rPr>
        <w:t xml:space="preserve">Fastly CDN provides global distribution with reasonable response times.</w:t>
      </w:r>
    </w:p>
    <w:p>
      <w:pPr>
        <w:pStyle w:val="ListParagraph"/>
        <w:numPr>
          <w:ilvl w:val="0"/>
          <w:numId w:val="2"/>
        </w:numPr>
        <w:spacing w:after="80"/>
      </w:pPr>
      <w:r>
        <w:rPr>
          <w:sz w:val="22"/>
          <w:szCs w:val="22"/>
        </w:rPr>
        <w:t xml:space="preserve">Google Analytics is properly implemented with preconnect hints.</w:t>
      </w:r>
    </w:p>
    <w:p>
      <w:pPr>
        <w:pStyle w:val="ListParagraph"/>
        <w:numPr>
          <w:ilvl w:val="0"/>
          <w:numId w:val="2"/>
        </w:numPr>
        <w:spacing w:after="80"/>
      </w:pPr>
      <w:r>
        <w:rPr>
          <w:sz w:val="22"/>
          <w:szCs w:val="22"/>
        </w:rPr>
        <w:t xml:space="preserve">Clean URL structure with descriptive, keyword-rich blog slugs.</w:t>
      </w:r>
    </w:p>
    <w:p>
      <w:pPr>
        <w:pStyle w:val="ListParagraph"/>
        <w:numPr>
          <w:ilvl w:val="0"/>
          <w:numId w:val="2"/>
        </w:numPr>
        <w:spacing w:after="80"/>
      </w:pPr>
      <w:r>
        <w:rPr>
          <w:sz w:val="22"/>
          <w:szCs w:val="22"/>
        </w:rPr>
        <w:t xml:space="preserve">Compliance and Privacy Policy pages exist, showing attention to legal requirements.</w:t>
      </w:r>
    </w:p>
    <w:p>
      <w:pPr>
        <w:spacing w:before="400"/>
      </w:pPr>
    </w:p>
    <w:p>
      <w:pPr>
        <w:pBdr>
          <w:top w:val="single" w:color="004643" w:sz="4" w:space="8"/>
        </w:pBdr>
        <w:spacing w:before="200"/>
        <w:jc w:val="center"/>
      </w:pPr>
      <w:r>
        <w:rPr>
          <w:i/>
          <w:iCs/>
          <w:color w:val="888888"/>
          <w:sz w:val="22"/>
          <w:szCs w:val="22"/>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4643" w:sz="4" w:space="4"/>
      </w:pBdr>
    </w:pPr>
    <w:r>
      <w:rPr>
        <w:rFonts w:ascii="Arial" w:cs="Arial" w:eastAsia="Arial" w:hAnsi="Arial"/>
        <w:i/>
        <w:iCs/>
        <w:color w:val="888888"/>
        <w:sz w:val="18"/>
        <w:szCs w:val="18"/>
      </w:rPr>
      <w:t xml:space="preserve">Televista Website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4643"/>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0464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2026-03-12T22:32:17.839Z</dcterms:created>
  <dcterms:modified xsi:type="dcterms:W3CDTF">2026-03-12T22:32:17.840Z</dcterms:modified>
</cp:coreProperties>
</file>

<file path=docProps/custom.xml><?xml version="1.0" encoding="utf-8"?>
<Properties xmlns="http://schemas.openxmlformats.org/officeDocument/2006/custom-properties" xmlns:vt="http://schemas.openxmlformats.org/officeDocument/2006/docPropsVTypes"/>
</file>