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6F14" w14:textId="77777777" w:rsidR="00903A46" w:rsidRPr="0055664A" w:rsidRDefault="00903A46">
      <w:bookmarkStart w:id="0" w:name="_Hlk190767811"/>
    </w:p>
    <w:p w14:paraId="7A5E8D3D" w14:textId="77777777" w:rsidR="00A86566" w:rsidRPr="0055664A" w:rsidRDefault="00A86566" w:rsidP="00A86566">
      <w:pPr>
        <w:jc w:val="center"/>
        <w:rPr>
          <w:rFonts w:ascii="Arial" w:hAnsi="Arial" w:cs="Arial"/>
          <w:b/>
          <w:bCs/>
          <w:sz w:val="32"/>
          <w:szCs w:val="32"/>
        </w:rPr>
      </w:pPr>
      <w:r w:rsidRPr="0055664A">
        <w:rPr>
          <w:rFonts w:ascii="Arial" w:hAnsi="Arial" w:cs="Arial"/>
          <w:b/>
          <w:bCs/>
          <w:sz w:val="32"/>
          <w:szCs w:val="32"/>
        </w:rPr>
        <w:t>UNIDAD ACADÉMICA MULTIDISCIPLINARIA MANTE</w:t>
      </w:r>
    </w:p>
    <w:p w14:paraId="185D5C2B" w14:textId="77777777" w:rsidR="00A86566" w:rsidRPr="0055664A" w:rsidRDefault="00A86566" w:rsidP="00A86566">
      <w:pPr>
        <w:jc w:val="center"/>
        <w:rPr>
          <w:rFonts w:ascii="Arial" w:hAnsi="Arial" w:cs="Arial"/>
          <w:b/>
          <w:bCs/>
          <w:sz w:val="32"/>
          <w:szCs w:val="32"/>
        </w:rPr>
      </w:pPr>
    </w:p>
    <w:p w14:paraId="50A58C9A" w14:textId="76928EFF" w:rsidR="00A86566" w:rsidRPr="0055664A" w:rsidRDefault="001D2598" w:rsidP="00A86566">
      <w:pPr>
        <w:shd w:val="clear" w:color="auto" w:fill="B3E5A1" w:themeFill="accent6" w:themeFillTint="66"/>
        <w:jc w:val="center"/>
        <w:rPr>
          <w:rFonts w:ascii="Arial" w:hAnsi="Arial" w:cs="Arial"/>
          <w:b/>
          <w:bCs/>
          <w:sz w:val="32"/>
          <w:szCs w:val="32"/>
        </w:rPr>
      </w:pPr>
      <w:r>
        <w:rPr>
          <w:rFonts w:ascii="Arial" w:hAnsi="Arial" w:cs="Arial"/>
          <w:b/>
          <w:bCs/>
          <w:sz w:val="32"/>
          <w:szCs w:val="32"/>
        </w:rPr>
        <w:t>ARQUITECTURA DE COMPUTADORAS</w:t>
      </w:r>
    </w:p>
    <w:p w14:paraId="7A0FC583" w14:textId="77777777" w:rsidR="00A86566" w:rsidRPr="0055664A" w:rsidRDefault="00A86566" w:rsidP="00A86566">
      <w:pPr>
        <w:jc w:val="center"/>
        <w:rPr>
          <w:rFonts w:ascii="Arial" w:hAnsi="Arial" w:cs="Arial"/>
          <w:sz w:val="32"/>
          <w:szCs w:val="32"/>
        </w:rPr>
      </w:pPr>
    </w:p>
    <w:p w14:paraId="4A191D10"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 xml:space="preserve">Reporte: </w:t>
      </w:r>
    </w:p>
    <w:p w14:paraId="2FEFEB44" w14:textId="6A0ACD84" w:rsidR="00A86566" w:rsidRDefault="00A83F32" w:rsidP="00A86566">
      <w:pPr>
        <w:jc w:val="center"/>
        <w:rPr>
          <w:rFonts w:ascii="Arial" w:hAnsi="Arial" w:cs="Arial"/>
          <w:sz w:val="32"/>
          <w:szCs w:val="32"/>
        </w:rPr>
      </w:pPr>
      <w:r>
        <w:rPr>
          <w:rFonts w:ascii="Arial" w:hAnsi="Arial" w:cs="Arial"/>
          <w:sz w:val="32"/>
          <w:szCs w:val="32"/>
        </w:rPr>
        <w:t xml:space="preserve">Práctica. </w:t>
      </w:r>
      <w:r w:rsidR="00816666" w:rsidRPr="00816666">
        <w:rPr>
          <w:rFonts w:ascii="Arial" w:hAnsi="Arial" w:cs="Arial"/>
          <w:sz w:val="32"/>
          <w:szCs w:val="32"/>
        </w:rPr>
        <w:t xml:space="preserve">Semáforo </w:t>
      </w:r>
      <w:r>
        <w:rPr>
          <w:rFonts w:ascii="Arial" w:hAnsi="Arial" w:cs="Arial"/>
          <w:sz w:val="32"/>
          <w:szCs w:val="32"/>
        </w:rPr>
        <w:t>Doble</w:t>
      </w:r>
      <w:r w:rsidR="00CB6DEA">
        <w:rPr>
          <w:rFonts w:ascii="Arial" w:hAnsi="Arial" w:cs="Arial"/>
          <w:sz w:val="32"/>
          <w:szCs w:val="32"/>
        </w:rPr>
        <w:t xml:space="preserve"> (m</w:t>
      </w:r>
      <w:r>
        <w:rPr>
          <w:rFonts w:ascii="Arial" w:hAnsi="Arial" w:cs="Arial"/>
          <w:sz w:val="32"/>
          <w:szCs w:val="32"/>
        </w:rPr>
        <w:t xml:space="preserve">odo </w:t>
      </w:r>
      <w:r w:rsidR="00CB6DEA">
        <w:rPr>
          <w:rFonts w:ascii="Arial" w:hAnsi="Arial" w:cs="Arial"/>
          <w:sz w:val="32"/>
          <w:szCs w:val="32"/>
        </w:rPr>
        <w:t>n</w:t>
      </w:r>
      <w:r>
        <w:rPr>
          <w:rFonts w:ascii="Arial" w:hAnsi="Arial" w:cs="Arial"/>
          <w:sz w:val="32"/>
          <w:szCs w:val="32"/>
        </w:rPr>
        <w:t>ormal</w:t>
      </w:r>
      <w:r w:rsidR="00CB6DEA">
        <w:rPr>
          <w:rFonts w:ascii="Arial" w:hAnsi="Arial" w:cs="Arial"/>
          <w:sz w:val="32"/>
          <w:szCs w:val="32"/>
        </w:rPr>
        <w:t>/nocturno)</w:t>
      </w:r>
    </w:p>
    <w:p w14:paraId="19359550" w14:textId="77777777" w:rsidR="001D2598" w:rsidRPr="0055664A" w:rsidRDefault="001D2598" w:rsidP="00A86566">
      <w:pPr>
        <w:jc w:val="center"/>
        <w:rPr>
          <w:rFonts w:ascii="Arial" w:hAnsi="Arial" w:cs="Arial"/>
          <w:sz w:val="32"/>
          <w:szCs w:val="32"/>
        </w:rPr>
      </w:pPr>
    </w:p>
    <w:p w14:paraId="0B7E60A8"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Alumnos(as):</w:t>
      </w:r>
    </w:p>
    <w:p w14:paraId="0A4ECAA0" w14:textId="1093F165" w:rsidR="00A86566" w:rsidRPr="0055664A" w:rsidRDefault="00A86566" w:rsidP="00A86566">
      <w:pPr>
        <w:pStyle w:val="Prrafodelista"/>
        <w:numPr>
          <w:ilvl w:val="3"/>
          <w:numId w:val="1"/>
        </w:numPr>
        <w:jc w:val="both"/>
        <w:rPr>
          <w:rFonts w:ascii="Arial" w:hAnsi="Arial" w:cs="Arial"/>
          <w:sz w:val="32"/>
          <w:szCs w:val="32"/>
        </w:rPr>
      </w:pPr>
      <w:r w:rsidRPr="0055664A">
        <w:rPr>
          <w:rFonts w:ascii="Arial" w:hAnsi="Arial" w:cs="Arial"/>
          <w:sz w:val="32"/>
          <w:szCs w:val="32"/>
        </w:rPr>
        <w:t>Ca</w:t>
      </w:r>
      <w:r w:rsidR="001D2598">
        <w:rPr>
          <w:rFonts w:ascii="Arial" w:hAnsi="Arial" w:cs="Arial"/>
          <w:sz w:val="32"/>
          <w:szCs w:val="32"/>
        </w:rPr>
        <w:t>stro Márquez Cristian</w:t>
      </w:r>
    </w:p>
    <w:p w14:paraId="0BC01B71" w14:textId="77777777" w:rsidR="00A86566" w:rsidRDefault="00A86566" w:rsidP="00A86566">
      <w:pPr>
        <w:pStyle w:val="Prrafodelista"/>
        <w:numPr>
          <w:ilvl w:val="0"/>
          <w:numId w:val="1"/>
        </w:numPr>
        <w:jc w:val="both"/>
        <w:rPr>
          <w:rFonts w:ascii="Arial" w:hAnsi="Arial" w:cs="Arial"/>
          <w:sz w:val="32"/>
          <w:szCs w:val="32"/>
        </w:rPr>
      </w:pPr>
      <w:r w:rsidRPr="0055664A">
        <w:rPr>
          <w:rFonts w:ascii="Arial" w:hAnsi="Arial" w:cs="Arial"/>
          <w:sz w:val="32"/>
          <w:szCs w:val="32"/>
        </w:rPr>
        <w:t>García Segura América Yanely</w:t>
      </w:r>
    </w:p>
    <w:p w14:paraId="1331E599" w14:textId="3418853C" w:rsidR="00A06FD6" w:rsidRPr="00A06FD6" w:rsidRDefault="00A06FD6" w:rsidP="00A06FD6">
      <w:pPr>
        <w:pStyle w:val="Prrafodelista"/>
        <w:numPr>
          <w:ilvl w:val="0"/>
          <w:numId w:val="1"/>
        </w:numPr>
        <w:jc w:val="both"/>
        <w:rPr>
          <w:rFonts w:ascii="Arial" w:hAnsi="Arial" w:cs="Arial"/>
          <w:sz w:val="32"/>
          <w:szCs w:val="32"/>
        </w:rPr>
      </w:pPr>
      <w:r w:rsidRPr="00777A14">
        <w:rPr>
          <w:rFonts w:ascii="Arial" w:hAnsi="Arial" w:cs="Arial"/>
          <w:sz w:val="32"/>
          <w:szCs w:val="32"/>
        </w:rPr>
        <w:t>Gómez Martínez</w:t>
      </w:r>
      <w:r>
        <w:rPr>
          <w:rFonts w:ascii="Arial" w:hAnsi="Arial" w:cs="Arial"/>
          <w:sz w:val="32"/>
          <w:szCs w:val="32"/>
        </w:rPr>
        <w:t xml:space="preserve"> </w:t>
      </w:r>
      <w:r w:rsidRPr="00777A14">
        <w:rPr>
          <w:rFonts w:ascii="Arial" w:hAnsi="Arial" w:cs="Arial"/>
          <w:sz w:val="32"/>
          <w:szCs w:val="32"/>
        </w:rPr>
        <w:t>Jesús Roberto</w:t>
      </w:r>
    </w:p>
    <w:p w14:paraId="63E9842F" w14:textId="498D2DDD" w:rsidR="00A86566" w:rsidRPr="0055664A" w:rsidRDefault="001D2598" w:rsidP="00A86566">
      <w:pPr>
        <w:pStyle w:val="Prrafodelista"/>
        <w:numPr>
          <w:ilvl w:val="0"/>
          <w:numId w:val="1"/>
        </w:numPr>
        <w:jc w:val="both"/>
        <w:rPr>
          <w:rFonts w:ascii="Arial" w:hAnsi="Arial" w:cs="Arial"/>
          <w:sz w:val="32"/>
          <w:szCs w:val="32"/>
        </w:rPr>
      </w:pPr>
      <w:r>
        <w:rPr>
          <w:rFonts w:ascii="Arial" w:hAnsi="Arial" w:cs="Arial"/>
          <w:sz w:val="32"/>
          <w:szCs w:val="32"/>
        </w:rPr>
        <w:t xml:space="preserve">López Camacho Jonathan Valentín </w:t>
      </w:r>
    </w:p>
    <w:p w14:paraId="2D68C9CB" w14:textId="3784A7B8" w:rsidR="00A86566" w:rsidRDefault="001D2598" w:rsidP="001D2598">
      <w:pPr>
        <w:pStyle w:val="Prrafodelista"/>
        <w:numPr>
          <w:ilvl w:val="0"/>
          <w:numId w:val="1"/>
        </w:numPr>
        <w:jc w:val="both"/>
        <w:rPr>
          <w:rFonts w:ascii="Arial" w:hAnsi="Arial" w:cs="Arial"/>
          <w:sz w:val="32"/>
          <w:szCs w:val="32"/>
        </w:rPr>
      </w:pPr>
      <w:r>
        <w:rPr>
          <w:rFonts w:ascii="Arial" w:hAnsi="Arial" w:cs="Arial"/>
          <w:sz w:val="32"/>
          <w:szCs w:val="32"/>
        </w:rPr>
        <w:t>Ramírez Bustos Joshua Romany</w:t>
      </w:r>
    </w:p>
    <w:p w14:paraId="281246B1" w14:textId="77777777" w:rsidR="00A86566" w:rsidRPr="0055664A" w:rsidRDefault="00A86566" w:rsidP="00A86566">
      <w:pPr>
        <w:jc w:val="center"/>
        <w:rPr>
          <w:rFonts w:ascii="Arial" w:hAnsi="Arial" w:cs="Arial"/>
          <w:sz w:val="32"/>
          <w:szCs w:val="32"/>
        </w:rPr>
      </w:pPr>
    </w:p>
    <w:p w14:paraId="602EB4E3"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Maestro(a):</w:t>
      </w:r>
    </w:p>
    <w:p w14:paraId="3EEF95FD" w14:textId="74498060" w:rsidR="00A86566" w:rsidRPr="0055664A" w:rsidRDefault="001D2598" w:rsidP="00283E53">
      <w:pPr>
        <w:jc w:val="center"/>
        <w:rPr>
          <w:rFonts w:ascii="Arial" w:hAnsi="Arial" w:cs="Arial"/>
          <w:sz w:val="32"/>
          <w:szCs w:val="32"/>
        </w:rPr>
      </w:pPr>
      <w:r>
        <w:rPr>
          <w:rFonts w:ascii="Arial" w:hAnsi="Arial" w:cs="Arial"/>
          <w:sz w:val="32"/>
          <w:szCs w:val="32"/>
        </w:rPr>
        <w:t>López Piña Daniel</w:t>
      </w:r>
    </w:p>
    <w:p w14:paraId="0892CC84" w14:textId="77777777" w:rsidR="00283E53" w:rsidRPr="0055664A" w:rsidRDefault="00283E53" w:rsidP="00283E53">
      <w:pPr>
        <w:jc w:val="center"/>
        <w:rPr>
          <w:rFonts w:ascii="Arial" w:hAnsi="Arial" w:cs="Arial"/>
          <w:sz w:val="32"/>
          <w:szCs w:val="32"/>
        </w:rPr>
      </w:pPr>
    </w:p>
    <w:p w14:paraId="164C9CAE" w14:textId="77777777" w:rsidR="00283E53" w:rsidRPr="0055664A" w:rsidRDefault="00283E53" w:rsidP="00283E53">
      <w:pPr>
        <w:jc w:val="center"/>
        <w:rPr>
          <w:rFonts w:ascii="Arial" w:hAnsi="Arial" w:cs="Arial"/>
          <w:sz w:val="32"/>
          <w:szCs w:val="32"/>
        </w:rPr>
      </w:pPr>
    </w:p>
    <w:p w14:paraId="287367C7" w14:textId="77777777" w:rsidR="00283E53" w:rsidRPr="0055664A" w:rsidRDefault="00283E53" w:rsidP="00A74E22">
      <w:pPr>
        <w:rPr>
          <w:rFonts w:ascii="Arial" w:hAnsi="Arial" w:cs="Arial"/>
          <w:sz w:val="32"/>
          <w:szCs w:val="32"/>
        </w:rPr>
      </w:pPr>
    </w:p>
    <w:p w14:paraId="23808FF4" w14:textId="1AC67C9F" w:rsidR="006464BB" w:rsidRPr="0055664A" w:rsidRDefault="00A86566" w:rsidP="006464BB">
      <w:pPr>
        <w:jc w:val="center"/>
        <w:rPr>
          <w:rFonts w:ascii="Arial" w:hAnsi="Arial" w:cs="Arial"/>
          <w:sz w:val="32"/>
          <w:szCs w:val="32"/>
        </w:rPr>
        <w:sectPr w:rsidR="006464BB" w:rsidRPr="0055664A" w:rsidSect="006464BB">
          <w:headerReference w:type="default" r:id="rId11"/>
          <w:footerReference w:type="default" r:id="rId12"/>
          <w:headerReference w:type="first" r:id="rId13"/>
          <w:pgSz w:w="12240" w:h="15840"/>
          <w:pgMar w:top="1417" w:right="1701" w:bottom="1417" w:left="1701" w:header="708" w:footer="708" w:gutter="0"/>
          <w:cols w:space="708"/>
          <w:titlePg/>
          <w:docGrid w:linePitch="360"/>
        </w:sectPr>
      </w:pPr>
      <w:r w:rsidRPr="0055664A">
        <w:rPr>
          <w:rFonts w:ascii="Arial" w:hAnsi="Arial" w:cs="Arial"/>
          <w:sz w:val="32"/>
          <w:szCs w:val="32"/>
        </w:rPr>
        <w:t>Ciudad Mante, Tamaulipas</w:t>
      </w:r>
      <w:r w:rsidR="006464BB" w:rsidRPr="0055664A">
        <w:rPr>
          <w:rFonts w:ascii="Arial" w:hAnsi="Arial" w:cs="Arial"/>
          <w:sz w:val="32"/>
          <w:szCs w:val="32"/>
        </w:rPr>
        <w:tab/>
      </w:r>
      <w:r w:rsidR="006464BB" w:rsidRPr="0055664A">
        <w:rPr>
          <w:rFonts w:ascii="Arial" w:hAnsi="Arial" w:cs="Arial"/>
          <w:sz w:val="32"/>
          <w:szCs w:val="32"/>
        </w:rPr>
        <w:tab/>
      </w:r>
      <w:r w:rsidR="006464BB" w:rsidRPr="0055664A">
        <w:rPr>
          <w:rFonts w:ascii="Arial" w:hAnsi="Arial" w:cs="Arial"/>
          <w:sz w:val="32"/>
          <w:szCs w:val="32"/>
        </w:rPr>
        <w:tab/>
      </w:r>
      <w:r w:rsidR="00EC78BE">
        <w:rPr>
          <w:rFonts w:ascii="Arial" w:hAnsi="Arial" w:cs="Arial"/>
          <w:sz w:val="32"/>
          <w:szCs w:val="32"/>
        </w:rPr>
        <w:t>Septiembre</w:t>
      </w:r>
      <w:r w:rsidRPr="0055664A">
        <w:rPr>
          <w:rFonts w:ascii="Arial" w:hAnsi="Arial" w:cs="Arial"/>
          <w:sz w:val="32"/>
          <w:szCs w:val="32"/>
        </w:rPr>
        <w:t>, 2025</w:t>
      </w:r>
    </w:p>
    <w:p w14:paraId="2ADF8EE3" w14:textId="47350222" w:rsidR="00CC06DE" w:rsidRPr="00D53945" w:rsidRDefault="007A5DCD" w:rsidP="00D53945">
      <w:pPr>
        <w:jc w:val="center"/>
        <w:rPr>
          <w:rFonts w:ascii="Arial" w:hAnsi="Arial" w:cs="Arial"/>
          <w:b/>
          <w:bCs/>
          <w:sz w:val="32"/>
          <w:szCs w:val="32"/>
        </w:rPr>
      </w:pPr>
      <w:r w:rsidRPr="00D53945">
        <w:rPr>
          <w:rFonts w:ascii="Arial" w:hAnsi="Arial" w:cs="Arial"/>
          <w:b/>
          <w:bCs/>
          <w:sz w:val="32"/>
          <w:szCs w:val="32"/>
        </w:rPr>
        <w:lastRenderedPageBreak/>
        <w:t>Contenido</w:t>
      </w:r>
    </w:p>
    <w:sdt>
      <w:sdtPr>
        <w:rPr>
          <w:rFonts w:asciiTheme="minorHAnsi" w:eastAsiaTheme="minorHAnsi" w:hAnsiTheme="minorHAnsi" w:cstheme="minorBidi"/>
          <w:color w:val="auto"/>
          <w:kern w:val="2"/>
          <w:sz w:val="24"/>
          <w:szCs w:val="24"/>
          <w:lang w:eastAsia="en-US"/>
          <w14:ligatures w14:val="standardContextual"/>
        </w:rPr>
        <w:id w:val="-1002352480"/>
        <w:docPartObj>
          <w:docPartGallery w:val="Table of Contents"/>
          <w:docPartUnique/>
        </w:docPartObj>
      </w:sdtPr>
      <w:sdtEndPr>
        <w:rPr>
          <w:b/>
          <w:bCs/>
        </w:rPr>
      </w:sdtEndPr>
      <w:sdtContent>
        <w:p w14:paraId="47FDF715" w14:textId="1496C402" w:rsidR="007A5DCD" w:rsidRPr="0055664A" w:rsidRDefault="007A5DCD">
          <w:pPr>
            <w:pStyle w:val="TtuloTDC"/>
          </w:pPr>
        </w:p>
        <w:p w14:paraId="5B0DE872" w14:textId="1DE363BD" w:rsidR="0051141A" w:rsidRDefault="007A5DCD">
          <w:pPr>
            <w:pStyle w:val="TDC1"/>
            <w:tabs>
              <w:tab w:val="right" w:leader="dot" w:pos="10070"/>
            </w:tabs>
            <w:rPr>
              <w:rFonts w:eastAsiaTheme="minorEastAsia"/>
              <w:noProof/>
              <w:lang w:eastAsia="es-MX"/>
            </w:rPr>
          </w:pPr>
          <w:r w:rsidRPr="0055664A">
            <w:fldChar w:fldCharType="begin"/>
          </w:r>
          <w:r w:rsidRPr="0055664A">
            <w:instrText xml:space="preserve"> TOC \o "1-3" \h \z \u </w:instrText>
          </w:r>
          <w:r w:rsidRPr="0055664A">
            <w:fldChar w:fldCharType="separate"/>
          </w:r>
          <w:hyperlink w:anchor="_Toc193743238" w:history="1">
            <w:r w:rsidR="0051141A" w:rsidRPr="003E27E1">
              <w:rPr>
                <w:rStyle w:val="Hipervnculo"/>
                <w:rFonts w:ascii="Arial" w:hAnsi="Arial" w:cs="Arial"/>
                <w:b/>
                <w:bCs/>
                <w:noProof/>
              </w:rPr>
              <w:t>Introducción</w:t>
            </w:r>
            <w:r w:rsidR="0051141A">
              <w:rPr>
                <w:noProof/>
                <w:webHidden/>
              </w:rPr>
              <w:tab/>
            </w:r>
            <w:r w:rsidR="0051141A">
              <w:rPr>
                <w:noProof/>
                <w:webHidden/>
              </w:rPr>
              <w:fldChar w:fldCharType="begin"/>
            </w:r>
            <w:r w:rsidR="0051141A">
              <w:rPr>
                <w:noProof/>
                <w:webHidden/>
              </w:rPr>
              <w:instrText xml:space="preserve"> PAGEREF _Toc193743238 \h </w:instrText>
            </w:r>
            <w:r w:rsidR="0051141A">
              <w:rPr>
                <w:noProof/>
                <w:webHidden/>
              </w:rPr>
            </w:r>
            <w:r w:rsidR="0051141A">
              <w:rPr>
                <w:noProof/>
                <w:webHidden/>
              </w:rPr>
              <w:fldChar w:fldCharType="separate"/>
            </w:r>
            <w:r w:rsidR="00D3208A">
              <w:rPr>
                <w:noProof/>
                <w:webHidden/>
              </w:rPr>
              <w:t>3</w:t>
            </w:r>
            <w:r w:rsidR="0051141A">
              <w:rPr>
                <w:noProof/>
                <w:webHidden/>
              </w:rPr>
              <w:fldChar w:fldCharType="end"/>
            </w:r>
          </w:hyperlink>
        </w:p>
        <w:p w14:paraId="3F9B33E2" w14:textId="57E81333" w:rsidR="0051141A" w:rsidRDefault="0051141A">
          <w:pPr>
            <w:pStyle w:val="TDC1"/>
            <w:tabs>
              <w:tab w:val="right" w:leader="dot" w:pos="10070"/>
            </w:tabs>
            <w:rPr>
              <w:rFonts w:eastAsiaTheme="minorEastAsia"/>
              <w:noProof/>
              <w:lang w:eastAsia="es-MX"/>
            </w:rPr>
          </w:pPr>
          <w:hyperlink w:anchor="_Toc193743239" w:history="1">
            <w:r w:rsidRPr="003E27E1">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_Toc193743239 \h </w:instrText>
            </w:r>
            <w:r>
              <w:rPr>
                <w:noProof/>
                <w:webHidden/>
              </w:rPr>
            </w:r>
            <w:r>
              <w:rPr>
                <w:noProof/>
                <w:webHidden/>
              </w:rPr>
              <w:fldChar w:fldCharType="separate"/>
            </w:r>
            <w:r w:rsidR="00D3208A">
              <w:rPr>
                <w:noProof/>
                <w:webHidden/>
              </w:rPr>
              <w:t>4</w:t>
            </w:r>
            <w:r>
              <w:rPr>
                <w:noProof/>
                <w:webHidden/>
              </w:rPr>
              <w:fldChar w:fldCharType="end"/>
            </w:r>
          </w:hyperlink>
        </w:p>
        <w:p w14:paraId="4022301B" w14:textId="04285CB4" w:rsidR="0051141A" w:rsidRDefault="0051141A">
          <w:pPr>
            <w:pStyle w:val="TDC1"/>
            <w:tabs>
              <w:tab w:val="right" w:leader="dot" w:pos="10070"/>
            </w:tabs>
            <w:rPr>
              <w:rFonts w:eastAsiaTheme="minorEastAsia"/>
              <w:noProof/>
              <w:lang w:eastAsia="es-MX"/>
            </w:rPr>
          </w:pPr>
          <w:hyperlink w:anchor="_Toc193743240" w:history="1">
            <w:r w:rsidRPr="003E27E1">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_Toc193743240 \h </w:instrText>
            </w:r>
            <w:r>
              <w:rPr>
                <w:noProof/>
                <w:webHidden/>
              </w:rPr>
            </w:r>
            <w:r>
              <w:rPr>
                <w:noProof/>
                <w:webHidden/>
              </w:rPr>
              <w:fldChar w:fldCharType="separate"/>
            </w:r>
            <w:r w:rsidR="00D3208A">
              <w:rPr>
                <w:noProof/>
                <w:webHidden/>
              </w:rPr>
              <w:t>7</w:t>
            </w:r>
            <w:r>
              <w:rPr>
                <w:noProof/>
                <w:webHidden/>
              </w:rPr>
              <w:fldChar w:fldCharType="end"/>
            </w:r>
          </w:hyperlink>
        </w:p>
        <w:p w14:paraId="74FCCF12" w14:textId="7A9C4ED3" w:rsidR="007A5DCD" w:rsidRPr="0055664A" w:rsidRDefault="007A5DCD">
          <w:r w:rsidRPr="0055664A">
            <w:rPr>
              <w:b/>
              <w:bCs/>
            </w:rPr>
            <w:fldChar w:fldCharType="end"/>
          </w:r>
        </w:p>
      </w:sdtContent>
    </w:sdt>
    <w:p w14:paraId="24BE83A6" w14:textId="77777777" w:rsidR="007A5DCD" w:rsidRPr="0055664A" w:rsidRDefault="007A5DCD" w:rsidP="006E564E">
      <w:pPr>
        <w:jc w:val="center"/>
        <w:rPr>
          <w:rFonts w:ascii="Arial" w:hAnsi="Arial" w:cs="Arial"/>
          <w:sz w:val="28"/>
          <w:szCs w:val="28"/>
        </w:rPr>
      </w:pPr>
    </w:p>
    <w:p w14:paraId="5D795C7A" w14:textId="77777777" w:rsidR="00CC06DE" w:rsidRPr="0055664A" w:rsidRDefault="00CC06DE" w:rsidP="00CC06DE">
      <w:pPr>
        <w:rPr>
          <w:rFonts w:ascii="Arial" w:hAnsi="Arial" w:cs="Arial"/>
          <w:sz w:val="32"/>
          <w:szCs w:val="32"/>
        </w:rPr>
      </w:pPr>
    </w:p>
    <w:p w14:paraId="13DD8F23" w14:textId="77777777" w:rsidR="00CC06DE" w:rsidRPr="0055664A" w:rsidRDefault="00CC06DE" w:rsidP="00CC06DE">
      <w:pPr>
        <w:rPr>
          <w:rFonts w:ascii="Arial" w:hAnsi="Arial" w:cs="Arial"/>
          <w:sz w:val="32"/>
          <w:szCs w:val="32"/>
        </w:rPr>
      </w:pPr>
    </w:p>
    <w:p w14:paraId="35C8EAE3" w14:textId="77777777" w:rsidR="00CC06DE" w:rsidRPr="0055664A" w:rsidRDefault="00CC06DE" w:rsidP="00CC06DE">
      <w:pPr>
        <w:rPr>
          <w:rFonts w:ascii="Arial" w:hAnsi="Arial" w:cs="Arial"/>
          <w:sz w:val="32"/>
          <w:szCs w:val="32"/>
        </w:rPr>
      </w:pPr>
    </w:p>
    <w:p w14:paraId="77E7D0A4" w14:textId="77777777" w:rsidR="00CC06DE" w:rsidRPr="0055664A" w:rsidRDefault="00CC06DE" w:rsidP="00CC06DE">
      <w:pPr>
        <w:rPr>
          <w:rFonts w:ascii="Arial" w:hAnsi="Arial" w:cs="Arial"/>
          <w:sz w:val="32"/>
          <w:szCs w:val="32"/>
        </w:rPr>
      </w:pPr>
    </w:p>
    <w:p w14:paraId="133C1D0A" w14:textId="77777777" w:rsidR="00CC06DE" w:rsidRPr="0055664A" w:rsidRDefault="00CC06DE" w:rsidP="00CC06DE">
      <w:pPr>
        <w:rPr>
          <w:rFonts w:ascii="Arial" w:hAnsi="Arial" w:cs="Arial"/>
          <w:sz w:val="32"/>
          <w:szCs w:val="32"/>
        </w:rPr>
      </w:pPr>
    </w:p>
    <w:p w14:paraId="0432CD0C" w14:textId="77777777" w:rsidR="00CC06DE" w:rsidRPr="0055664A" w:rsidRDefault="00CC06DE" w:rsidP="00CC06DE">
      <w:pPr>
        <w:rPr>
          <w:rFonts w:ascii="Arial" w:hAnsi="Arial" w:cs="Arial"/>
          <w:sz w:val="32"/>
          <w:szCs w:val="32"/>
        </w:rPr>
      </w:pPr>
    </w:p>
    <w:p w14:paraId="2BF0F29E" w14:textId="77777777" w:rsidR="00CC06DE" w:rsidRPr="0055664A" w:rsidRDefault="00CC06DE" w:rsidP="00CC06DE">
      <w:pPr>
        <w:rPr>
          <w:rFonts w:ascii="Arial" w:hAnsi="Arial" w:cs="Arial"/>
          <w:sz w:val="32"/>
          <w:szCs w:val="32"/>
        </w:rPr>
      </w:pPr>
    </w:p>
    <w:p w14:paraId="55986626" w14:textId="77777777" w:rsidR="00CC06DE" w:rsidRPr="0055664A" w:rsidRDefault="00CC06DE" w:rsidP="00CC06DE">
      <w:pPr>
        <w:rPr>
          <w:rFonts w:ascii="Arial" w:hAnsi="Arial" w:cs="Arial"/>
          <w:sz w:val="32"/>
          <w:szCs w:val="32"/>
        </w:rPr>
      </w:pPr>
    </w:p>
    <w:p w14:paraId="529395F9" w14:textId="77777777" w:rsidR="00CC06DE" w:rsidRPr="0055664A" w:rsidRDefault="00CC06DE" w:rsidP="00CC06DE">
      <w:pPr>
        <w:rPr>
          <w:rFonts w:ascii="Arial" w:hAnsi="Arial" w:cs="Arial"/>
          <w:sz w:val="32"/>
          <w:szCs w:val="32"/>
        </w:rPr>
      </w:pPr>
    </w:p>
    <w:p w14:paraId="02ED46F4" w14:textId="77777777" w:rsidR="00CC06DE" w:rsidRPr="0055664A" w:rsidRDefault="00CC06DE" w:rsidP="00CC06DE">
      <w:pPr>
        <w:rPr>
          <w:rFonts w:ascii="Arial" w:hAnsi="Arial" w:cs="Arial"/>
          <w:sz w:val="32"/>
          <w:szCs w:val="32"/>
        </w:rPr>
      </w:pPr>
    </w:p>
    <w:p w14:paraId="63C7BBC8" w14:textId="77777777" w:rsidR="00CC06DE" w:rsidRPr="0055664A" w:rsidRDefault="00CC06DE" w:rsidP="00CC06DE">
      <w:pPr>
        <w:rPr>
          <w:rFonts w:ascii="Arial" w:hAnsi="Arial" w:cs="Arial"/>
          <w:sz w:val="32"/>
          <w:szCs w:val="32"/>
        </w:rPr>
      </w:pPr>
    </w:p>
    <w:p w14:paraId="007BC9E5" w14:textId="77777777" w:rsidR="00CC06DE" w:rsidRPr="0055664A" w:rsidRDefault="00CC06DE" w:rsidP="00CC06DE">
      <w:pPr>
        <w:rPr>
          <w:rFonts w:ascii="Arial" w:hAnsi="Arial" w:cs="Arial"/>
          <w:sz w:val="32"/>
          <w:szCs w:val="32"/>
        </w:rPr>
      </w:pPr>
    </w:p>
    <w:p w14:paraId="27FCFF54" w14:textId="77777777" w:rsidR="00CC06DE" w:rsidRPr="0055664A" w:rsidRDefault="00CC06DE" w:rsidP="00CC06DE">
      <w:pPr>
        <w:rPr>
          <w:rFonts w:ascii="Arial" w:hAnsi="Arial" w:cs="Arial"/>
          <w:sz w:val="32"/>
          <w:szCs w:val="32"/>
        </w:rPr>
      </w:pPr>
    </w:p>
    <w:p w14:paraId="2FDC08A4" w14:textId="77777777" w:rsidR="00CC06DE" w:rsidRPr="0055664A" w:rsidRDefault="00CC06DE" w:rsidP="00CC06DE">
      <w:pPr>
        <w:rPr>
          <w:rFonts w:ascii="Arial" w:hAnsi="Arial" w:cs="Arial"/>
          <w:sz w:val="32"/>
          <w:szCs w:val="32"/>
        </w:rPr>
      </w:pPr>
    </w:p>
    <w:p w14:paraId="50A7E883" w14:textId="77777777" w:rsidR="00CC06DE" w:rsidRPr="0055664A" w:rsidRDefault="00CC06DE" w:rsidP="00CC06DE">
      <w:pPr>
        <w:rPr>
          <w:rFonts w:ascii="Arial" w:hAnsi="Arial" w:cs="Arial"/>
          <w:sz w:val="32"/>
          <w:szCs w:val="32"/>
        </w:rPr>
      </w:pPr>
    </w:p>
    <w:p w14:paraId="10DFF8C7" w14:textId="3B86F479" w:rsidR="008B5C33" w:rsidRDefault="00A86566" w:rsidP="00752590">
      <w:pPr>
        <w:pStyle w:val="Ttulo1"/>
        <w:jc w:val="center"/>
        <w:rPr>
          <w:rFonts w:ascii="Arial" w:hAnsi="Arial" w:cs="Arial"/>
          <w:b/>
          <w:bCs/>
          <w:color w:val="auto"/>
          <w:sz w:val="32"/>
          <w:szCs w:val="32"/>
        </w:rPr>
      </w:pPr>
      <w:bookmarkStart w:id="1" w:name="_Toc157363045"/>
      <w:bookmarkStart w:id="2" w:name="_Toc193743238"/>
      <w:r w:rsidRPr="0055664A">
        <w:rPr>
          <w:rFonts w:ascii="Arial" w:hAnsi="Arial" w:cs="Arial"/>
          <w:b/>
          <w:bCs/>
          <w:color w:val="auto"/>
          <w:sz w:val="32"/>
          <w:szCs w:val="32"/>
        </w:rPr>
        <w:lastRenderedPageBreak/>
        <w:t>Introducción</w:t>
      </w:r>
      <w:bookmarkEnd w:id="1"/>
      <w:bookmarkEnd w:id="2"/>
    </w:p>
    <w:p w14:paraId="7A3E017A" w14:textId="77777777" w:rsidR="00752590" w:rsidRPr="00752590" w:rsidRDefault="00752590" w:rsidP="00752590"/>
    <w:p w14:paraId="7A40CCBA" w14:textId="77777777" w:rsidR="001D7979" w:rsidRPr="001D7979" w:rsidRDefault="001D7979" w:rsidP="001D7979">
      <w:pPr>
        <w:spacing w:line="360" w:lineRule="auto"/>
        <w:ind w:firstLine="284"/>
        <w:jc w:val="both"/>
        <w:rPr>
          <w:rFonts w:ascii="Arial" w:hAnsi="Arial" w:cs="Arial"/>
        </w:rPr>
      </w:pPr>
      <w:r w:rsidRPr="001D7979">
        <w:rPr>
          <w:rFonts w:ascii="Arial" w:hAnsi="Arial" w:cs="Arial"/>
        </w:rPr>
        <w:t>En el ámbito de la Arquitectura de Computadoras, la aplicación práctica de los conocimientos teóricos es fundamental para comprender la interacción entre el hardware y el software a nivel de sistema embebido. Este reporte documenta la evidencia de la práctica "Semáforo Doble (Modo Normal/Nocturno)", cuyo objetivo principal fue diseñar, simular e implementar un sistema de control basado en el microcontrolador PIC16F877A, emulando el funcionamiento de un cruce semafórico con dos modos de operación: un modo normal, que ejecuta una secuencia cíclica completa de luces (verde, ámbar y rojo) para regular el tráfico, y un modo nocturno, que activa una secuencia intermitente en ámbar para indicar precaución en horarios de bajo flujo vehicular.</w:t>
      </w:r>
    </w:p>
    <w:p w14:paraId="5646AD4D" w14:textId="3FD02D54" w:rsidR="00A83F32" w:rsidRPr="001D7979" w:rsidRDefault="001D7979" w:rsidP="001D7979">
      <w:pPr>
        <w:spacing w:line="360" w:lineRule="auto"/>
        <w:ind w:firstLine="284"/>
        <w:jc w:val="both"/>
        <w:rPr>
          <w:rFonts w:ascii="Arial" w:hAnsi="Arial" w:cs="Arial"/>
        </w:rPr>
      </w:pPr>
      <w:r w:rsidRPr="001D7979">
        <w:rPr>
          <w:rFonts w:ascii="Arial" w:hAnsi="Arial" w:cs="Arial"/>
        </w:rPr>
        <w:t>Más allá del ámbito académico, este tipo de sistemas tiene una relevancia significativa en la vida real, ya que los semáforos inteligentes son componentes críticos en la infraestructura de transporte urbano. Su correcto funcionamiento no solo optimiza el flujo vehicular y reduce los tiempos de espera, sino que también previene accidentes de tránsito y contribuye al ahorro de energía mediante la adaptación a las condiciones de tráfico en diferentes horarios. La implementación de modos diferenciados, como el nocturno, refleja cómo la tecnología embebida puede responder de manera eficiente a las necesidades variables de la sociedad, demostrando cómo la automatización y el control computarizado mejoran la calidad de vida en entornos urbanos. Esta práctica permitió poner en práctica conceptos esenciales de la arquitectura, como la programación de entradas y salidas (I/O), la gestión de temporizadores y el manejo de interrupciones, simulando escenarios reales donde la precisión y la confiabilidad son indispensables. Además, destacó la importancia de diseñar sistemas robustos y eficientes, capaces de operar en condiciones diversas y con recursos limitados, tal como ocurre en aplicaciones industriales y urbanas reales.</w:t>
      </w:r>
    </w:p>
    <w:p w14:paraId="303706BE" w14:textId="3D1CCC9D" w:rsidR="00CE1416" w:rsidRDefault="007A5DCD" w:rsidP="00B64DE9">
      <w:pPr>
        <w:pStyle w:val="Ttulo1"/>
        <w:jc w:val="center"/>
        <w:rPr>
          <w:rFonts w:ascii="Arial" w:hAnsi="Arial" w:cs="Arial"/>
          <w:b/>
          <w:bCs/>
          <w:color w:val="auto"/>
          <w:sz w:val="32"/>
          <w:szCs w:val="32"/>
        </w:rPr>
      </w:pPr>
      <w:bookmarkStart w:id="3" w:name="_Toc157363046"/>
      <w:bookmarkStart w:id="4" w:name="_Toc193743239"/>
      <w:r w:rsidRPr="0055664A">
        <w:rPr>
          <w:rFonts w:ascii="Arial" w:hAnsi="Arial" w:cs="Arial"/>
          <w:b/>
          <w:bCs/>
          <w:color w:val="auto"/>
          <w:sz w:val="32"/>
          <w:szCs w:val="32"/>
        </w:rPr>
        <w:lastRenderedPageBreak/>
        <w:t>Desarrollo</w:t>
      </w:r>
      <w:bookmarkEnd w:id="3"/>
      <w:bookmarkEnd w:id="4"/>
    </w:p>
    <w:p w14:paraId="4485C9D4" w14:textId="77777777" w:rsidR="00F57CB1" w:rsidRPr="00F57CB1" w:rsidRDefault="00F57CB1" w:rsidP="00F57CB1"/>
    <w:p w14:paraId="0727BB9D" w14:textId="77777777" w:rsidR="00B64DE9" w:rsidRPr="00B64DE9" w:rsidRDefault="00B64DE9" w:rsidP="00B64DE9">
      <w:pPr>
        <w:ind w:firstLine="284"/>
        <w:jc w:val="both"/>
        <w:rPr>
          <w:rFonts w:ascii="Arial" w:hAnsi="Arial" w:cs="Arial"/>
        </w:rPr>
      </w:pPr>
      <w:r w:rsidRPr="00B64DE9">
        <w:rPr>
          <w:rFonts w:ascii="Arial" w:hAnsi="Arial" w:cs="Arial"/>
        </w:rPr>
        <w:t>La práctica realizada consistió en el diseño y construcción de un semáforo doble con dos modos de funcionamiento: normal y nocturno. El objetivo fue implementar el control de un sistema de semáforo en un protoboard utilizando un microcontrolador, simulando las condiciones reales de tránsito. El modo normal reproduce la secuencia clásica de un semáforo en donde se alternan los colores rojo, verde y amarillo para controlar el paso de vehículos en dos sentidos. En el modo nocturno, el semáforo opera únicamente con el color amarillo intermitente, que indica precaución durante horas de bajo flujo vehicular.</w:t>
      </w:r>
    </w:p>
    <w:p w14:paraId="1A552611" w14:textId="77777777" w:rsidR="00B64DE9" w:rsidRPr="00B64DE9" w:rsidRDefault="00B64DE9" w:rsidP="00B64DE9">
      <w:pPr>
        <w:ind w:firstLine="284"/>
        <w:jc w:val="both"/>
        <w:rPr>
          <w:rFonts w:ascii="Arial" w:hAnsi="Arial" w:cs="Arial"/>
        </w:rPr>
      </w:pPr>
    </w:p>
    <w:p w14:paraId="4FA21E36" w14:textId="77777777" w:rsidR="00B64DE9" w:rsidRPr="00B64DE9" w:rsidRDefault="00B64DE9" w:rsidP="00B64DE9">
      <w:pPr>
        <w:ind w:firstLine="284"/>
        <w:jc w:val="both"/>
        <w:rPr>
          <w:rFonts w:ascii="Arial" w:hAnsi="Arial" w:cs="Arial"/>
        </w:rPr>
      </w:pPr>
      <w:r w:rsidRPr="00B64DE9">
        <w:rPr>
          <w:rFonts w:ascii="Arial" w:hAnsi="Arial" w:cs="Arial"/>
        </w:rPr>
        <w:t>Para el desarrollo de la práctica se utilizaron un protoboard, un microcontrolador, seis LEDs (dos rojos, dos amarillos y dos verdes), resistencias de 220 ohm para la protección de los LEDs, un módulo regulador de voltaje alimentado a través de USB y cables de conexión. El montaje consistió en colocar los LEDs en pares, representando dos semáforos enfrentados, y conectarlos al microcontrolador con las resistencias en serie. El módulo de alimentación se encargó de proporcionar 5V estables al circuito.</w:t>
      </w:r>
    </w:p>
    <w:p w14:paraId="196DD4C3" w14:textId="0B029407" w:rsidR="00B64DE9" w:rsidRDefault="00B64DE9" w:rsidP="00B64DE9">
      <w:pPr>
        <w:ind w:firstLine="284"/>
        <w:jc w:val="both"/>
        <w:rPr>
          <w:rFonts w:ascii="Arial" w:hAnsi="Arial" w:cs="Arial"/>
        </w:rPr>
      </w:pPr>
    </w:p>
    <w:p w14:paraId="4D4E0C88" w14:textId="274EC7E9" w:rsidR="00B64DE9" w:rsidRDefault="00F57CB1" w:rsidP="00B64DE9">
      <w:pPr>
        <w:ind w:firstLine="284"/>
        <w:jc w:val="both"/>
        <w:rPr>
          <w:rFonts w:ascii="Arial" w:hAnsi="Arial" w:cs="Arial"/>
        </w:rPr>
      </w:pPr>
      <w:r>
        <w:rPr>
          <w:noProof/>
        </w:rPr>
        <w:drawing>
          <wp:anchor distT="0" distB="0" distL="114300" distR="114300" simplePos="0" relativeHeight="251658240" behindDoc="0" locked="0" layoutInCell="1" allowOverlap="1" wp14:anchorId="562BBCAC" wp14:editId="4D3BC0D2">
            <wp:simplePos x="0" y="0"/>
            <wp:positionH relativeFrom="margin">
              <wp:posOffset>1177290</wp:posOffset>
            </wp:positionH>
            <wp:positionV relativeFrom="margin">
              <wp:posOffset>4528820</wp:posOffset>
            </wp:positionV>
            <wp:extent cx="3250957" cy="2438400"/>
            <wp:effectExtent l="0" t="0" r="6985" b="0"/>
            <wp:wrapSquare wrapText="bothSides"/>
            <wp:docPr id="1133573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0957" cy="2438400"/>
                    </a:xfrm>
                    <a:prstGeom prst="rect">
                      <a:avLst/>
                    </a:prstGeom>
                    <a:noFill/>
                    <a:ln>
                      <a:noFill/>
                    </a:ln>
                  </pic:spPr>
                </pic:pic>
              </a:graphicData>
            </a:graphic>
          </wp:anchor>
        </w:drawing>
      </w:r>
    </w:p>
    <w:p w14:paraId="2CD13DBF" w14:textId="3444EDDF" w:rsidR="00B64DE9" w:rsidRDefault="00B64DE9" w:rsidP="00B64DE9">
      <w:pPr>
        <w:ind w:firstLine="284"/>
        <w:jc w:val="both"/>
        <w:rPr>
          <w:rFonts w:ascii="Arial" w:hAnsi="Arial" w:cs="Arial"/>
        </w:rPr>
      </w:pPr>
    </w:p>
    <w:p w14:paraId="4BEA79B6" w14:textId="77EE404B" w:rsidR="00B64DE9" w:rsidRDefault="00B64DE9" w:rsidP="00B64DE9">
      <w:pPr>
        <w:ind w:firstLine="284"/>
        <w:jc w:val="both"/>
        <w:rPr>
          <w:rFonts w:ascii="Arial" w:hAnsi="Arial" w:cs="Arial"/>
        </w:rPr>
      </w:pPr>
    </w:p>
    <w:p w14:paraId="6B1D490D" w14:textId="09CC9BC1" w:rsidR="00B64DE9" w:rsidRDefault="00B64DE9" w:rsidP="00B64DE9">
      <w:pPr>
        <w:ind w:firstLine="284"/>
        <w:jc w:val="both"/>
        <w:rPr>
          <w:rFonts w:ascii="Arial" w:hAnsi="Arial" w:cs="Arial"/>
        </w:rPr>
      </w:pPr>
    </w:p>
    <w:p w14:paraId="575691E1" w14:textId="77777777" w:rsidR="00B64DE9" w:rsidRDefault="00B64DE9" w:rsidP="00B64DE9">
      <w:pPr>
        <w:ind w:firstLine="284"/>
        <w:jc w:val="both"/>
        <w:rPr>
          <w:rFonts w:ascii="Arial" w:hAnsi="Arial" w:cs="Arial"/>
        </w:rPr>
      </w:pPr>
    </w:p>
    <w:p w14:paraId="0FC3A380" w14:textId="77777777" w:rsidR="00B64DE9" w:rsidRDefault="00B64DE9" w:rsidP="00B64DE9">
      <w:pPr>
        <w:ind w:firstLine="284"/>
        <w:jc w:val="both"/>
        <w:rPr>
          <w:rFonts w:ascii="Arial" w:hAnsi="Arial" w:cs="Arial"/>
        </w:rPr>
      </w:pPr>
    </w:p>
    <w:p w14:paraId="2049C789" w14:textId="77777777" w:rsidR="00B64DE9" w:rsidRDefault="00B64DE9" w:rsidP="00B64DE9">
      <w:pPr>
        <w:ind w:firstLine="284"/>
        <w:jc w:val="both"/>
        <w:rPr>
          <w:rFonts w:ascii="Arial" w:hAnsi="Arial" w:cs="Arial"/>
        </w:rPr>
      </w:pPr>
    </w:p>
    <w:p w14:paraId="313B7F9E" w14:textId="77777777" w:rsidR="00B64DE9" w:rsidRDefault="00B64DE9" w:rsidP="00B64DE9">
      <w:pPr>
        <w:ind w:firstLine="284"/>
        <w:jc w:val="both"/>
        <w:rPr>
          <w:rFonts w:ascii="Arial" w:hAnsi="Arial" w:cs="Arial"/>
        </w:rPr>
      </w:pPr>
    </w:p>
    <w:p w14:paraId="38631D65" w14:textId="1457EC45" w:rsidR="00B64DE9" w:rsidRDefault="00F57CB1" w:rsidP="00B64DE9">
      <w:pPr>
        <w:ind w:firstLine="284"/>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196C86AC" wp14:editId="72B80DBF">
                <wp:simplePos x="0" y="0"/>
                <wp:positionH relativeFrom="column">
                  <wp:posOffset>1177290</wp:posOffset>
                </wp:positionH>
                <wp:positionV relativeFrom="paragraph">
                  <wp:posOffset>255905</wp:posOffset>
                </wp:positionV>
                <wp:extent cx="3250565" cy="635"/>
                <wp:effectExtent l="0" t="0" r="0" b="0"/>
                <wp:wrapSquare wrapText="bothSides"/>
                <wp:docPr id="468206623" name="Cuadro de texto 1"/>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wps:spPr>
                      <wps:txbx>
                        <w:txbxContent>
                          <w:p w14:paraId="1095A48D" w14:textId="47CE360B" w:rsidR="00B64DE9" w:rsidRPr="00F57CB1" w:rsidRDefault="00B64DE9" w:rsidP="00F57CB1">
                            <w:pPr>
                              <w:pStyle w:val="Descripcin"/>
                              <w:jc w:val="center"/>
                              <w:rPr>
                                <w:noProof/>
                                <w:sz w:val="20"/>
                                <w:szCs w:val="20"/>
                              </w:rPr>
                            </w:pPr>
                            <w:r w:rsidRPr="00F57CB1">
                              <w:rPr>
                                <w:sz w:val="20"/>
                                <w:szCs w:val="20"/>
                              </w:rPr>
                              <w:t xml:space="preserve">Imagen </w:t>
                            </w:r>
                            <w:r w:rsidRPr="00F57CB1">
                              <w:rPr>
                                <w:sz w:val="20"/>
                                <w:szCs w:val="20"/>
                              </w:rPr>
                              <w:fldChar w:fldCharType="begin"/>
                            </w:r>
                            <w:r w:rsidRPr="00F57CB1">
                              <w:rPr>
                                <w:sz w:val="20"/>
                                <w:szCs w:val="20"/>
                              </w:rPr>
                              <w:instrText xml:space="preserve"> SEQ Imagen \* ARABIC </w:instrText>
                            </w:r>
                            <w:r w:rsidRPr="00F57CB1">
                              <w:rPr>
                                <w:sz w:val="20"/>
                                <w:szCs w:val="20"/>
                              </w:rPr>
                              <w:fldChar w:fldCharType="separate"/>
                            </w:r>
                            <w:r w:rsidR="00F57CB1">
                              <w:rPr>
                                <w:noProof/>
                                <w:sz w:val="20"/>
                                <w:szCs w:val="20"/>
                              </w:rPr>
                              <w:t>1</w:t>
                            </w:r>
                            <w:r w:rsidRPr="00F57CB1">
                              <w:rPr>
                                <w:sz w:val="20"/>
                                <w:szCs w:val="20"/>
                              </w:rPr>
                              <w:fldChar w:fldCharType="end"/>
                            </w:r>
                            <w:r w:rsidRPr="00F57CB1">
                              <w:rPr>
                                <w:sz w:val="20"/>
                                <w:szCs w:val="20"/>
                              </w:rPr>
                              <w:t xml:space="preserve">. </w:t>
                            </w:r>
                            <w:r w:rsidR="00F57CB1" w:rsidRPr="00F57CB1">
                              <w:rPr>
                                <w:sz w:val="20"/>
                                <w:szCs w:val="20"/>
                              </w:rPr>
                              <w:t>Conexión de los componentes para la realización de los semáforos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6C86AC" id="_x0000_t202" coordsize="21600,21600" o:spt="202" path="m,l,21600r21600,l21600,xe">
                <v:stroke joinstyle="miter"/>
                <v:path gradientshapeok="t" o:connecttype="rect"/>
              </v:shapetype>
              <v:shape id="Cuadro de texto 1" o:spid="_x0000_s1026" type="#_x0000_t202" style="position:absolute;left:0;text-align:left;margin-left:92.7pt;margin-top:20.15pt;width:25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" stroked="f">
                <v:textbox style="mso-fit-shape-to-text:t" inset="0,0,0,0">
                  <w:txbxContent>
                    <w:p w14:paraId="1095A48D" w14:textId="47CE360B" w:rsidR="00B64DE9" w:rsidRPr="00F57CB1" w:rsidRDefault="00B64DE9" w:rsidP="00F57CB1">
                      <w:pPr>
                        <w:pStyle w:val="Descripcin"/>
                        <w:jc w:val="center"/>
                        <w:rPr>
                          <w:noProof/>
                          <w:sz w:val="20"/>
                          <w:szCs w:val="20"/>
                        </w:rPr>
                      </w:pPr>
                      <w:r w:rsidRPr="00F57CB1">
                        <w:rPr>
                          <w:sz w:val="20"/>
                          <w:szCs w:val="20"/>
                        </w:rPr>
                        <w:t xml:space="preserve">Imagen </w:t>
                      </w:r>
                      <w:r w:rsidRPr="00F57CB1">
                        <w:rPr>
                          <w:sz w:val="20"/>
                          <w:szCs w:val="20"/>
                        </w:rPr>
                        <w:fldChar w:fldCharType="begin"/>
                      </w:r>
                      <w:r w:rsidRPr="00F57CB1">
                        <w:rPr>
                          <w:sz w:val="20"/>
                          <w:szCs w:val="20"/>
                        </w:rPr>
                        <w:instrText xml:space="preserve"> SEQ Imagen \* ARABIC </w:instrText>
                      </w:r>
                      <w:r w:rsidRPr="00F57CB1">
                        <w:rPr>
                          <w:sz w:val="20"/>
                          <w:szCs w:val="20"/>
                        </w:rPr>
                        <w:fldChar w:fldCharType="separate"/>
                      </w:r>
                      <w:r w:rsidR="00F57CB1">
                        <w:rPr>
                          <w:noProof/>
                          <w:sz w:val="20"/>
                          <w:szCs w:val="20"/>
                        </w:rPr>
                        <w:t>1</w:t>
                      </w:r>
                      <w:r w:rsidRPr="00F57CB1">
                        <w:rPr>
                          <w:sz w:val="20"/>
                          <w:szCs w:val="20"/>
                        </w:rPr>
                        <w:fldChar w:fldCharType="end"/>
                      </w:r>
                      <w:r w:rsidRPr="00F57CB1">
                        <w:rPr>
                          <w:sz w:val="20"/>
                          <w:szCs w:val="20"/>
                        </w:rPr>
                        <w:t xml:space="preserve">. </w:t>
                      </w:r>
                      <w:r w:rsidR="00F57CB1" w:rsidRPr="00F57CB1">
                        <w:rPr>
                          <w:sz w:val="20"/>
                          <w:szCs w:val="20"/>
                        </w:rPr>
                        <w:t>Conexión de los componentes para la realización de los semáforos</w:t>
                      </w:r>
                    </w:p>
                  </w:txbxContent>
                </v:textbox>
                <w10:wrap type="square"/>
              </v:shape>
            </w:pict>
          </mc:Fallback>
        </mc:AlternateContent>
      </w:r>
    </w:p>
    <w:p w14:paraId="2EACBE13" w14:textId="77777777" w:rsidR="00B64DE9" w:rsidRDefault="00B64DE9" w:rsidP="00B64DE9">
      <w:pPr>
        <w:ind w:firstLine="284"/>
        <w:jc w:val="both"/>
        <w:rPr>
          <w:rFonts w:ascii="Arial" w:hAnsi="Arial" w:cs="Arial"/>
        </w:rPr>
      </w:pPr>
    </w:p>
    <w:p w14:paraId="31C61E80" w14:textId="77777777" w:rsidR="00B64DE9" w:rsidRPr="00B64DE9" w:rsidRDefault="00B64DE9" w:rsidP="00B64DE9">
      <w:pPr>
        <w:ind w:firstLine="284"/>
        <w:jc w:val="both"/>
        <w:rPr>
          <w:rFonts w:ascii="Arial" w:hAnsi="Arial" w:cs="Arial"/>
        </w:rPr>
      </w:pPr>
    </w:p>
    <w:p w14:paraId="2587F9D5" w14:textId="77777777" w:rsidR="00B64DE9" w:rsidRPr="00B64DE9" w:rsidRDefault="00B64DE9" w:rsidP="00B64DE9">
      <w:pPr>
        <w:ind w:firstLine="284"/>
        <w:jc w:val="both"/>
        <w:rPr>
          <w:rFonts w:ascii="Arial" w:hAnsi="Arial" w:cs="Arial"/>
        </w:rPr>
      </w:pPr>
      <w:r w:rsidRPr="00B64DE9">
        <w:rPr>
          <w:rFonts w:ascii="Arial" w:hAnsi="Arial" w:cs="Arial"/>
        </w:rPr>
        <w:lastRenderedPageBreak/>
        <w:t>La programación del microcontrolador contempló las dos modalidades de operación. En el modo normal, un semáforo inicia en rojo y el otro en verde. Después de un tiempo determinado, el verde pasa a amarillo y posteriormente a rojo, mientras que el otro semáforo cambia de rojo a verde, repitiendo la secuencia indefinidamente. En el modo nocturno, ambos semáforos funcionan únicamente con el LED amarillo intermitente que enciende y apaga cada medio segundo. La selección de modo se controló mediante un botón conectado a una entrada digital del microcontrolador.</w:t>
      </w:r>
    </w:p>
    <w:p w14:paraId="6C8834AC" w14:textId="77777777" w:rsidR="00B64DE9" w:rsidRPr="00B64DE9" w:rsidRDefault="00B64DE9" w:rsidP="00B64DE9">
      <w:pPr>
        <w:ind w:firstLine="284"/>
        <w:jc w:val="both"/>
        <w:rPr>
          <w:rFonts w:ascii="Arial" w:hAnsi="Arial" w:cs="Arial"/>
        </w:rPr>
      </w:pPr>
    </w:p>
    <w:p w14:paraId="4227CB1D" w14:textId="40599196" w:rsidR="00A83F32" w:rsidRPr="00B64DE9" w:rsidRDefault="00B64DE9" w:rsidP="00B64DE9">
      <w:pPr>
        <w:ind w:firstLine="284"/>
        <w:jc w:val="both"/>
        <w:rPr>
          <w:rFonts w:ascii="Arial" w:hAnsi="Arial" w:cs="Arial"/>
        </w:rPr>
      </w:pPr>
      <w:r w:rsidRPr="00B64DE9">
        <w:rPr>
          <w:rFonts w:ascii="Arial" w:hAnsi="Arial" w:cs="Arial"/>
        </w:rPr>
        <w:t>Durante las pruebas se observó que en el modo normal la secuencia de los semáforos se ejecutaba correctamente, simulando el control de tránsito en una intersección real. El paso de un semáforo en verde coincidía con el rojo del otro, y la transición con amarillo permitió que el cambio fuera más realista. En el modo nocturno, los LEDs amarillos parpadearon de manera simultánea en ambos semáforos, cumpliendo la función de advertencia vial.</w:t>
      </w:r>
    </w:p>
    <w:p w14:paraId="46EEEA02" w14:textId="0075DD67" w:rsidR="00A83F32" w:rsidRDefault="00F57CB1" w:rsidP="0073035D">
      <w:pPr>
        <w:rPr>
          <w:rFonts w:ascii="Arial" w:hAnsi="Arial" w:cs="Arial"/>
          <w:b/>
          <w:bCs/>
        </w:rPr>
      </w:pPr>
      <w:r>
        <w:rPr>
          <w:noProof/>
        </w:rPr>
        <mc:AlternateContent>
          <mc:Choice Requires="wps">
            <w:drawing>
              <wp:anchor distT="0" distB="0" distL="114300" distR="114300" simplePos="0" relativeHeight="251663360" behindDoc="0" locked="0" layoutInCell="1" allowOverlap="1" wp14:anchorId="44BB79C1" wp14:editId="3F317431">
                <wp:simplePos x="0" y="0"/>
                <wp:positionH relativeFrom="column">
                  <wp:posOffset>1040765</wp:posOffset>
                </wp:positionH>
                <wp:positionV relativeFrom="paragraph">
                  <wp:posOffset>2959735</wp:posOffset>
                </wp:positionV>
                <wp:extent cx="3529965" cy="635"/>
                <wp:effectExtent l="0" t="0" r="0" b="0"/>
                <wp:wrapSquare wrapText="bothSides"/>
                <wp:docPr id="126982888" name="Cuadro de texto 1"/>
                <wp:cNvGraphicFramePr/>
                <a:graphic xmlns:a="http://schemas.openxmlformats.org/drawingml/2006/main">
                  <a:graphicData uri="http://schemas.microsoft.com/office/word/2010/wordprocessingShape">
                    <wps:wsp>
                      <wps:cNvSpPr txBox="1"/>
                      <wps:spPr>
                        <a:xfrm>
                          <a:off x="0" y="0"/>
                          <a:ext cx="3529965" cy="635"/>
                        </a:xfrm>
                        <a:prstGeom prst="rect">
                          <a:avLst/>
                        </a:prstGeom>
                        <a:solidFill>
                          <a:prstClr val="white"/>
                        </a:solidFill>
                        <a:ln>
                          <a:noFill/>
                        </a:ln>
                      </wps:spPr>
                      <wps:txbx>
                        <w:txbxContent>
                          <w:p w14:paraId="184E785F" w14:textId="68A76A25" w:rsidR="00F57CB1" w:rsidRPr="00F57CB1" w:rsidRDefault="00F57CB1" w:rsidP="00F57CB1">
                            <w:pPr>
                              <w:pStyle w:val="Descripcin"/>
                              <w:jc w:val="center"/>
                              <w:rPr>
                                <w:noProof/>
                                <w:sz w:val="20"/>
                                <w:szCs w:val="20"/>
                              </w:rPr>
                            </w:pPr>
                            <w:r>
                              <w:t xml:space="preserve">Imagen </w:t>
                            </w:r>
                            <w:fldSimple w:instr=" SEQ Imagen \* ARABIC ">
                              <w:r>
                                <w:rPr>
                                  <w:noProof/>
                                </w:rPr>
                                <w:t>2</w:t>
                              </w:r>
                            </w:fldSimple>
                            <w:r>
                              <w:t>. Prueba del funcionamiento correcto del circuito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B79C1" id="_x0000_s1027" type="#_x0000_t202" style="position:absolute;margin-left:81.95pt;margin-top:233.05pt;width:27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" stroked="f">
                <v:textbox style="mso-fit-shape-to-text:t" inset="0,0,0,0">
                  <w:txbxContent>
                    <w:p w14:paraId="184E785F" w14:textId="68A76A25" w:rsidR="00F57CB1" w:rsidRPr="00F57CB1" w:rsidRDefault="00F57CB1" w:rsidP="00F57CB1">
                      <w:pPr>
                        <w:pStyle w:val="Descripcin"/>
                        <w:jc w:val="center"/>
                        <w:rPr>
                          <w:noProof/>
                          <w:sz w:val="20"/>
                          <w:szCs w:val="20"/>
                        </w:rPr>
                      </w:pPr>
                      <w:r>
                        <w:t xml:space="preserve">Imagen </w:t>
                      </w:r>
                      <w:fldSimple w:instr=" SEQ Imagen \* ARABIC ">
                        <w:r>
                          <w:rPr>
                            <w:noProof/>
                          </w:rPr>
                          <w:t>2</w:t>
                        </w:r>
                      </w:fldSimple>
                      <w:r>
                        <w:t>. Prueba del funcionamiento correcto del circuito</w:t>
                      </w:r>
                    </w:p>
                  </w:txbxContent>
                </v:textbox>
                <w10:wrap type="square"/>
              </v:shape>
            </w:pict>
          </mc:Fallback>
        </mc:AlternateContent>
      </w:r>
      <w:r>
        <w:rPr>
          <w:noProof/>
        </w:rPr>
        <w:drawing>
          <wp:anchor distT="0" distB="0" distL="114300" distR="114300" simplePos="0" relativeHeight="251661312" behindDoc="0" locked="0" layoutInCell="1" allowOverlap="1" wp14:anchorId="571F77ED" wp14:editId="4BA7B15C">
            <wp:simplePos x="0" y="0"/>
            <wp:positionH relativeFrom="margin">
              <wp:posOffset>1040765</wp:posOffset>
            </wp:positionH>
            <wp:positionV relativeFrom="margin">
              <wp:posOffset>3604260</wp:posOffset>
            </wp:positionV>
            <wp:extent cx="3529965" cy="2647950"/>
            <wp:effectExtent l="0" t="0" r="0" b="0"/>
            <wp:wrapSquare wrapText="bothSides"/>
            <wp:docPr id="863161751"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61751" name="Imagen 2" descr="Imagen que contiene Text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9965" cy="2647950"/>
                    </a:xfrm>
                    <a:prstGeom prst="rect">
                      <a:avLst/>
                    </a:prstGeom>
                    <a:noFill/>
                    <a:ln>
                      <a:noFill/>
                    </a:ln>
                  </pic:spPr>
                </pic:pic>
              </a:graphicData>
            </a:graphic>
          </wp:anchor>
        </w:drawing>
      </w:r>
    </w:p>
    <w:p w14:paraId="0F68F762" w14:textId="00041CB2" w:rsidR="00A83F32" w:rsidRDefault="00A83F32" w:rsidP="0073035D">
      <w:pPr>
        <w:rPr>
          <w:rFonts w:ascii="Arial" w:hAnsi="Arial" w:cs="Arial"/>
          <w:b/>
          <w:bCs/>
        </w:rPr>
      </w:pPr>
    </w:p>
    <w:p w14:paraId="650C7BDA" w14:textId="3A42FCEE" w:rsidR="00A83F32" w:rsidRDefault="00A83F32" w:rsidP="0073035D">
      <w:pPr>
        <w:rPr>
          <w:rFonts w:ascii="Arial" w:hAnsi="Arial" w:cs="Arial"/>
          <w:b/>
          <w:bCs/>
        </w:rPr>
      </w:pPr>
    </w:p>
    <w:p w14:paraId="0F588A4A" w14:textId="185B42E7" w:rsidR="00A83F32" w:rsidRDefault="00A83F32" w:rsidP="0073035D">
      <w:pPr>
        <w:rPr>
          <w:rFonts w:ascii="Arial" w:hAnsi="Arial" w:cs="Arial"/>
          <w:b/>
          <w:bCs/>
        </w:rPr>
      </w:pPr>
    </w:p>
    <w:p w14:paraId="5BD38F13" w14:textId="58E557AC" w:rsidR="00A83F32" w:rsidRDefault="00A83F32" w:rsidP="0073035D">
      <w:pPr>
        <w:rPr>
          <w:rFonts w:ascii="Arial" w:hAnsi="Arial" w:cs="Arial"/>
          <w:b/>
          <w:bCs/>
        </w:rPr>
      </w:pPr>
    </w:p>
    <w:p w14:paraId="40DA25F8" w14:textId="5985A58D" w:rsidR="00A83F32" w:rsidRDefault="00A83F32" w:rsidP="0073035D">
      <w:pPr>
        <w:rPr>
          <w:rFonts w:ascii="Arial" w:hAnsi="Arial" w:cs="Arial"/>
          <w:b/>
          <w:bCs/>
        </w:rPr>
      </w:pPr>
    </w:p>
    <w:p w14:paraId="40D5E153" w14:textId="67101D07" w:rsidR="0073035D" w:rsidRDefault="0073035D" w:rsidP="0073035D">
      <w:pPr>
        <w:rPr>
          <w:rFonts w:ascii="Arial" w:hAnsi="Arial" w:cs="Arial"/>
        </w:rPr>
      </w:pPr>
    </w:p>
    <w:p w14:paraId="44D23ABF" w14:textId="77777777" w:rsidR="00F57CB1" w:rsidRDefault="00F57CB1" w:rsidP="0073035D">
      <w:pPr>
        <w:rPr>
          <w:rFonts w:ascii="Arial" w:hAnsi="Arial" w:cs="Arial"/>
        </w:rPr>
      </w:pPr>
    </w:p>
    <w:p w14:paraId="5646AE80" w14:textId="77777777" w:rsidR="00F57CB1" w:rsidRDefault="00F57CB1" w:rsidP="0073035D">
      <w:pPr>
        <w:rPr>
          <w:rFonts w:ascii="Arial" w:hAnsi="Arial" w:cs="Arial"/>
        </w:rPr>
      </w:pPr>
    </w:p>
    <w:p w14:paraId="1C6608D1" w14:textId="77777777" w:rsidR="00BE32C2" w:rsidRDefault="00BE32C2" w:rsidP="0073035D">
      <w:pPr>
        <w:rPr>
          <w:rFonts w:ascii="Arial" w:hAnsi="Arial" w:cs="Arial"/>
        </w:rPr>
      </w:pPr>
    </w:p>
    <w:p w14:paraId="1B4C750C" w14:textId="77777777" w:rsidR="00BE32C2" w:rsidRDefault="00BE32C2" w:rsidP="0073035D">
      <w:pPr>
        <w:rPr>
          <w:rFonts w:ascii="Arial" w:hAnsi="Arial" w:cs="Arial"/>
        </w:rPr>
      </w:pPr>
    </w:p>
    <w:p w14:paraId="474B8E85" w14:textId="77777777" w:rsidR="00BE32C2" w:rsidRDefault="00BE32C2" w:rsidP="0073035D">
      <w:pPr>
        <w:rPr>
          <w:rFonts w:ascii="Arial" w:hAnsi="Arial" w:cs="Arial"/>
        </w:rPr>
      </w:pPr>
    </w:p>
    <w:p w14:paraId="082192B7" w14:textId="77777777" w:rsidR="00BE32C2" w:rsidRDefault="00BE32C2" w:rsidP="0073035D">
      <w:pPr>
        <w:rPr>
          <w:rFonts w:ascii="Arial" w:hAnsi="Arial" w:cs="Arial"/>
        </w:rPr>
      </w:pPr>
    </w:p>
    <w:p w14:paraId="0705C7DC" w14:textId="77777777" w:rsidR="00BE32C2" w:rsidRDefault="00BE32C2" w:rsidP="0073035D">
      <w:pPr>
        <w:rPr>
          <w:rFonts w:ascii="Arial" w:hAnsi="Arial" w:cs="Arial"/>
        </w:rPr>
      </w:pPr>
    </w:p>
    <w:p w14:paraId="036C8E84" w14:textId="77777777" w:rsidR="00BE32C2" w:rsidRDefault="00BE32C2" w:rsidP="0073035D">
      <w:pPr>
        <w:rPr>
          <w:rFonts w:ascii="Arial" w:hAnsi="Arial" w:cs="Arial"/>
        </w:rPr>
      </w:pPr>
    </w:p>
    <w:p w14:paraId="00362D0E" w14:textId="77777777" w:rsidR="00BE32C2" w:rsidRPr="00752590" w:rsidRDefault="00BE32C2" w:rsidP="00BE32C2">
      <w:pPr>
        <w:tabs>
          <w:tab w:val="left" w:pos="1131"/>
        </w:tabs>
        <w:rPr>
          <w:rFonts w:ascii="Arial" w:hAnsi="Arial" w:cs="Arial"/>
          <w:b/>
          <w:bCs/>
        </w:rPr>
      </w:pPr>
      <w:r w:rsidRPr="00752590">
        <w:rPr>
          <w:rFonts w:ascii="Arial" w:hAnsi="Arial" w:cs="Arial"/>
          <w:b/>
          <w:bCs/>
        </w:rPr>
        <w:lastRenderedPageBreak/>
        <w:t>Código</w:t>
      </w:r>
    </w:p>
    <w:p w14:paraId="3551EB9C" w14:textId="77777777" w:rsidR="00BE32C2" w:rsidRPr="00BE32C2" w:rsidRDefault="00BE32C2" w:rsidP="00BE32C2">
      <w:pPr>
        <w:rPr>
          <w:rFonts w:ascii="Arial" w:hAnsi="Arial" w:cs="Arial"/>
        </w:rPr>
      </w:pPr>
      <w:r w:rsidRPr="00BE32C2">
        <w:rPr>
          <w:rFonts w:ascii="Arial" w:hAnsi="Arial" w:cs="Arial"/>
        </w:rPr>
        <w:t>// Programa Semaforo Doble PIC16F877A con Modo Nocturno</w:t>
      </w:r>
    </w:p>
    <w:p w14:paraId="22C87DDD" w14:textId="77777777" w:rsidR="00BE32C2" w:rsidRPr="00EC78BE" w:rsidRDefault="00BE32C2" w:rsidP="00BE32C2">
      <w:pPr>
        <w:rPr>
          <w:rFonts w:ascii="Arial" w:hAnsi="Arial" w:cs="Arial"/>
        </w:rPr>
      </w:pPr>
      <w:r w:rsidRPr="00EC78BE">
        <w:rPr>
          <w:rFonts w:ascii="Arial" w:hAnsi="Arial" w:cs="Arial"/>
        </w:rPr>
        <w:t>// Compilador: MikroC PRO for PIC</w:t>
      </w:r>
    </w:p>
    <w:p w14:paraId="009157FD" w14:textId="77777777" w:rsidR="00BE32C2" w:rsidRPr="00EC78BE" w:rsidRDefault="00BE32C2" w:rsidP="00BE32C2">
      <w:pPr>
        <w:rPr>
          <w:rFonts w:ascii="Arial" w:hAnsi="Arial" w:cs="Arial"/>
        </w:rPr>
      </w:pPr>
    </w:p>
    <w:p w14:paraId="62E92A13" w14:textId="77777777" w:rsidR="00BE32C2" w:rsidRPr="00EC78BE" w:rsidRDefault="00BE32C2" w:rsidP="00BE32C2">
      <w:pPr>
        <w:rPr>
          <w:rFonts w:ascii="Arial" w:hAnsi="Arial" w:cs="Arial"/>
        </w:rPr>
      </w:pPr>
      <w:r w:rsidRPr="00EC78BE">
        <w:rPr>
          <w:rFonts w:ascii="Arial" w:hAnsi="Arial" w:cs="Arial"/>
        </w:rPr>
        <w:t>void main() {</w:t>
      </w:r>
    </w:p>
    <w:p w14:paraId="25FFF857" w14:textId="77777777" w:rsidR="00BE32C2" w:rsidRPr="00BE32C2" w:rsidRDefault="00BE32C2" w:rsidP="00BE32C2">
      <w:pPr>
        <w:rPr>
          <w:rFonts w:ascii="Arial" w:hAnsi="Arial" w:cs="Arial"/>
        </w:rPr>
      </w:pPr>
      <w:r w:rsidRPr="00EC78BE">
        <w:rPr>
          <w:rFonts w:ascii="Arial" w:hAnsi="Arial" w:cs="Arial"/>
        </w:rPr>
        <w:t xml:space="preserve">   </w:t>
      </w:r>
      <w:r w:rsidRPr="00BE32C2">
        <w:rPr>
          <w:rFonts w:ascii="Arial" w:hAnsi="Arial" w:cs="Arial"/>
        </w:rPr>
        <w:t>// Configuración de puertos</w:t>
      </w:r>
    </w:p>
    <w:p w14:paraId="67E6F3F3" w14:textId="77777777" w:rsidR="00BE32C2" w:rsidRPr="00BE32C2" w:rsidRDefault="00BE32C2" w:rsidP="00BE32C2">
      <w:pPr>
        <w:rPr>
          <w:rFonts w:ascii="Arial" w:hAnsi="Arial" w:cs="Arial"/>
        </w:rPr>
      </w:pPr>
      <w:r w:rsidRPr="00BE32C2">
        <w:rPr>
          <w:rFonts w:ascii="Arial" w:hAnsi="Arial" w:cs="Arial"/>
        </w:rPr>
        <w:t xml:space="preserve">   TRISB = 0x00;   // Puerto B como salida (Semaforo 1)</w:t>
      </w:r>
    </w:p>
    <w:p w14:paraId="2229A305" w14:textId="77777777" w:rsidR="00BE32C2" w:rsidRPr="00BE32C2" w:rsidRDefault="00BE32C2" w:rsidP="00BE32C2">
      <w:pPr>
        <w:rPr>
          <w:rFonts w:ascii="Arial" w:hAnsi="Arial" w:cs="Arial"/>
        </w:rPr>
      </w:pPr>
      <w:r w:rsidRPr="00BE32C2">
        <w:rPr>
          <w:rFonts w:ascii="Arial" w:hAnsi="Arial" w:cs="Arial"/>
        </w:rPr>
        <w:t xml:space="preserve">   TRISD = 0x00;   // Puerto D como salida (Semaforo 2)</w:t>
      </w:r>
    </w:p>
    <w:p w14:paraId="325FC651" w14:textId="77777777" w:rsidR="00BE32C2" w:rsidRPr="00BE32C2" w:rsidRDefault="00BE32C2" w:rsidP="00BE32C2">
      <w:pPr>
        <w:rPr>
          <w:rFonts w:ascii="Arial" w:hAnsi="Arial" w:cs="Arial"/>
        </w:rPr>
      </w:pPr>
      <w:r w:rsidRPr="00BE32C2">
        <w:rPr>
          <w:rFonts w:ascii="Arial" w:hAnsi="Arial" w:cs="Arial"/>
        </w:rPr>
        <w:t xml:space="preserve">   TRISC = 0x01;   // RC0 como entrada (Botón modo nocturno)</w:t>
      </w:r>
    </w:p>
    <w:p w14:paraId="1F47E08D" w14:textId="77777777" w:rsidR="00BE32C2" w:rsidRPr="00BE32C2" w:rsidRDefault="00BE32C2" w:rsidP="00BE32C2">
      <w:pPr>
        <w:rPr>
          <w:rFonts w:ascii="Arial" w:hAnsi="Arial" w:cs="Arial"/>
        </w:rPr>
      </w:pPr>
    </w:p>
    <w:p w14:paraId="237E53DF" w14:textId="77777777" w:rsidR="00BE32C2" w:rsidRPr="00BE32C2" w:rsidRDefault="00BE32C2" w:rsidP="00BE32C2">
      <w:pPr>
        <w:rPr>
          <w:rFonts w:ascii="Arial" w:hAnsi="Arial" w:cs="Arial"/>
          <w:lang w:val="en-US"/>
        </w:rPr>
      </w:pPr>
      <w:r w:rsidRPr="00BE32C2">
        <w:rPr>
          <w:rFonts w:ascii="Arial" w:hAnsi="Arial" w:cs="Arial"/>
        </w:rPr>
        <w:t xml:space="preserve">   </w:t>
      </w:r>
      <w:r w:rsidRPr="00BE32C2">
        <w:rPr>
          <w:rFonts w:ascii="Arial" w:hAnsi="Arial" w:cs="Arial"/>
          <w:lang w:val="en-US"/>
        </w:rPr>
        <w:t>PORTB = 0x00;</w:t>
      </w:r>
    </w:p>
    <w:p w14:paraId="406452E6" w14:textId="77777777" w:rsidR="00BE32C2" w:rsidRPr="00BE32C2" w:rsidRDefault="00BE32C2" w:rsidP="00BE32C2">
      <w:pPr>
        <w:rPr>
          <w:rFonts w:ascii="Arial" w:hAnsi="Arial" w:cs="Arial"/>
          <w:lang w:val="en-US"/>
        </w:rPr>
      </w:pPr>
      <w:r w:rsidRPr="00BE32C2">
        <w:rPr>
          <w:rFonts w:ascii="Arial" w:hAnsi="Arial" w:cs="Arial"/>
          <w:lang w:val="en-US"/>
        </w:rPr>
        <w:t xml:space="preserve">   PORTD = 0x00;</w:t>
      </w:r>
    </w:p>
    <w:p w14:paraId="63CD26EE" w14:textId="77777777" w:rsidR="00BE32C2" w:rsidRPr="00BE32C2" w:rsidRDefault="00BE32C2" w:rsidP="00BE32C2">
      <w:pPr>
        <w:rPr>
          <w:rFonts w:ascii="Arial" w:hAnsi="Arial" w:cs="Arial"/>
          <w:lang w:val="en-US"/>
        </w:rPr>
      </w:pPr>
    </w:p>
    <w:p w14:paraId="505B6F72" w14:textId="77777777" w:rsidR="00BE32C2" w:rsidRPr="00BE32C2" w:rsidRDefault="00BE32C2" w:rsidP="00BE32C2">
      <w:pPr>
        <w:rPr>
          <w:rFonts w:ascii="Arial" w:hAnsi="Arial" w:cs="Arial"/>
          <w:lang w:val="en-US"/>
        </w:rPr>
      </w:pPr>
      <w:r w:rsidRPr="00BE32C2">
        <w:rPr>
          <w:rFonts w:ascii="Arial" w:hAnsi="Arial" w:cs="Arial"/>
          <w:lang w:val="en-US"/>
        </w:rPr>
        <w:t xml:space="preserve">   while(1){</w:t>
      </w:r>
    </w:p>
    <w:p w14:paraId="5ECF5356" w14:textId="77777777" w:rsidR="00BE32C2" w:rsidRPr="00BE32C2" w:rsidRDefault="00BE32C2" w:rsidP="00BE32C2">
      <w:pPr>
        <w:rPr>
          <w:rFonts w:ascii="Arial" w:hAnsi="Arial" w:cs="Arial"/>
        </w:rPr>
      </w:pPr>
      <w:r w:rsidRPr="00BE32C2">
        <w:rPr>
          <w:rFonts w:ascii="Arial" w:hAnsi="Arial" w:cs="Arial"/>
          <w:lang w:val="en-US"/>
        </w:rPr>
        <w:t xml:space="preserve">      </w:t>
      </w:r>
      <w:r w:rsidRPr="00BE32C2">
        <w:rPr>
          <w:rFonts w:ascii="Arial" w:hAnsi="Arial" w:cs="Arial"/>
        </w:rPr>
        <w:t>if(PORTC.F0 == 1){   // Si se presiona el botón -&gt; MODO NOCTURNO</w:t>
      </w:r>
    </w:p>
    <w:p w14:paraId="52BCEBCC" w14:textId="77777777" w:rsidR="00BE32C2" w:rsidRPr="00BE32C2" w:rsidRDefault="00BE32C2" w:rsidP="00BE32C2">
      <w:pPr>
        <w:rPr>
          <w:rFonts w:ascii="Arial" w:hAnsi="Arial" w:cs="Arial"/>
        </w:rPr>
      </w:pPr>
      <w:r w:rsidRPr="00BE32C2">
        <w:rPr>
          <w:rFonts w:ascii="Arial" w:hAnsi="Arial" w:cs="Arial"/>
        </w:rPr>
        <w:t xml:space="preserve">         // Parpadean amarillo y rojo de ambos semáforos</w:t>
      </w:r>
    </w:p>
    <w:p w14:paraId="34AEDDFB" w14:textId="77777777" w:rsidR="00BE32C2" w:rsidRPr="00BE32C2" w:rsidRDefault="00BE32C2" w:rsidP="00BE32C2">
      <w:pPr>
        <w:rPr>
          <w:rFonts w:ascii="Arial" w:hAnsi="Arial" w:cs="Arial"/>
        </w:rPr>
      </w:pPr>
      <w:r w:rsidRPr="00BE32C2">
        <w:rPr>
          <w:rFonts w:ascii="Arial" w:hAnsi="Arial" w:cs="Arial"/>
        </w:rPr>
        <w:t xml:space="preserve">         PORTB = 0b00000110;   // Amarillo1 (RB1) + Rojo1 (RB2)</w:t>
      </w:r>
    </w:p>
    <w:p w14:paraId="3386BD1A" w14:textId="77777777" w:rsidR="00BE32C2" w:rsidRPr="00BE32C2" w:rsidRDefault="00BE32C2" w:rsidP="00BE32C2">
      <w:pPr>
        <w:rPr>
          <w:rFonts w:ascii="Arial" w:hAnsi="Arial" w:cs="Arial"/>
        </w:rPr>
      </w:pPr>
      <w:r w:rsidRPr="00BE32C2">
        <w:rPr>
          <w:rFonts w:ascii="Arial" w:hAnsi="Arial" w:cs="Arial"/>
        </w:rPr>
        <w:t xml:space="preserve">         PORTD = 0b00000110;   // Amarillo2 (RD1) + Rojo2 (RD2)</w:t>
      </w:r>
    </w:p>
    <w:p w14:paraId="53115CE5" w14:textId="77777777" w:rsidR="00BE32C2" w:rsidRPr="00BE32C2" w:rsidRDefault="00BE32C2" w:rsidP="00BE32C2">
      <w:pPr>
        <w:rPr>
          <w:rFonts w:ascii="Arial" w:hAnsi="Arial" w:cs="Arial"/>
        </w:rPr>
      </w:pPr>
      <w:r w:rsidRPr="00BE32C2">
        <w:rPr>
          <w:rFonts w:ascii="Arial" w:hAnsi="Arial" w:cs="Arial"/>
        </w:rPr>
        <w:t xml:space="preserve">         Delay_ms(500);        // medio segundo encendidos</w:t>
      </w:r>
    </w:p>
    <w:p w14:paraId="5C259DD9" w14:textId="77777777" w:rsidR="00BE32C2" w:rsidRPr="00BE32C2" w:rsidRDefault="00BE32C2" w:rsidP="00BE32C2">
      <w:pPr>
        <w:rPr>
          <w:rFonts w:ascii="Arial" w:hAnsi="Arial" w:cs="Arial"/>
        </w:rPr>
      </w:pPr>
    </w:p>
    <w:p w14:paraId="2A2573D0" w14:textId="77777777" w:rsidR="00BE32C2" w:rsidRPr="00BE32C2" w:rsidRDefault="00BE32C2" w:rsidP="00BE32C2">
      <w:pPr>
        <w:rPr>
          <w:rFonts w:ascii="Arial" w:hAnsi="Arial" w:cs="Arial"/>
        </w:rPr>
      </w:pPr>
      <w:r w:rsidRPr="00BE32C2">
        <w:rPr>
          <w:rFonts w:ascii="Arial" w:hAnsi="Arial" w:cs="Arial"/>
        </w:rPr>
        <w:t xml:space="preserve">         PORTB = 0x00;         // Apagar luces</w:t>
      </w:r>
    </w:p>
    <w:p w14:paraId="79D8AE34" w14:textId="77777777" w:rsidR="00BE32C2" w:rsidRPr="00BE32C2" w:rsidRDefault="00BE32C2" w:rsidP="00BE32C2">
      <w:pPr>
        <w:rPr>
          <w:rFonts w:ascii="Arial" w:hAnsi="Arial" w:cs="Arial"/>
        </w:rPr>
      </w:pPr>
      <w:r w:rsidRPr="00BE32C2">
        <w:rPr>
          <w:rFonts w:ascii="Arial" w:hAnsi="Arial" w:cs="Arial"/>
        </w:rPr>
        <w:t xml:space="preserve">         PORTD = 0x00;</w:t>
      </w:r>
    </w:p>
    <w:p w14:paraId="089FF136" w14:textId="77777777" w:rsidR="00BE32C2" w:rsidRPr="00BE32C2" w:rsidRDefault="00BE32C2" w:rsidP="00BE32C2">
      <w:pPr>
        <w:rPr>
          <w:rFonts w:ascii="Arial" w:hAnsi="Arial" w:cs="Arial"/>
        </w:rPr>
      </w:pPr>
      <w:r w:rsidRPr="00BE32C2">
        <w:rPr>
          <w:rFonts w:ascii="Arial" w:hAnsi="Arial" w:cs="Arial"/>
        </w:rPr>
        <w:t xml:space="preserve">         Delay_ms(500);        // medio segundo apagados</w:t>
      </w:r>
    </w:p>
    <w:p w14:paraId="7AF562E1" w14:textId="77777777" w:rsidR="00BE32C2" w:rsidRPr="00BE32C2" w:rsidRDefault="00BE32C2" w:rsidP="00BE32C2">
      <w:pPr>
        <w:rPr>
          <w:rFonts w:ascii="Arial" w:hAnsi="Arial" w:cs="Arial"/>
        </w:rPr>
      </w:pPr>
      <w:r w:rsidRPr="00BE32C2">
        <w:rPr>
          <w:rFonts w:ascii="Arial" w:hAnsi="Arial" w:cs="Arial"/>
        </w:rPr>
        <w:t xml:space="preserve">      }</w:t>
      </w:r>
    </w:p>
    <w:p w14:paraId="32DF4FC5" w14:textId="77777777" w:rsidR="00BE32C2" w:rsidRPr="00BE32C2" w:rsidRDefault="00BE32C2" w:rsidP="00BE32C2">
      <w:pPr>
        <w:rPr>
          <w:rFonts w:ascii="Arial" w:hAnsi="Arial" w:cs="Arial"/>
        </w:rPr>
      </w:pPr>
      <w:r w:rsidRPr="00BE32C2">
        <w:rPr>
          <w:rFonts w:ascii="Arial" w:hAnsi="Arial" w:cs="Arial"/>
        </w:rPr>
        <w:t xml:space="preserve">      else{   // Secuencia normal</w:t>
      </w:r>
    </w:p>
    <w:p w14:paraId="3C040020" w14:textId="77777777" w:rsidR="00BE32C2" w:rsidRPr="00BE32C2" w:rsidRDefault="00BE32C2" w:rsidP="00BE32C2">
      <w:pPr>
        <w:rPr>
          <w:rFonts w:ascii="Arial" w:hAnsi="Arial" w:cs="Arial"/>
        </w:rPr>
      </w:pPr>
      <w:r w:rsidRPr="00BE32C2">
        <w:rPr>
          <w:rFonts w:ascii="Arial" w:hAnsi="Arial" w:cs="Arial"/>
        </w:rPr>
        <w:t xml:space="preserve">         // --- Semaforo 1 en verde, Semaforo 2 en rojo ---</w:t>
      </w:r>
    </w:p>
    <w:p w14:paraId="00859103" w14:textId="77777777" w:rsidR="00BE32C2" w:rsidRPr="00BE32C2" w:rsidRDefault="00BE32C2" w:rsidP="00BE32C2">
      <w:pPr>
        <w:rPr>
          <w:rFonts w:ascii="Arial" w:hAnsi="Arial" w:cs="Arial"/>
          <w:lang w:val="en-US"/>
        </w:rPr>
      </w:pPr>
      <w:r w:rsidRPr="00BE32C2">
        <w:rPr>
          <w:rFonts w:ascii="Arial" w:hAnsi="Arial" w:cs="Arial"/>
        </w:rPr>
        <w:lastRenderedPageBreak/>
        <w:t xml:space="preserve">         </w:t>
      </w:r>
      <w:r w:rsidRPr="00BE32C2">
        <w:rPr>
          <w:rFonts w:ascii="Arial" w:hAnsi="Arial" w:cs="Arial"/>
          <w:lang w:val="en-US"/>
        </w:rPr>
        <w:t>PORTB = 0b00000001;   // Verde1 ON (RB0)</w:t>
      </w:r>
    </w:p>
    <w:p w14:paraId="1F18DB36" w14:textId="77777777" w:rsidR="00BE32C2" w:rsidRPr="00BE32C2" w:rsidRDefault="00BE32C2" w:rsidP="00BE32C2">
      <w:pPr>
        <w:rPr>
          <w:rFonts w:ascii="Arial" w:hAnsi="Arial" w:cs="Arial"/>
          <w:lang w:val="en-US"/>
        </w:rPr>
      </w:pPr>
      <w:r w:rsidRPr="00BE32C2">
        <w:rPr>
          <w:rFonts w:ascii="Arial" w:hAnsi="Arial" w:cs="Arial"/>
          <w:lang w:val="en-US"/>
        </w:rPr>
        <w:t xml:space="preserve">         PORTD = 0b00000100;   // Rojo2 ON (RD2)</w:t>
      </w:r>
    </w:p>
    <w:p w14:paraId="179E6629" w14:textId="77777777" w:rsidR="00BE32C2" w:rsidRPr="00BE32C2" w:rsidRDefault="00BE32C2" w:rsidP="00BE32C2">
      <w:pPr>
        <w:rPr>
          <w:rFonts w:ascii="Arial" w:hAnsi="Arial" w:cs="Arial"/>
        </w:rPr>
      </w:pPr>
      <w:r w:rsidRPr="00BE32C2">
        <w:rPr>
          <w:rFonts w:ascii="Arial" w:hAnsi="Arial" w:cs="Arial"/>
          <w:lang w:val="en-US"/>
        </w:rPr>
        <w:t xml:space="preserve">         </w:t>
      </w:r>
      <w:r w:rsidRPr="00BE32C2">
        <w:rPr>
          <w:rFonts w:ascii="Arial" w:hAnsi="Arial" w:cs="Arial"/>
        </w:rPr>
        <w:t>Delay_ms(5000);       // 5 segundos</w:t>
      </w:r>
    </w:p>
    <w:p w14:paraId="32C1F312" w14:textId="77777777" w:rsidR="00BE32C2" w:rsidRPr="00BE32C2" w:rsidRDefault="00BE32C2" w:rsidP="00BE32C2">
      <w:pPr>
        <w:rPr>
          <w:rFonts w:ascii="Arial" w:hAnsi="Arial" w:cs="Arial"/>
        </w:rPr>
      </w:pPr>
    </w:p>
    <w:p w14:paraId="5596D643" w14:textId="77777777" w:rsidR="00BE32C2" w:rsidRPr="00BE32C2" w:rsidRDefault="00BE32C2" w:rsidP="00BE32C2">
      <w:pPr>
        <w:rPr>
          <w:rFonts w:ascii="Arial" w:hAnsi="Arial" w:cs="Arial"/>
        </w:rPr>
      </w:pPr>
      <w:r w:rsidRPr="00BE32C2">
        <w:rPr>
          <w:rFonts w:ascii="Arial" w:hAnsi="Arial" w:cs="Arial"/>
        </w:rPr>
        <w:t xml:space="preserve">         // --- Semaforo 1 en amarillo, Semaforo 2 en rojo ---</w:t>
      </w:r>
    </w:p>
    <w:p w14:paraId="16A6ACEF" w14:textId="77777777" w:rsidR="00BE32C2" w:rsidRPr="00BE32C2" w:rsidRDefault="00BE32C2" w:rsidP="00BE32C2">
      <w:pPr>
        <w:rPr>
          <w:rFonts w:ascii="Arial" w:hAnsi="Arial" w:cs="Arial"/>
          <w:lang w:val="en-US"/>
        </w:rPr>
      </w:pPr>
      <w:r w:rsidRPr="00BE32C2">
        <w:rPr>
          <w:rFonts w:ascii="Arial" w:hAnsi="Arial" w:cs="Arial"/>
        </w:rPr>
        <w:t xml:space="preserve">         </w:t>
      </w:r>
      <w:r w:rsidRPr="00BE32C2">
        <w:rPr>
          <w:rFonts w:ascii="Arial" w:hAnsi="Arial" w:cs="Arial"/>
          <w:lang w:val="en-US"/>
        </w:rPr>
        <w:t>PORTB = 0b00000010;   // Amarillo1 ON (RB1)</w:t>
      </w:r>
    </w:p>
    <w:p w14:paraId="13450DDD" w14:textId="77777777" w:rsidR="00BE32C2" w:rsidRPr="00BE32C2" w:rsidRDefault="00BE32C2" w:rsidP="00BE32C2">
      <w:pPr>
        <w:rPr>
          <w:rFonts w:ascii="Arial" w:hAnsi="Arial" w:cs="Arial"/>
          <w:lang w:val="en-US"/>
        </w:rPr>
      </w:pPr>
      <w:r w:rsidRPr="00BE32C2">
        <w:rPr>
          <w:rFonts w:ascii="Arial" w:hAnsi="Arial" w:cs="Arial"/>
          <w:lang w:val="en-US"/>
        </w:rPr>
        <w:t xml:space="preserve">         PORTD = 0b00000100;   // Rojo2 ON (RD2)</w:t>
      </w:r>
    </w:p>
    <w:p w14:paraId="5B31A43C" w14:textId="77777777" w:rsidR="00BE32C2" w:rsidRPr="00BE32C2" w:rsidRDefault="00BE32C2" w:rsidP="00BE32C2">
      <w:pPr>
        <w:rPr>
          <w:rFonts w:ascii="Arial" w:hAnsi="Arial" w:cs="Arial"/>
        </w:rPr>
      </w:pPr>
      <w:r w:rsidRPr="00BE32C2">
        <w:rPr>
          <w:rFonts w:ascii="Arial" w:hAnsi="Arial" w:cs="Arial"/>
          <w:lang w:val="en-US"/>
        </w:rPr>
        <w:t xml:space="preserve">         </w:t>
      </w:r>
      <w:r w:rsidRPr="00BE32C2">
        <w:rPr>
          <w:rFonts w:ascii="Arial" w:hAnsi="Arial" w:cs="Arial"/>
        </w:rPr>
        <w:t>Delay_ms(2000);       // 2 segundos</w:t>
      </w:r>
    </w:p>
    <w:p w14:paraId="1A76808B" w14:textId="77777777" w:rsidR="00BE32C2" w:rsidRPr="00BE32C2" w:rsidRDefault="00BE32C2" w:rsidP="00BE32C2">
      <w:pPr>
        <w:rPr>
          <w:rFonts w:ascii="Arial" w:hAnsi="Arial" w:cs="Arial"/>
        </w:rPr>
      </w:pPr>
    </w:p>
    <w:p w14:paraId="4F2E19CE" w14:textId="77777777" w:rsidR="00BE32C2" w:rsidRPr="00BE32C2" w:rsidRDefault="00BE32C2" w:rsidP="00BE32C2">
      <w:pPr>
        <w:rPr>
          <w:rFonts w:ascii="Arial" w:hAnsi="Arial" w:cs="Arial"/>
        </w:rPr>
      </w:pPr>
      <w:r w:rsidRPr="00BE32C2">
        <w:rPr>
          <w:rFonts w:ascii="Arial" w:hAnsi="Arial" w:cs="Arial"/>
        </w:rPr>
        <w:t xml:space="preserve">         // --- Semaforo 1 en rojo, Semaforo 2 en verde ---</w:t>
      </w:r>
    </w:p>
    <w:p w14:paraId="36A0CE5A" w14:textId="77777777" w:rsidR="00BE32C2" w:rsidRPr="00BE32C2" w:rsidRDefault="00BE32C2" w:rsidP="00BE32C2">
      <w:pPr>
        <w:rPr>
          <w:rFonts w:ascii="Arial" w:hAnsi="Arial" w:cs="Arial"/>
          <w:lang w:val="en-US"/>
        </w:rPr>
      </w:pPr>
      <w:r w:rsidRPr="00BE32C2">
        <w:rPr>
          <w:rFonts w:ascii="Arial" w:hAnsi="Arial" w:cs="Arial"/>
        </w:rPr>
        <w:t xml:space="preserve">         </w:t>
      </w:r>
      <w:r w:rsidRPr="00BE32C2">
        <w:rPr>
          <w:rFonts w:ascii="Arial" w:hAnsi="Arial" w:cs="Arial"/>
          <w:lang w:val="en-US"/>
        </w:rPr>
        <w:t>PORTB = 0b00000100;   // Rojo1 ON (RB2)</w:t>
      </w:r>
    </w:p>
    <w:p w14:paraId="5219165B" w14:textId="77777777" w:rsidR="00BE32C2" w:rsidRPr="00BE32C2" w:rsidRDefault="00BE32C2" w:rsidP="00BE32C2">
      <w:pPr>
        <w:rPr>
          <w:rFonts w:ascii="Arial" w:hAnsi="Arial" w:cs="Arial"/>
          <w:lang w:val="en-US"/>
        </w:rPr>
      </w:pPr>
      <w:r w:rsidRPr="00BE32C2">
        <w:rPr>
          <w:rFonts w:ascii="Arial" w:hAnsi="Arial" w:cs="Arial"/>
          <w:lang w:val="en-US"/>
        </w:rPr>
        <w:t xml:space="preserve">         PORTD = 0b00000001;   // Verde2 ON (RD0)</w:t>
      </w:r>
    </w:p>
    <w:p w14:paraId="277B7BB9" w14:textId="77777777" w:rsidR="00BE32C2" w:rsidRPr="00BE32C2" w:rsidRDefault="00BE32C2" w:rsidP="00BE32C2">
      <w:pPr>
        <w:rPr>
          <w:rFonts w:ascii="Arial" w:hAnsi="Arial" w:cs="Arial"/>
        </w:rPr>
      </w:pPr>
      <w:r w:rsidRPr="00BE32C2">
        <w:rPr>
          <w:rFonts w:ascii="Arial" w:hAnsi="Arial" w:cs="Arial"/>
          <w:lang w:val="en-US"/>
        </w:rPr>
        <w:t xml:space="preserve">         </w:t>
      </w:r>
      <w:r w:rsidRPr="00BE32C2">
        <w:rPr>
          <w:rFonts w:ascii="Arial" w:hAnsi="Arial" w:cs="Arial"/>
        </w:rPr>
        <w:t>Delay_ms(5000);       // 5 segundos</w:t>
      </w:r>
    </w:p>
    <w:p w14:paraId="474639CE" w14:textId="77777777" w:rsidR="00BE32C2" w:rsidRPr="00BE32C2" w:rsidRDefault="00BE32C2" w:rsidP="00BE32C2">
      <w:pPr>
        <w:rPr>
          <w:rFonts w:ascii="Arial" w:hAnsi="Arial" w:cs="Arial"/>
        </w:rPr>
      </w:pPr>
    </w:p>
    <w:p w14:paraId="6C246641" w14:textId="77777777" w:rsidR="00BE32C2" w:rsidRPr="00BE32C2" w:rsidRDefault="00BE32C2" w:rsidP="00BE32C2">
      <w:pPr>
        <w:rPr>
          <w:rFonts w:ascii="Arial" w:hAnsi="Arial" w:cs="Arial"/>
        </w:rPr>
      </w:pPr>
      <w:r w:rsidRPr="00BE32C2">
        <w:rPr>
          <w:rFonts w:ascii="Arial" w:hAnsi="Arial" w:cs="Arial"/>
        </w:rPr>
        <w:t xml:space="preserve">         // --- Semaforo 1 en rojo, Semaforo 2 en amarillo ---</w:t>
      </w:r>
    </w:p>
    <w:p w14:paraId="4B73C453" w14:textId="77777777" w:rsidR="00BE32C2" w:rsidRPr="00BE32C2" w:rsidRDefault="00BE32C2" w:rsidP="00BE32C2">
      <w:pPr>
        <w:rPr>
          <w:rFonts w:ascii="Arial" w:hAnsi="Arial" w:cs="Arial"/>
          <w:lang w:val="en-US"/>
        </w:rPr>
      </w:pPr>
      <w:r w:rsidRPr="00BE32C2">
        <w:rPr>
          <w:rFonts w:ascii="Arial" w:hAnsi="Arial" w:cs="Arial"/>
        </w:rPr>
        <w:t xml:space="preserve">         </w:t>
      </w:r>
      <w:r w:rsidRPr="00BE32C2">
        <w:rPr>
          <w:rFonts w:ascii="Arial" w:hAnsi="Arial" w:cs="Arial"/>
          <w:lang w:val="en-US"/>
        </w:rPr>
        <w:t>PORTB = 0b00000100;   // Rojo1 ON (RB2)</w:t>
      </w:r>
    </w:p>
    <w:p w14:paraId="333F6F9B" w14:textId="77777777" w:rsidR="00BE32C2" w:rsidRPr="00BE32C2" w:rsidRDefault="00BE32C2" w:rsidP="00BE32C2">
      <w:pPr>
        <w:rPr>
          <w:rFonts w:ascii="Arial" w:hAnsi="Arial" w:cs="Arial"/>
          <w:lang w:val="en-US"/>
        </w:rPr>
      </w:pPr>
      <w:r w:rsidRPr="00BE32C2">
        <w:rPr>
          <w:rFonts w:ascii="Arial" w:hAnsi="Arial" w:cs="Arial"/>
          <w:lang w:val="en-US"/>
        </w:rPr>
        <w:t xml:space="preserve">         PORTD = 0b00000010;   // Amarillo2 ON (RD1)</w:t>
      </w:r>
    </w:p>
    <w:p w14:paraId="23A963C7" w14:textId="77777777" w:rsidR="00BE32C2" w:rsidRPr="00BE32C2" w:rsidRDefault="00BE32C2" w:rsidP="00BE32C2">
      <w:pPr>
        <w:rPr>
          <w:rFonts w:ascii="Arial" w:hAnsi="Arial" w:cs="Arial"/>
        </w:rPr>
      </w:pPr>
      <w:r w:rsidRPr="00BE32C2">
        <w:rPr>
          <w:rFonts w:ascii="Arial" w:hAnsi="Arial" w:cs="Arial"/>
          <w:lang w:val="en-US"/>
        </w:rPr>
        <w:t xml:space="preserve">         </w:t>
      </w:r>
      <w:r w:rsidRPr="00BE32C2">
        <w:rPr>
          <w:rFonts w:ascii="Arial" w:hAnsi="Arial" w:cs="Arial"/>
        </w:rPr>
        <w:t>Delay_ms(2000);       // 2 segundos</w:t>
      </w:r>
    </w:p>
    <w:p w14:paraId="3465944C" w14:textId="77777777" w:rsidR="00BE32C2" w:rsidRPr="00BE32C2" w:rsidRDefault="00BE32C2" w:rsidP="00BE32C2">
      <w:pPr>
        <w:rPr>
          <w:rFonts w:ascii="Arial" w:hAnsi="Arial" w:cs="Arial"/>
        </w:rPr>
      </w:pPr>
      <w:r w:rsidRPr="00BE32C2">
        <w:rPr>
          <w:rFonts w:ascii="Arial" w:hAnsi="Arial" w:cs="Arial"/>
        </w:rPr>
        <w:t xml:space="preserve">      }</w:t>
      </w:r>
    </w:p>
    <w:p w14:paraId="37F6FAA1" w14:textId="77777777" w:rsidR="00BE32C2" w:rsidRPr="00BE32C2" w:rsidRDefault="00BE32C2" w:rsidP="00BE32C2">
      <w:pPr>
        <w:rPr>
          <w:rFonts w:ascii="Arial" w:hAnsi="Arial" w:cs="Arial"/>
        </w:rPr>
      </w:pPr>
      <w:r w:rsidRPr="00BE32C2">
        <w:rPr>
          <w:rFonts w:ascii="Arial" w:hAnsi="Arial" w:cs="Arial"/>
        </w:rPr>
        <w:t xml:space="preserve">   }</w:t>
      </w:r>
    </w:p>
    <w:p w14:paraId="0C607B9D" w14:textId="18F9D638" w:rsidR="00BE32C2" w:rsidRDefault="00BE32C2" w:rsidP="00BE32C2">
      <w:pPr>
        <w:rPr>
          <w:rFonts w:ascii="Arial" w:hAnsi="Arial" w:cs="Arial"/>
        </w:rPr>
      </w:pPr>
      <w:r w:rsidRPr="00BE32C2">
        <w:rPr>
          <w:rFonts w:ascii="Arial" w:hAnsi="Arial" w:cs="Arial"/>
        </w:rPr>
        <w:t>}</w:t>
      </w:r>
    </w:p>
    <w:p w14:paraId="11A87EEB" w14:textId="77777777" w:rsidR="00BE32C2" w:rsidRDefault="00BE32C2" w:rsidP="0073035D">
      <w:pPr>
        <w:rPr>
          <w:rFonts w:ascii="Arial" w:hAnsi="Arial" w:cs="Arial"/>
        </w:rPr>
      </w:pPr>
    </w:p>
    <w:p w14:paraId="5C464AA4" w14:textId="77777777" w:rsidR="00BE32C2" w:rsidRDefault="00BE32C2" w:rsidP="0073035D">
      <w:pPr>
        <w:rPr>
          <w:rFonts w:ascii="Arial" w:hAnsi="Arial" w:cs="Arial"/>
        </w:rPr>
      </w:pPr>
    </w:p>
    <w:p w14:paraId="1628315A" w14:textId="77777777" w:rsidR="00BE32C2" w:rsidRDefault="00BE32C2" w:rsidP="0073035D">
      <w:pPr>
        <w:rPr>
          <w:rFonts w:ascii="Arial" w:hAnsi="Arial" w:cs="Arial"/>
        </w:rPr>
      </w:pPr>
    </w:p>
    <w:p w14:paraId="7AB9ACE4" w14:textId="77777777" w:rsidR="00BE32C2" w:rsidRDefault="00BE32C2" w:rsidP="0073035D">
      <w:pPr>
        <w:rPr>
          <w:rFonts w:ascii="Arial" w:hAnsi="Arial" w:cs="Arial"/>
        </w:rPr>
      </w:pPr>
    </w:p>
    <w:p w14:paraId="6D97192C" w14:textId="77777777" w:rsidR="00F57CB1" w:rsidRDefault="00F57CB1" w:rsidP="0073035D">
      <w:pPr>
        <w:rPr>
          <w:rFonts w:ascii="Arial" w:hAnsi="Arial" w:cs="Arial"/>
        </w:rPr>
      </w:pPr>
    </w:p>
    <w:p w14:paraId="2A6C997E" w14:textId="2C9CB5E6" w:rsidR="007A5DCD" w:rsidRDefault="007A5DCD" w:rsidP="007A5DCD">
      <w:pPr>
        <w:pStyle w:val="Ttulo1"/>
        <w:jc w:val="center"/>
        <w:rPr>
          <w:rFonts w:ascii="Arial" w:hAnsi="Arial" w:cs="Arial"/>
          <w:b/>
          <w:bCs/>
          <w:color w:val="auto"/>
          <w:sz w:val="32"/>
          <w:szCs w:val="32"/>
        </w:rPr>
      </w:pPr>
      <w:bookmarkStart w:id="5" w:name="_Toc193743240"/>
      <w:r w:rsidRPr="0055664A">
        <w:rPr>
          <w:rFonts w:ascii="Arial" w:hAnsi="Arial" w:cs="Arial"/>
          <w:b/>
          <w:bCs/>
          <w:color w:val="auto"/>
          <w:sz w:val="32"/>
          <w:szCs w:val="32"/>
        </w:rPr>
        <w:lastRenderedPageBreak/>
        <w:t>Conclusión</w:t>
      </w:r>
      <w:bookmarkEnd w:id="5"/>
    </w:p>
    <w:p w14:paraId="19E66B40" w14:textId="77777777" w:rsidR="001D7979" w:rsidRDefault="001D7979" w:rsidP="001D7979"/>
    <w:p w14:paraId="08E75917" w14:textId="591BFBD4" w:rsidR="001D7979" w:rsidRPr="001D7979" w:rsidRDefault="001D7979" w:rsidP="001D7979">
      <w:pPr>
        <w:ind w:firstLine="284"/>
        <w:jc w:val="both"/>
        <w:rPr>
          <w:rFonts w:ascii="Arial" w:hAnsi="Arial" w:cs="Arial"/>
        </w:rPr>
      </w:pPr>
      <w:r w:rsidRPr="001D7979">
        <w:rPr>
          <w:rFonts w:ascii="Arial" w:hAnsi="Arial" w:cs="Arial"/>
        </w:rPr>
        <w:t>En Conclusión, la realización de la práctica "Semáforo Doble (Modo Normal/Nocturno)" resultó en la implementación exitosa de un sistema de control que cumple con los requisitos funcionales establecidos. Se logró demostrar de manera efectiva cómo los fundamentos de la Arquitectura de Computadoras, específicamente el manejo de puertos de E/S, las interrupciones y los algoritmos de temporización. la comprensión teórica de los componentes de un sistema computacional, sino que también destacó la importancia del diseño lógico y la optimización del software para interactuar con el hardware.  A través de este proyecto, se logró comprender cómo el microcontrolador PIC16F877A actúa como una unidad de procesamiento central capaz de gestionar hardware periférico mediante programación eficiente, replicando comportamientos presentes en sistemas de control urbanos, como los semáforos adaptativos. Esta práctica no solo reforzó el entendimiento teórico sobre cómo operan los sistemas computacionales embedded, sino que también evidenció su impacto en la vida real: los semáforos inteligentes mejoran la seguridad</w:t>
      </w:r>
      <w:r w:rsidRPr="001D7979">
        <w:rPr>
          <w:rFonts w:ascii="Arial" w:hAnsi="Arial" w:cs="Arial"/>
          <w:b/>
          <w:bCs/>
        </w:rPr>
        <w:t xml:space="preserve"> </w:t>
      </w:r>
      <w:r w:rsidRPr="001D7979">
        <w:rPr>
          <w:rFonts w:ascii="Arial" w:hAnsi="Arial" w:cs="Arial"/>
        </w:rPr>
        <w:t>vial, optimizan el flujo de tránsito y adaptan su funcionamiento a condiciones variables (como el modo nocturno), demostrando cómo la tecnología embedded contribuye a crear ciudades más eficientes y seguras</w:t>
      </w:r>
    </w:p>
    <w:p w14:paraId="1804432A" w14:textId="77777777" w:rsidR="00407056" w:rsidRDefault="00407056" w:rsidP="001D7979">
      <w:pPr>
        <w:ind w:firstLine="284"/>
        <w:jc w:val="both"/>
        <w:rPr>
          <w:rFonts w:ascii="Arial" w:hAnsi="Arial" w:cs="Arial"/>
        </w:rPr>
      </w:pPr>
    </w:p>
    <w:p w14:paraId="678548C7" w14:textId="77777777" w:rsidR="001D7979" w:rsidRDefault="001D7979" w:rsidP="001D7979">
      <w:pPr>
        <w:ind w:firstLine="284"/>
        <w:jc w:val="both"/>
        <w:rPr>
          <w:rFonts w:ascii="Arial" w:hAnsi="Arial" w:cs="Arial"/>
        </w:rPr>
      </w:pPr>
    </w:p>
    <w:p w14:paraId="340F49BF" w14:textId="77777777" w:rsidR="001D7979" w:rsidRPr="001D7979" w:rsidRDefault="001D7979" w:rsidP="001D7979">
      <w:pPr>
        <w:ind w:firstLine="284"/>
        <w:jc w:val="both"/>
        <w:rPr>
          <w:rFonts w:ascii="Arial" w:hAnsi="Arial" w:cs="Arial"/>
        </w:rPr>
      </w:pPr>
    </w:p>
    <w:bookmarkEnd w:id="0"/>
    <w:p w14:paraId="38547EA2" w14:textId="1EE63FF6" w:rsidR="00B172FE" w:rsidRDefault="00574F9F" w:rsidP="00407056">
      <w:pPr>
        <w:spacing w:line="360" w:lineRule="auto"/>
        <w:ind w:firstLine="284"/>
        <w:rPr>
          <w:rFonts w:ascii="Arial" w:hAnsi="Arial" w:cs="Arial"/>
        </w:rPr>
      </w:pPr>
      <w:r w:rsidRPr="00574F9F">
        <w:rPr>
          <w:rFonts w:ascii="Arial" w:hAnsi="Arial" w:cs="Arial"/>
          <w:b/>
          <w:bCs/>
        </w:rPr>
        <w:t>Enlace del Repositorio en GitHub:</w:t>
      </w:r>
      <w:r w:rsidRPr="00574F9F">
        <w:rPr>
          <w:rFonts w:ascii="Arial" w:hAnsi="Arial" w:cs="Arial"/>
        </w:rPr>
        <w:t xml:space="preserve"> </w:t>
      </w:r>
      <w:hyperlink r:id="rId16" w:history="1">
        <w:r w:rsidRPr="009D69A3">
          <w:rPr>
            <w:rStyle w:val="Hipervnculo"/>
            <w:rFonts w:ascii="Arial" w:hAnsi="Arial" w:cs="Arial"/>
          </w:rPr>
          <w:t>https://github.com/america04/Practicas7E</w:t>
        </w:r>
      </w:hyperlink>
    </w:p>
    <w:p w14:paraId="7A18E1DC" w14:textId="77777777" w:rsidR="00574F9F" w:rsidRPr="0071712A" w:rsidRDefault="00574F9F" w:rsidP="00407056">
      <w:pPr>
        <w:spacing w:line="360" w:lineRule="auto"/>
        <w:ind w:firstLine="284"/>
        <w:rPr>
          <w:rFonts w:ascii="Arial" w:hAnsi="Arial" w:cs="Arial"/>
        </w:rPr>
      </w:pPr>
    </w:p>
    <w:sectPr w:rsidR="00574F9F" w:rsidRPr="0071712A" w:rsidSect="006464BB">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D4FD1" w14:textId="77777777" w:rsidR="00F84A9D" w:rsidRPr="0055664A" w:rsidRDefault="00F84A9D" w:rsidP="00A86566">
      <w:pPr>
        <w:spacing w:after="0" w:line="240" w:lineRule="auto"/>
      </w:pPr>
      <w:r w:rsidRPr="0055664A">
        <w:separator/>
      </w:r>
    </w:p>
  </w:endnote>
  <w:endnote w:type="continuationSeparator" w:id="0">
    <w:p w14:paraId="4290EE8F" w14:textId="77777777" w:rsidR="00F84A9D" w:rsidRPr="0055664A" w:rsidRDefault="00F84A9D" w:rsidP="00A86566">
      <w:pPr>
        <w:spacing w:after="0" w:line="240" w:lineRule="auto"/>
      </w:pPr>
      <w:r w:rsidRPr="005566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93878"/>
      <w:docPartObj>
        <w:docPartGallery w:val="Page Numbers (Bottom of Page)"/>
        <w:docPartUnique/>
      </w:docPartObj>
    </w:sdtPr>
    <w:sdtContent>
      <w:p w14:paraId="6140CE2B" w14:textId="6D65EF69" w:rsidR="006464BB" w:rsidRPr="0055664A" w:rsidRDefault="006464BB">
        <w:pPr>
          <w:pStyle w:val="Piedepgina"/>
          <w:jc w:val="right"/>
        </w:pPr>
        <w:r w:rsidRPr="0055664A">
          <w:fldChar w:fldCharType="begin"/>
        </w:r>
        <w:r w:rsidRPr="0055664A">
          <w:instrText>PAGE   \* MERGEFORMAT</w:instrText>
        </w:r>
        <w:r w:rsidRPr="0055664A">
          <w:fldChar w:fldCharType="separate"/>
        </w:r>
        <w:r w:rsidRPr="0055664A">
          <w:t>2</w:t>
        </w:r>
        <w:r w:rsidRPr="0055664A">
          <w:fldChar w:fldCharType="end"/>
        </w:r>
      </w:p>
    </w:sdtContent>
  </w:sdt>
  <w:p w14:paraId="3761DB1E" w14:textId="77777777" w:rsidR="00A74E22" w:rsidRPr="0055664A" w:rsidRDefault="00A74E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40310" w14:textId="77777777" w:rsidR="00F84A9D" w:rsidRPr="0055664A" w:rsidRDefault="00F84A9D" w:rsidP="00A86566">
      <w:pPr>
        <w:spacing w:after="0" w:line="240" w:lineRule="auto"/>
      </w:pPr>
      <w:r w:rsidRPr="0055664A">
        <w:separator/>
      </w:r>
    </w:p>
  </w:footnote>
  <w:footnote w:type="continuationSeparator" w:id="0">
    <w:p w14:paraId="62724F5B" w14:textId="77777777" w:rsidR="00F84A9D" w:rsidRPr="0055664A" w:rsidRDefault="00F84A9D" w:rsidP="00A86566">
      <w:pPr>
        <w:spacing w:after="0" w:line="240" w:lineRule="auto"/>
      </w:pPr>
      <w:r w:rsidRPr="005566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3E73" w14:textId="37C20EFD" w:rsidR="00A86566" w:rsidRPr="001D2598"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5CBB04B6" wp14:editId="0DB0ADBC">
          <wp:extent cx="1656000" cy="727531"/>
          <wp:effectExtent l="0" t="0" r="1905" b="0"/>
          <wp:docPr id="1770269338"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4E05C330" wp14:editId="4E1DE3A0">
          <wp:extent cx="2520000" cy="659686"/>
          <wp:effectExtent l="0" t="0" r="0" b="7620"/>
          <wp:docPr id="470597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9F735" w14:textId="4AF30025" w:rsidR="006464BB" w:rsidRPr="0055664A"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0E8B2E22" wp14:editId="0C7574DE">
          <wp:extent cx="1656000" cy="727531"/>
          <wp:effectExtent l="0" t="0" r="1905" b="0"/>
          <wp:docPr id="2038061633"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11112A10" wp14:editId="5A87713E">
          <wp:extent cx="2520000" cy="659686"/>
          <wp:effectExtent l="0" t="0" r="0" b="7620"/>
          <wp:docPr id="15105482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7E4"/>
    <w:multiLevelType w:val="hybridMultilevel"/>
    <w:tmpl w:val="FD44C4E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D37B13"/>
    <w:multiLevelType w:val="hybridMultilevel"/>
    <w:tmpl w:val="B140667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C76A09"/>
    <w:multiLevelType w:val="hybridMultilevel"/>
    <w:tmpl w:val="8E9C8D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53390"/>
    <w:multiLevelType w:val="multilevel"/>
    <w:tmpl w:val="BF8E21C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138E0"/>
    <w:multiLevelType w:val="hybridMultilevel"/>
    <w:tmpl w:val="770C8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2D672B"/>
    <w:multiLevelType w:val="hybridMultilevel"/>
    <w:tmpl w:val="4D9CB3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A347BCD"/>
    <w:multiLevelType w:val="hybridMultilevel"/>
    <w:tmpl w:val="353CC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AB71BE9"/>
    <w:multiLevelType w:val="hybridMultilevel"/>
    <w:tmpl w:val="52F85828"/>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486"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9B71A2A"/>
    <w:multiLevelType w:val="hybridMultilevel"/>
    <w:tmpl w:val="E3304F64"/>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621B76"/>
    <w:multiLevelType w:val="hybridMultilevel"/>
    <w:tmpl w:val="751A0B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7B084B"/>
    <w:multiLevelType w:val="hybridMultilevel"/>
    <w:tmpl w:val="BBCAAB54"/>
    <w:lvl w:ilvl="0" w:tplc="080A0001">
      <w:start w:val="1"/>
      <w:numFmt w:val="bullet"/>
      <w:lvlText w:val=""/>
      <w:lvlJc w:val="left"/>
      <w:pPr>
        <w:ind w:left="502" w:hanging="360"/>
      </w:pPr>
      <w:rPr>
        <w:rFonts w:ascii="Symbol" w:hAnsi="Symbol" w:hint="default"/>
      </w:rPr>
    </w:lvl>
    <w:lvl w:ilvl="1" w:tplc="080A0003">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1" w15:restartNumberingAfterBreak="0">
    <w:nsid w:val="7F0940E3"/>
    <w:multiLevelType w:val="hybridMultilevel"/>
    <w:tmpl w:val="4830D53C"/>
    <w:lvl w:ilvl="0" w:tplc="0CC05CA6">
      <w:start w:val="1"/>
      <w:numFmt w:val="decimal"/>
      <w:lvlText w:val="%1."/>
      <w:lvlJc w:val="left"/>
      <w:pPr>
        <w:ind w:left="360" w:hanging="360"/>
      </w:pPr>
      <w:rPr>
        <w:rFonts w:hint="default"/>
        <w:b/>
        <w:bCs/>
        <w:sz w:val="24"/>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2105765394">
    <w:abstractNumId w:val="7"/>
  </w:num>
  <w:num w:numId="2" w16cid:durableId="2136748062">
    <w:abstractNumId w:val="4"/>
  </w:num>
  <w:num w:numId="3" w16cid:durableId="1179851776">
    <w:abstractNumId w:val="8"/>
  </w:num>
  <w:num w:numId="4" w16cid:durableId="1548299957">
    <w:abstractNumId w:val="0"/>
  </w:num>
  <w:num w:numId="5" w16cid:durableId="773214300">
    <w:abstractNumId w:val="1"/>
  </w:num>
  <w:num w:numId="6" w16cid:durableId="1059010182">
    <w:abstractNumId w:val="10"/>
  </w:num>
  <w:num w:numId="7" w16cid:durableId="571083033">
    <w:abstractNumId w:val="2"/>
  </w:num>
  <w:num w:numId="8" w16cid:durableId="1442603147">
    <w:abstractNumId w:val="9"/>
  </w:num>
  <w:num w:numId="9" w16cid:durableId="852107494">
    <w:abstractNumId w:val="6"/>
  </w:num>
  <w:num w:numId="10" w16cid:durableId="1780565604">
    <w:abstractNumId w:val="11"/>
  </w:num>
  <w:num w:numId="11" w16cid:durableId="332076665">
    <w:abstractNumId w:val="5"/>
  </w:num>
  <w:num w:numId="12" w16cid:durableId="702444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46"/>
    <w:rsid w:val="000351F2"/>
    <w:rsid w:val="000A5861"/>
    <w:rsid w:val="000C0DD0"/>
    <w:rsid w:val="000D592E"/>
    <w:rsid w:val="000D712C"/>
    <w:rsid w:val="000F01A1"/>
    <w:rsid w:val="00131040"/>
    <w:rsid w:val="00181275"/>
    <w:rsid w:val="00195142"/>
    <w:rsid w:val="001A1CCF"/>
    <w:rsid w:val="001D2598"/>
    <w:rsid w:val="001D7979"/>
    <w:rsid w:val="002311F0"/>
    <w:rsid w:val="00283E53"/>
    <w:rsid w:val="00290514"/>
    <w:rsid w:val="002A65A2"/>
    <w:rsid w:val="002E365B"/>
    <w:rsid w:val="00346850"/>
    <w:rsid w:val="00346BA6"/>
    <w:rsid w:val="00360E6B"/>
    <w:rsid w:val="003724F5"/>
    <w:rsid w:val="003758C5"/>
    <w:rsid w:val="003B1863"/>
    <w:rsid w:val="003B1AAD"/>
    <w:rsid w:val="003C1F71"/>
    <w:rsid w:val="003E0F65"/>
    <w:rsid w:val="003E6D8A"/>
    <w:rsid w:val="0040695A"/>
    <w:rsid w:val="00407056"/>
    <w:rsid w:val="00424A34"/>
    <w:rsid w:val="004267C3"/>
    <w:rsid w:val="004A0F0B"/>
    <w:rsid w:val="004A3FA0"/>
    <w:rsid w:val="004C38D8"/>
    <w:rsid w:val="004C478D"/>
    <w:rsid w:val="004D3052"/>
    <w:rsid w:val="004F7842"/>
    <w:rsid w:val="0051141A"/>
    <w:rsid w:val="0055664A"/>
    <w:rsid w:val="00574F9F"/>
    <w:rsid w:val="005853A6"/>
    <w:rsid w:val="006137CE"/>
    <w:rsid w:val="00633602"/>
    <w:rsid w:val="006464BB"/>
    <w:rsid w:val="00675A6C"/>
    <w:rsid w:val="006D26AB"/>
    <w:rsid w:val="006D2FA5"/>
    <w:rsid w:val="006E564E"/>
    <w:rsid w:val="007002D5"/>
    <w:rsid w:val="007017E0"/>
    <w:rsid w:val="0071712A"/>
    <w:rsid w:val="0073035D"/>
    <w:rsid w:val="007441E5"/>
    <w:rsid w:val="00752590"/>
    <w:rsid w:val="00761B35"/>
    <w:rsid w:val="007809EB"/>
    <w:rsid w:val="007A5DCD"/>
    <w:rsid w:val="007C32BE"/>
    <w:rsid w:val="007D68C0"/>
    <w:rsid w:val="007E4858"/>
    <w:rsid w:val="007F119D"/>
    <w:rsid w:val="00816666"/>
    <w:rsid w:val="0084332D"/>
    <w:rsid w:val="008606A0"/>
    <w:rsid w:val="008A07D9"/>
    <w:rsid w:val="008B0431"/>
    <w:rsid w:val="008B5C33"/>
    <w:rsid w:val="008F3E46"/>
    <w:rsid w:val="00903A46"/>
    <w:rsid w:val="00911F99"/>
    <w:rsid w:val="009305D8"/>
    <w:rsid w:val="009B07E2"/>
    <w:rsid w:val="009C5FC3"/>
    <w:rsid w:val="00A02D3B"/>
    <w:rsid w:val="00A06FD6"/>
    <w:rsid w:val="00A24FBD"/>
    <w:rsid w:val="00A32E22"/>
    <w:rsid w:val="00A43851"/>
    <w:rsid w:val="00A66580"/>
    <w:rsid w:val="00A74E22"/>
    <w:rsid w:val="00A83F32"/>
    <w:rsid w:val="00A86566"/>
    <w:rsid w:val="00A90ED6"/>
    <w:rsid w:val="00A9220D"/>
    <w:rsid w:val="00AB3808"/>
    <w:rsid w:val="00AC661C"/>
    <w:rsid w:val="00AD3AA6"/>
    <w:rsid w:val="00AD652E"/>
    <w:rsid w:val="00AE55E1"/>
    <w:rsid w:val="00B172FE"/>
    <w:rsid w:val="00B56317"/>
    <w:rsid w:val="00B64DE9"/>
    <w:rsid w:val="00B94144"/>
    <w:rsid w:val="00BE32C2"/>
    <w:rsid w:val="00BE706C"/>
    <w:rsid w:val="00C43A69"/>
    <w:rsid w:val="00C471E6"/>
    <w:rsid w:val="00C47912"/>
    <w:rsid w:val="00C5713D"/>
    <w:rsid w:val="00C84E6D"/>
    <w:rsid w:val="00C87D88"/>
    <w:rsid w:val="00CB6DEA"/>
    <w:rsid w:val="00CC06DE"/>
    <w:rsid w:val="00CE1416"/>
    <w:rsid w:val="00D126CF"/>
    <w:rsid w:val="00D3208A"/>
    <w:rsid w:val="00D53945"/>
    <w:rsid w:val="00DA76F4"/>
    <w:rsid w:val="00DB43EB"/>
    <w:rsid w:val="00DB5C23"/>
    <w:rsid w:val="00E14F08"/>
    <w:rsid w:val="00E1542D"/>
    <w:rsid w:val="00E4127A"/>
    <w:rsid w:val="00E449D8"/>
    <w:rsid w:val="00E61775"/>
    <w:rsid w:val="00E773F1"/>
    <w:rsid w:val="00EC0F49"/>
    <w:rsid w:val="00EC6A8E"/>
    <w:rsid w:val="00EC78BE"/>
    <w:rsid w:val="00EC7F18"/>
    <w:rsid w:val="00ED44A2"/>
    <w:rsid w:val="00ED522A"/>
    <w:rsid w:val="00F24CE5"/>
    <w:rsid w:val="00F34EE8"/>
    <w:rsid w:val="00F57CB1"/>
    <w:rsid w:val="00F84A9D"/>
    <w:rsid w:val="00F97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3779F"/>
  <w15:chartTrackingRefBased/>
  <w15:docId w15:val="{16374994-7736-41D2-9570-9162274D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A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A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A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A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A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A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A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A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A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A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A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A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A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A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A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A46"/>
    <w:rPr>
      <w:rFonts w:eastAsiaTheme="majorEastAsia" w:cstheme="majorBidi"/>
      <w:color w:val="272727" w:themeColor="text1" w:themeTint="D8"/>
    </w:rPr>
  </w:style>
  <w:style w:type="paragraph" w:styleId="Ttulo">
    <w:name w:val="Title"/>
    <w:basedOn w:val="Normal"/>
    <w:next w:val="Normal"/>
    <w:link w:val="TtuloCar"/>
    <w:uiPriority w:val="10"/>
    <w:qFormat/>
    <w:rsid w:val="0090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A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A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A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A46"/>
    <w:pPr>
      <w:spacing w:before="160"/>
      <w:jc w:val="center"/>
    </w:pPr>
    <w:rPr>
      <w:i/>
      <w:iCs/>
      <w:color w:val="404040" w:themeColor="text1" w:themeTint="BF"/>
    </w:rPr>
  </w:style>
  <w:style w:type="character" w:customStyle="1" w:styleId="CitaCar">
    <w:name w:val="Cita Car"/>
    <w:basedOn w:val="Fuentedeprrafopredeter"/>
    <w:link w:val="Cita"/>
    <w:uiPriority w:val="29"/>
    <w:rsid w:val="00903A46"/>
    <w:rPr>
      <w:i/>
      <w:iCs/>
      <w:color w:val="404040" w:themeColor="text1" w:themeTint="BF"/>
    </w:rPr>
  </w:style>
  <w:style w:type="paragraph" w:styleId="Prrafodelista">
    <w:name w:val="List Paragraph"/>
    <w:basedOn w:val="Normal"/>
    <w:uiPriority w:val="34"/>
    <w:qFormat/>
    <w:rsid w:val="00903A46"/>
    <w:pPr>
      <w:ind w:left="720"/>
      <w:contextualSpacing/>
    </w:pPr>
  </w:style>
  <w:style w:type="character" w:styleId="nfasisintenso">
    <w:name w:val="Intense Emphasis"/>
    <w:basedOn w:val="Fuentedeprrafopredeter"/>
    <w:uiPriority w:val="21"/>
    <w:qFormat/>
    <w:rsid w:val="00903A46"/>
    <w:rPr>
      <w:i/>
      <w:iCs/>
      <w:color w:val="0F4761" w:themeColor="accent1" w:themeShade="BF"/>
    </w:rPr>
  </w:style>
  <w:style w:type="paragraph" w:styleId="Citadestacada">
    <w:name w:val="Intense Quote"/>
    <w:basedOn w:val="Normal"/>
    <w:next w:val="Normal"/>
    <w:link w:val="CitadestacadaCar"/>
    <w:uiPriority w:val="30"/>
    <w:qFormat/>
    <w:rsid w:val="0090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A46"/>
    <w:rPr>
      <w:i/>
      <w:iCs/>
      <w:color w:val="0F4761" w:themeColor="accent1" w:themeShade="BF"/>
    </w:rPr>
  </w:style>
  <w:style w:type="character" w:styleId="Referenciaintensa">
    <w:name w:val="Intense Reference"/>
    <w:basedOn w:val="Fuentedeprrafopredeter"/>
    <w:uiPriority w:val="32"/>
    <w:qFormat/>
    <w:rsid w:val="00903A46"/>
    <w:rPr>
      <w:b/>
      <w:bCs/>
      <w:smallCaps/>
      <w:color w:val="0F4761" w:themeColor="accent1" w:themeShade="BF"/>
      <w:spacing w:val="5"/>
    </w:rPr>
  </w:style>
  <w:style w:type="paragraph" w:styleId="Encabezado">
    <w:name w:val="header"/>
    <w:basedOn w:val="Normal"/>
    <w:link w:val="EncabezadoCar"/>
    <w:uiPriority w:val="99"/>
    <w:unhideWhenUsed/>
    <w:rsid w:val="00A86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6566"/>
  </w:style>
  <w:style w:type="paragraph" w:styleId="Piedepgina">
    <w:name w:val="footer"/>
    <w:basedOn w:val="Normal"/>
    <w:link w:val="PiedepginaCar"/>
    <w:uiPriority w:val="99"/>
    <w:unhideWhenUsed/>
    <w:rsid w:val="00A86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6566"/>
  </w:style>
  <w:style w:type="paragraph" w:styleId="Sinespaciado">
    <w:name w:val="No Spacing"/>
    <w:uiPriority w:val="1"/>
    <w:qFormat/>
    <w:rsid w:val="00A86566"/>
    <w:pPr>
      <w:spacing w:after="0" w:line="240" w:lineRule="auto"/>
    </w:pPr>
  </w:style>
  <w:style w:type="paragraph" w:styleId="TtuloTDC">
    <w:name w:val="TOC Heading"/>
    <w:basedOn w:val="Ttulo1"/>
    <w:next w:val="Normal"/>
    <w:uiPriority w:val="39"/>
    <w:unhideWhenUsed/>
    <w:qFormat/>
    <w:rsid w:val="007A5DC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A5DCD"/>
    <w:pPr>
      <w:spacing w:after="100"/>
    </w:pPr>
  </w:style>
  <w:style w:type="character" w:styleId="Hipervnculo">
    <w:name w:val="Hyperlink"/>
    <w:basedOn w:val="Fuentedeprrafopredeter"/>
    <w:uiPriority w:val="99"/>
    <w:unhideWhenUsed/>
    <w:rsid w:val="007A5DCD"/>
    <w:rPr>
      <w:color w:val="467886" w:themeColor="hyperlink"/>
      <w:u w:val="single"/>
    </w:rPr>
  </w:style>
  <w:style w:type="paragraph" w:styleId="Descripcin">
    <w:name w:val="caption"/>
    <w:basedOn w:val="Normal"/>
    <w:next w:val="Normal"/>
    <w:uiPriority w:val="35"/>
    <w:unhideWhenUsed/>
    <w:qFormat/>
    <w:rsid w:val="008F3E46"/>
    <w:pPr>
      <w:spacing w:after="200" w:line="240" w:lineRule="auto"/>
    </w:pPr>
    <w:rPr>
      <w:i/>
      <w:iCs/>
      <w:color w:val="0E2841" w:themeColor="text2"/>
      <w:sz w:val="18"/>
      <w:szCs w:val="18"/>
    </w:rPr>
  </w:style>
  <w:style w:type="table" w:styleId="Tablaconcuadrcula">
    <w:name w:val="Table Grid"/>
    <w:basedOn w:val="Tablanormal"/>
    <w:uiPriority w:val="39"/>
    <w:rsid w:val="0058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83E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lnea">
    <w:name w:val="line number"/>
    <w:basedOn w:val="Fuentedeprrafopredeter"/>
    <w:uiPriority w:val="99"/>
    <w:semiHidden/>
    <w:unhideWhenUsed/>
    <w:rsid w:val="006464BB"/>
  </w:style>
  <w:style w:type="paragraph" w:styleId="Textoindependiente">
    <w:name w:val="Body Text"/>
    <w:basedOn w:val="Normal"/>
    <w:link w:val="TextoindependienteCar"/>
    <w:uiPriority w:val="1"/>
    <w:semiHidden/>
    <w:unhideWhenUsed/>
    <w:qFormat/>
    <w:rsid w:val="0051141A"/>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semiHidden/>
    <w:rsid w:val="0051141A"/>
    <w:rPr>
      <w:rFonts w:ascii="Arial MT" w:eastAsia="Arial MT" w:hAnsi="Arial MT" w:cs="Arial MT"/>
      <w:kern w:val="0"/>
      <w:lang w:val="es-ES"/>
      <w14:ligatures w14:val="none"/>
    </w:rPr>
  </w:style>
  <w:style w:type="character" w:styleId="Mencinsinresolver">
    <w:name w:val="Unresolved Mention"/>
    <w:basedOn w:val="Fuentedeprrafopredeter"/>
    <w:uiPriority w:val="99"/>
    <w:semiHidden/>
    <w:unhideWhenUsed/>
    <w:rsid w:val="0057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5184">
      <w:bodyDiv w:val="1"/>
      <w:marLeft w:val="0"/>
      <w:marRight w:val="0"/>
      <w:marTop w:val="0"/>
      <w:marBottom w:val="0"/>
      <w:divBdr>
        <w:top w:val="none" w:sz="0" w:space="0" w:color="auto"/>
        <w:left w:val="none" w:sz="0" w:space="0" w:color="auto"/>
        <w:bottom w:val="none" w:sz="0" w:space="0" w:color="auto"/>
        <w:right w:val="none" w:sz="0" w:space="0" w:color="auto"/>
      </w:divBdr>
    </w:div>
    <w:div w:id="951015414">
      <w:bodyDiv w:val="1"/>
      <w:marLeft w:val="0"/>
      <w:marRight w:val="0"/>
      <w:marTop w:val="0"/>
      <w:marBottom w:val="0"/>
      <w:divBdr>
        <w:top w:val="none" w:sz="0" w:space="0" w:color="auto"/>
        <w:left w:val="none" w:sz="0" w:space="0" w:color="auto"/>
        <w:bottom w:val="none" w:sz="0" w:space="0" w:color="auto"/>
        <w:right w:val="none" w:sz="0" w:space="0" w:color="auto"/>
      </w:divBdr>
    </w:div>
    <w:div w:id="1001933229">
      <w:bodyDiv w:val="1"/>
      <w:marLeft w:val="0"/>
      <w:marRight w:val="0"/>
      <w:marTop w:val="0"/>
      <w:marBottom w:val="0"/>
      <w:divBdr>
        <w:top w:val="none" w:sz="0" w:space="0" w:color="auto"/>
        <w:left w:val="none" w:sz="0" w:space="0" w:color="auto"/>
        <w:bottom w:val="none" w:sz="0" w:space="0" w:color="auto"/>
        <w:right w:val="none" w:sz="0" w:space="0" w:color="auto"/>
      </w:divBdr>
    </w:div>
    <w:div w:id="1049066060">
      <w:bodyDiv w:val="1"/>
      <w:marLeft w:val="0"/>
      <w:marRight w:val="0"/>
      <w:marTop w:val="0"/>
      <w:marBottom w:val="0"/>
      <w:divBdr>
        <w:top w:val="none" w:sz="0" w:space="0" w:color="auto"/>
        <w:left w:val="none" w:sz="0" w:space="0" w:color="auto"/>
        <w:bottom w:val="none" w:sz="0" w:space="0" w:color="auto"/>
        <w:right w:val="none" w:sz="0" w:space="0" w:color="auto"/>
      </w:divBdr>
    </w:div>
    <w:div w:id="1188910645">
      <w:bodyDiv w:val="1"/>
      <w:marLeft w:val="0"/>
      <w:marRight w:val="0"/>
      <w:marTop w:val="0"/>
      <w:marBottom w:val="0"/>
      <w:divBdr>
        <w:top w:val="none" w:sz="0" w:space="0" w:color="auto"/>
        <w:left w:val="none" w:sz="0" w:space="0" w:color="auto"/>
        <w:bottom w:val="none" w:sz="0" w:space="0" w:color="auto"/>
        <w:right w:val="none" w:sz="0" w:space="0" w:color="auto"/>
      </w:divBdr>
    </w:div>
    <w:div w:id="1273905029">
      <w:bodyDiv w:val="1"/>
      <w:marLeft w:val="0"/>
      <w:marRight w:val="0"/>
      <w:marTop w:val="0"/>
      <w:marBottom w:val="0"/>
      <w:divBdr>
        <w:top w:val="none" w:sz="0" w:space="0" w:color="auto"/>
        <w:left w:val="none" w:sz="0" w:space="0" w:color="auto"/>
        <w:bottom w:val="none" w:sz="0" w:space="0" w:color="auto"/>
        <w:right w:val="none" w:sz="0" w:space="0" w:color="auto"/>
      </w:divBdr>
    </w:div>
    <w:div w:id="1292521154">
      <w:bodyDiv w:val="1"/>
      <w:marLeft w:val="0"/>
      <w:marRight w:val="0"/>
      <w:marTop w:val="0"/>
      <w:marBottom w:val="0"/>
      <w:divBdr>
        <w:top w:val="none" w:sz="0" w:space="0" w:color="auto"/>
        <w:left w:val="none" w:sz="0" w:space="0" w:color="auto"/>
        <w:bottom w:val="none" w:sz="0" w:space="0" w:color="auto"/>
        <w:right w:val="none" w:sz="0" w:space="0" w:color="auto"/>
      </w:divBdr>
    </w:div>
    <w:div w:id="1302804424">
      <w:bodyDiv w:val="1"/>
      <w:marLeft w:val="0"/>
      <w:marRight w:val="0"/>
      <w:marTop w:val="0"/>
      <w:marBottom w:val="0"/>
      <w:divBdr>
        <w:top w:val="none" w:sz="0" w:space="0" w:color="auto"/>
        <w:left w:val="none" w:sz="0" w:space="0" w:color="auto"/>
        <w:bottom w:val="none" w:sz="0" w:space="0" w:color="auto"/>
        <w:right w:val="none" w:sz="0" w:space="0" w:color="auto"/>
      </w:divBdr>
    </w:div>
    <w:div w:id="1319534423">
      <w:bodyDiv w:val="1"/>
      <w:marLeft w:val="0"/>
      <w:marRight w:val="0"/>
      <w:marTop w:val="0"/>
      <w:marBottom w:val="0"/>
      <w:divBdr>
        <w:top w:val="none" w:sz="0" w:space="0" w:color="auto"/>
        <w:left w:val="none" w:sz="0" w:space="0" w:color="auto"/>
        <w:bottom w:val="none" w:sz="0" w:space="0" w:color="auto"/>
        <w:right w:val="none" w:sz="0" w:space="0" w:color="auto"/>
      </w:divBdr>
    </w:div>
    <w:div w:id="1542135533">
      <w:bodyDiv w:val="1"/>
      <w:marLeft w:val="0"/>
      <w:marRight w:val="0"/>
      <w:marTop w:val="0"/>
      <w:marBottom w:val="0"/>
      <w:divBdr>
        <w:top w:val="none" w:sz="0" w:space="0" w:color="auto"/>
        <w:left w:val="none" w:sz="0" w:space="0" w:color="auto"/>
        <w:bottom w:val="none" w:sz="0" w:space="0" w:color="auto"/>
        <w:right w:val="none" w:sz="0" w:space="0" w:color="auto"/>
      </w:divBdr>
    </w:div>
    <w:div w:id="1558054517">
      <w:bodyDiv w:val="1"/>
      <w:marLeft w:val="0"/>
      <w:marRight w:val="0"/>
      <w:marTop w:val="0"/>
      <w:marBottom w:val="0"/>
      <w:divBdr>
        <w:top w:val="none" w:sz="0" w:space="0" w:color="auto"/>
        <w:left w:val="none" w:sz="0" w:space="0" w:color="auto"/>
        <w:bottom w:val="none" w:sz="0" w:space="0" w:color="auto"/>
        <w:right w:val="none" w:sz="0" w:space="0" w:color="auto"/>
      </w:divBdr>
    </w:div>
    <w:div w:id="1614896951">
      <w:bodyDiv w:val="1"/>
      <w:marLeft w:val="0"/>
      <w:marRight w:val="0"/>
      <w:marTop w:val="0"/>
      <w:marBottom w:val="0"/>
      <w:divBdr>
        <w:top w:val="none" w:sz="0" w:space="0" w:color="auto"/>
        <w:left w:val="none" w:sz="0" w:space="0" w:color="auto"/>
        <w:bottom w:val="none" w:sz="0" w:space="0" w:color="auto"/>
        <w:right w:val="none" w:sz="0" w:space="0" w:color="auto"/>
      </w:divBdr>
    </w:div>
    <w:div w:id="1747217226">
      <w:bodyDiv w:val="1"/>
      <w:marLeft w:val="0"/>
      <w:marRight w:val="0"/>
      <w:marTop w:val="0"/>
      <w:marBottom w:val="0"/>
      <w:divBdr>
        <w:top w:val="none" w:sz="0" w:space="0" w:color="auto"/>
        <w:left w:val="none" w:sz="0" w:space="0" w:color="auto"/>
        <w:bottom w:val="none" w:sz="0" w:space="0" w:color="auto"/>
        <w:right w:val="none" w:sz="0" w:space="0" w:color="auto"/>
      </w:divBdr>
    </w:div>
    <w:div w:id="1929456590">
      <w:bodyDiv w:val="1"/>
      <w:marLeft w:val="0"/>
      <w:marRight w:val="0"/>
      <w:marTop w:val="0"/>
      <w:marBottom w:val="0"/>
      <w:divBdr>
        <w:top w:val="none" w:sz="0" w:space="0" w:color="auto"/>
        <w:left w:val="none" w:sz="0" w:space="0" w:color="auto"/>
        <w:bottom w:val="none" w:sz="0" w:space="0" w:color="auto"/>
        <w:right w:val="none" w:sz="0" w:space="0" w:color="auto"/>
      </w:divBdr>
    </w:div>
    <w:div w:id="1977835321">
      <w:bodyDiv w:val="1"/>
      <w:marLeft w:val="0"/>
      <w:marRight w:val="0"/>
      <w:marTop w:val="0"/>
      <w:marBottom w:val="0"/>
      <w:divBdr>
        <w:top w:val="none" w:sz="0" w:space="0" w:color="auto"/>
        <w:left w:val="none" w:sz="0" w:space="0" w:color="auto"/>
        <w:bottom w:val="none" w:sz="0" w:space="0" w:color="auto"/>
        <w:right w:val="none" w:sz="0" w:space="0" w:color="auto"/>
      </w:divBdr>
    </w:div>
    <w:div w:id="211663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merica04/Practicas7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9c6e89-2704-489f-9de3-db1278199a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31035B53255D418C7EBBADE110603E" ma:contentTypeVersion="15" ma:contentTypeDescription="Create a new document." ma:contentTypeScope="" ma:versionID="f928f166360fc0ed163645643f7b706c">
  <xsd:schema xmlns:xsd="http://www.w3.org/2001/XMLSchema" xmlns:xs="http://www.w3.org/2001/XMLSchema" xmlns:p="http://schemas.microsoft.com/office/2006/metadata/properties" xmlns:ns3="849c6e89-2704-489f-9de3-db1278199a8e" xmlns:ns4="0b6b45c9-30bd-4b14-b301-a16685322302" targetNamespace="http://schemas.microsoft.com/office/2006/metadata/properties" ma:root="true" ma:fieldsID="d1607298639b031cfb9316a472e91310" ns3:_="" ns4:_="">
    <xsd:import namespace="849c6e89-2704-489f-9de3-db1278199a8e"/>
    <xsd:import namespace="0b6b45c9-30bd-4b14-b301-a166853223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c6e89-2704-489f-9de3-db1278199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6b45c9-30bd-4b14-b301-a166853223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49BC-2CCE-48FB-8ED0-EAD98250E565}">
  <ds:schemaRefs>
    <ds:schemaRef ds:uri="http://schemas.microsoft.com/sharepoint/v3/contenttype/forms"/>
  </ds:schemaRefs>
</ds:datastoreItem>
</file>

<file path=customXml/itemProps2.xml><?xml version="1.0" encoding="utf-8"?>
<ds:datastoreItem xmlns:ds="http://schemas.openxmlformats.org/officeDocument/2006/customXml" ds:itemID="{9FECEEC8-10A1-42FB-8359-7D29A5A02C16}">
  <ds:schemaRefs>
    <ds:schemaRef ds:uri="http://schemas.microsoft.com/office/2006/metadata/properties"/>
    <ds:schemaRef ds:uri="http://schemas.microsoft.com/office/infopath/2007/PartnerControls"/>
    <ds:schemaRef ds:uri="849c6e89-2704-489f-9de3-db1278199a8e"/>
  </ds:schemaRefs>
</ds:datastoreItem>
</file>

<file path=customXml/itemProps3.xml><?xml version="1.0" encoding="utf-8"?>
<ds:datastoreItem xmlns:ds="http://schemas.openxmlformats.org/officeDocument/2006/customXml" ds:itemID="{50589A08-7A2E-4F13-8031-659D2B1B3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c6e89-2704-489f-9de3-db1278199a8e"/>
    <ds:schemaRef ds:uri="0b6b45c9-30bd-4b14-b301-a16685322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05E08-485A-447A-A775-85F94977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1226</Words>
  <Characters>6746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Garcia Segura America Yanely</cp:lastModifiedBy>
  <cp:revision>66</cp:revision>
  <cp:lastPrinted>2025-09-09T04:03:00Z</cp:lastPrinted>
  <dcterms:created xsi:type="dcterms:W3CDTF">2025-02-18T05:13:00Z</dcterms:created>
  <dcterms:modified xsi:type="dcterms:W3CDTF">2025-09-11T02:03:00Z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0x0101009931035B53255D418C7EBBADE110603E</vt:lpwstr>
  </property>
</Properties>
</file>