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88264" w14:textId="3B3BA43B" w:rsidR="00D37D84" w:rsidRPr="00C35DE3" w:rsidRDefault="00D37D84" w:rsidP="00C35DE3">
      <w:pPr>
        <w:spacing w:line="480" w:lineRule="auto"/>
        <w:ind w:firstLine="720"/>
        <w:rPr>
          <w:rFonts w:ascii="Times New Roman" w:hAnsi="Times New Roman" w:cs="Times New Roman"/>
        </w:rPr>
      </w:pPr>
      <w:r w:rsidRPr="00C35DE3">
        <w:rPr>
          <w:rFonts w:ascii="Times New Roman" w:hAnsi="Times New Roman" w:cs="Times New Roman"/>
        </w:rPr>
        <w:t xml:space="preserve">The artifact I selected is a full stack animal rescue dashboard I built in CS340: Client/Server Development. It includes a Python CRUD module that connects to a MongoDB database and a Jupyter Notebook dashboard built with Plotly Dash. The dashboard was created for a fictional company called Gazioso Salvare to help staff filter animal shelter records by rescue type and visualize results through an interactive table, pie chart, and map. </w:t>
      </w:r>
    </w:p>
    <w:p w14:paraId="63C0D832" w14:textId="329CE8B8" w:rsidR="00C35DE3" w:rsidRPr="00C35DE3" w:rsidRDefault="00C35DE3" w:rsidP="00C35DE3">
      <w:pPr>
        <w:spacing w:line="480" w:lineRule="auto"/>
        <w:rPr>
          <w:rFonts w:ascii="Times New Roman" w:hAnsi="Times New Roman" w:cs="Times New Roman"/>
          <w:b/>
          <w:bCs/>
        </w:rPr>
      </w:pPr>
      <w:r w:rsidRPr="00C35DE3">
        <w:rPr>
          <w:rFonts w:ascii="Times New Roman" w:hAnsi="Times New Roman" w:cs="Times New Roman"/>
          <w:b/>
          <w:bCs/>
        </w:rPr>
        <w:t xml:space="preserve">Inclusion and Improvements: </w:t>
      </w:r>
    </w:p>
    <w:p w14:paraId="48BAA9FC" w14:textId="40411101" w:rsidR="00BB2537" w:rsidRPr="00C35DE3" w:rsidRDefault="00D37D84" w:rsidP="00C35DE3">
      <w:pPr>
        <w:spacing w:line="480" w:lineRule="auto"/>
        <w:ind w:firstLine="720"/>
        <w:rPr>
          <w:rFonts w:ascii="Times New Roman" w:hAnsi="Times New Roman" w:cs="Times New Roman"/>
        </w:rPr>
      </w:pPr>
      <w:r w:rsidRPr="00C35DE3">
        <w:rPr>
          <w:rFonts w:ascii="Times New Roman" w:hAnsi="Times New Roman" w:cs="Times New Roman"/>
        </w:rPr>
        <w:t xml:space="preserve">I chose this artifact because it covers multiple layers of a real application, database operations, and front end interactivity, which makes it a strong representation of my software development skills. For this milestone I made four enhancements. First, I removed hardcoded credentials from the notebook and replaced them with environment variables loaded using python dotenv, which is a standard secure coding practice. Second, I moved the breed filter </w:t>
      </w:r>
      <w:r w:rsidR="00BB2537" w:rsidRPr="00C35DE3">
        <w:rPr>
          <w:rFonts w:ascii="Times New Roman" w:hAnsi="Times New Roman" w:cs="Times New Roman"/>
        </w:rPr>
        <w:t xml:space="preserve">lists out of the callback  function and into module-level constants, applying the DRY principle and making future updates easier. Third, I added input validation to the map callback so missing or non-numeric coordinates display a graceful error instead of crashing the app. Fourth, I updated the CRUD module to validate the database connection on startup using ping command and replaced silent exception handling with Python’s logging module so errors are now traceable. </w:t>
      </w:r>
    </w:p>
    <w:p w14:paraId="069F55FB" w14:textId="5E045FE6" w:rsidR="00BB2537" w:rsidRPr="00C35DE3" w:rsidRDefault="00BB2537" w:rsidP="00C35DE3">
      <w:pPr>
        <w:spacing w:line="480" w:lineRule="auto"/>
        <w:rPr>
          <w:rFonts w:ascii="Times New Roman" w:hAnsi="Times New Roman" w:cs="Times New Roman"/>
          <w:b/>
          <w:bCs/>
        </w:rPr>
      </w:pPr>
      <w:r w:rsidRPr="00C35DE3">
        <w:rPr>
          <w:rFonts w:ascii="Times New Roman" w:hAnsi="Times New Roman" w:cs="Times New Roman"/>
          <w:b/>
          <w:bCs/>
        </w:rPr>
        <w:t xml:space="preserve">Course Outcomes: </w:t>
      </w:r>
    </w:p>
    <w:p w14:paraId="6FE3A157" w14:textId="718619F5" w:rsidR="00BB2537" w:rsidRPr="00C35DE3" w:rsidRDefault="00BB2537" w:rsidP="00C35DE3">
      <w:pPr>
        <w:spacing w:line="480" w:lineRule="auto"/>
        <w:ind w:firstLine="720"/>
        <w:rPr>
          <w:rFonts w:ascii="Times New Roman" w:hAnsi="Times New Roman" w:cs="Times New Roman"/>
        </w:rPr>
      </w:pPr>
      <w:r w:rsidRPr="00C35DE3">
        <w:rPr>
          <w:rFonts w:ascii="Times New Roman" w:hAnsi="Times New Roman" w:cs="Times New Roman"/>
        </w:rPr>
        <w:t xml:space="preserve">These enhancements address the outcomes I planned in Module One. Removing hardcoded credentials supports Course Outcome 5, developing a security mindset to protect data and resources, since exposed credentials in source code are one of the most common and </w:t>
      </w:r>
      <w:r w:rsidRPr="00C35DE3">
        <w:rPr>
          <w:rFonts w:ascii="Times New Roman" w:hAnsi="Times New Roman" w:cs="Times New Roman"/>
        </w:rPr>
        <w:lastRenderedPageBreak/>
        <w:t xml:space="preserve">preventable vulnerabilities (OWASP, n.d.). The refactoring and validation improvements support Course Outcome 4, using well-founded techniques in computing practice and adding logging supports Course Outcome 3 by making the system’s behavior observable. I have no updated to my outcome-coverage at this time. </w:t>
      </w:r>
    </w:p>
    <w:p w14:paraId="229ECC73" w14:textId="2E9F23E5" w:rsidR="00BB2537" w:rsidRPr="00C35DE3" w:rsidRDefault="00BB2537" w:rsidP="00C35DE3">
      <w:pPr>
        <w:spacing w:line="480" w:lineRule="auto"/>
        <w:rPr>
          <w:rFonts w:ascii="Times New Roman" w:hAnsi="Times New Roman" w:cs="Times New Roman"/>
          <w:b/>
          <w:bCs/>
        </w:rPr>
      </w:pPr>
      <w:r w:rsidRPr="00C35DE3">
        <w:rPr>
          <w:rFonts w:ascii="Times New Roman" w:hAnsi="Times New Roman" w:cs="Times New Roman"/>
          <w:b/>
          <w:bCs/>
        </w:rPr>
        <w:t>Reflection:</w:t>
      </w:r>
    </w:p>
    <w:p w14:paraId="62D586FD" w14:textId="34A8950B" w:rsidR="009A0698" w:rsidRDefault="00467E86" w:rsidP="009A0698">
      <w:pPr>
        <w:spacing w:line="480" w:lineRule="auto"/>
        <w:ind w:firstLine="720"/>
        <w:rPr>
          <w:rFonts w:ascii="Times New Roman" w:hAnsi="Times New Roman" w:cs="Times New Roman"/>
        </w:rPr>
      </w:pPr>
      <w:r w:rsidRPr="00C35DE3">
        <w:rPr>
          <w:rFonts w:ascii="Times New Roman" w:hAnsi="Times New Roman" w:cs="Times New Roman"/>
        </w:rPr>
        <w:t xml:space="preserve">Going back into this project with a reviewer’s mindset was a different experience than building it the first time. Originally the goal was to make it work; this time I was asking whether it was safe, maintainable, and trustworthy. The environment variable setup was the most challenging part, I had to make sure dotenv was loading correctly and that the app would fail with a clear error if the file was missing rather than silently continuing in a broken state. Replacing the silent exception handling with structured logging felt like a small change but made the module feel significantly more professional. This process reinforced for me that the gap between working with code and production ready code is real, and closing it takes deliberate attention to security, reliability, and readability. </w:t>
      </w:r>
    </w:p>
    <w:p w14:paraId="0BDD6F21" w14:textId="77777777" w:rsidR="009A0698" w:rsidRDefault="009A0698" w:rsidP="009A0698">
      <w:pPr>
        <w:spacing w:line="480" w:lineRule="auto"/>
        <w:ind w:firstLine="720"/>
        <w:rPr>
          <w:rFonts w:ascii="Times New Roman" w:hAnsi="Times New Roman" w:cs="Times New Roman"/>
        </w:rPr>
      </w:pPr>
    </w:p>
    <w:p w14:paraId="2D89AB3F" w14:textId="77777777" w:rsidR="009A0698" w:rsidRDefault="009A0698" w:rsidP="009A0698">
      <w:pPr>
        <w:spacing w:line="480" w:lineRule="auto"/>
        <w:ind w:firstLine="720"/>
        <w:rPr>
          <w:rFonts w:ascii="Times New Roman" w:hAnsi="Times New Roman" w:cs="Times New Roman"/>
        </w:rPr>
      </w:pPr>
    </w:p>
    <w:p w14:paraId="389FACBF" w14:textId="77777777" w:rsidR="009A0698" w:rsidRDefault="009A0698" w:rsidP="009A0698">
      <w:pPr>
        <w:spacing w:line="480" w:lineRule="auto"/>
        <w:ind w:firstLine="720"/>
        <w:rPr>
          <w:rFonts w:ascii="Times New Roman" w:hAnsi="Times New Roman" w:cs="Times New Roman"/>
        </w:rPr>
      </w:pPr>
    </w:p>
    <w:p w14:paraId="534069C6" w14:textId="77777777" w:rsidR="009A0698" w:rsidRDefault="009A0698" w:rsidP="009A0698">
      <w:pPr>
        <w:spacing w:line="480" w:lineRule="auto"/>
        <w:ind w:firstLine="720"/>
        <w:rPr>
          <w:rFonts w:ascii="Times New Roman" w:hAnsi="Times New Roman" w:cs="Times New Roman"/>
        </w:rPr>
      </w:pPr>
    </w:p>
    <w:p w14:paraId="0D498408" w14:textId="77777777" w:rsidR="009A0698" w:rsidRDefault="009A0698" w:rsidP="009A0698">
      <w:pPr>
        <w:spacing w:line="480" w:lineRule="auto"/>
        <w:ind w:firstLine="720"/>
        <w:rPr>
          <w:rFonts w:ascii="Times New Roman" w:hAnsi="Times New Roman" w:cs="Times New Roman"/>
        </w:rPr>
      </w:pPr>
    </w:p>
    <w:p w14:paraId="13F9960B" w14:textId="6A3EF800" w:rsidR="009A0698" w:rsidRDefault="009A0698" w:rsidP="009A0698">
      <w:pPr>
        <w:spacing w:line="480" w:lineRule="auto"/>
        <w:ind w:firstLine="720"/>
        <w:rPr>
          <w:rFonts w:ascii="Times New Roman" w:hAnsi="Times New Roman" w:cs="Times New Roman"/>
          <w:b/>
          <w:bCs/>
        </w:rPr>
      </w:pPr>
      <w:r w:rsidRPr="009A0698">
        <w:rPr>
          <w:rFonts w:ascii="Times New Roman" w:hAnsi="Times New Roman" w:cs="Times New Roman"/>
          <w:b/>
          <w:bCs/>
        </w:rPr>
        <w:lastRenderedPageBreak/>
        <w:t xml:space="preserve">Reference: </w:t>
      </w:r>
    </w:p>
    <w:p w14:paraId="23C5FB83" w14:textId="276CBB2E" w:rsidR="009A0698" w:rsidRPr="009A0698" w:rsidRDefault="009A0698" w:rsidP="009A0698">
      <w:pPr>
        <w:spacing w:line="480" w:lineRule="auto"/>
        <w:ind w:left="720" w:hanging="720"/>
      </w:pPr>
      <w:r>
        <w:rPr>
          <w:rFonts w:ascii="Times New Roman" w:eastAsia="Times New Roman" w:hAnsi="Times New Roman" w:cs="Times New Roman"/>
        </w:rPr>
        <w:t>OWASP. (n.d.). Use of hard-coded credentials. OWASP Foundation. https://owasp.org/www-community/vulnerabilities/Use_of_hard-coded_credentials</w:t>
      </w:r>
    </w:p>
    <w:p w14:paraId="4DB8102A" w14:textId="77777777" w:rsidR="009A0698" w:rsidRPr="00C35DE3" w:rsidRDefault="009A0698" w:rsidP="009A0698">
      <w:pPr>
        <w:spacing w:line="480" w:lineRule="auto"/>
        <w:ind w:firstLine="720"/>
        <w:rPr>
          <w:rFonts w:ascii="Times New Roman" w:hAnsi="Times New Roman" w:cs="Times New Roman"/>
        </w:rPr>
      </w:pPr>
    </w:p>
    <w:sectPr w:rsidR="009A0698" w:rsidRPr="00C35DE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8B443" w14:textId="77777777" w:rsidR="00A15E3F" w:rsidRDefault="00A15E3F" w:rsidP="00C35DE3">
      <w:pPr>
        <w:spacing w:after="0" w:line="240" w:lineRule="auto"/>
      </w:pPr>
      <w:r>
        <w:separator/>
      </w:r>
    </w:p>
  </w:endnote>
  <w:endnote w:type="continuationSeparator" w:id="0">
    <w:p w14:paraId="7DADD61A" w14:textId="77777777" w:rsidR="00A15E3F" w:rsidRDefault="00A15E3F" w:rsidP="00C35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81D8C" w14:textId="77777777" w:rsidR="00A15E3F" w:rsidRDefault="00A15E3F" w:rsidP="00C35DE3">
      <w:pPr>
        <w:spacing w:after="0" w:line="240" w:lineRule="auto"/>
      </w:pPr>
      <w:r>
        <w:separator/>
      </w:r>
    </w:p>
  </w:footnote>
  <w:footnote w:type="continuationSeparator" w:id="0">
    <w:p w14:paraId="2E2DE5F1" w14:textId="77777777" w:rsidR="00A15E3F" w:rsidRDefault="00A15E3F" w:rsidP="00C35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B0010" w14:textId="7D8AD700" w:rsidR="00C35DE3" w:rsidRPr="00C35DE3" w:rsidRDefault="00C35DE3" w:rsidP="00C35DE3">
    <w:pPr>
      <w:pStyle w:val="Header"/>
      <w:spacing w:line="480" w:lineRule="auto"/>
      <w:rPr>
        <w:rFonts w:ascii="Times New Roman" w:hAnsi="Times New Roman" w:cs="Times New Roman"/>
      </w:rPr>
    </w:pPr>
    <w:r w:rsidRPr="00C35DE3">
      <w:rPr>
        <w:rFonts w:ascii="Times New Roman" w:hAnsi="Times New Roman" w:cs="Times New Roman"/>
      </w:rPr>
      <w:t>America Sanchez-Garcia</w:t>
    </w:r>
  </w:p>
  <w:p w14:paraId="5899CAEA" w14:textId="420DA030" w:rsidR="00C35DE3" w:rsidRPr="00C35DE3" w:rsidRDefault="00C35DE3" w:rsidP="00C35DE3">
    <w:pPr>
      <w:pStyle w:val="Header"/>
      <w:spacing w:line="480" w:lineRule="auto"/>
      <w:rPr>
        <w:rFonts w:ascii="Times New Roman" w:hAnsi="Times New Roman" w:cs="Times New Roman"/>
      </w:rPr>
    </w:pPr>
    <w:r w:rsidRPr="00C35DE3">
      <w:rPr>
        <w:rFonts w:ascii="Times New Roman" w:hAnsi="Times New Roman" w:cs="Times New Roman"/>
      </w:rPr>
      <w:t xml:space="preserve">CS499 | Module 2 Narrative </w:t>
    </w:r>
  </w:p>
  <w:p w14:paraId="3760EE21" w14:textId="716FC1A3" w:rsidR="00C35DE3" w:rsidRPr="00C35DE3" w:rsidRDefault="00C35DE3" w:rsidP="00C35DE3">
    <w:pPr>
      <w:pStyle w:val="Header"/>
      <w:spacing w:line="480" w:lineRule="auto"/>
      <w:rPr>
        <w:rFonts w:ascii="Times New Roman" w:hAnsi="Times New Roman" w:cs="Times New Roman"/>
      </w:rPr>
    </w:pPr>
    <w:r w:rsidRPr="00C35DE3">
      <w:rPr>
        <w:rFonts w:ascii="Times New Roman" w:hAnsi="Times New Roman" w:cs="Times New Roman"/>
      </w:rPr>
      <w:t>March 22, 2026</w:t>
    </w:r>
  </w:p>
  <w:p w14:paraId="148CBA50" w14:textId="77777777" w:rsidR="00C35DE3" w:rsidRDefault="00C35D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D84"/>
    <w:rsid w:val="002679A4"/>
    <w:rsid w:val="00467E86"/>
    <w:rsid w:val="009A0698"/>
    <w:rsid w:val="009D31A4"/>
    <w:rsid w:val="00A15E3F"/>
    <w:rsid w:val="00A20260"/>
    <w:rsid w:val="00BB2537"/>
    <w:rsid w:val="00BE7856"/>
    <w:rsid w:val="00C35DE3"/>
    <w:rsid w:val="00CF7552"/>
    <w:rsid w:val="00D37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D323F"/>
  <w15:chartTrackingRefBased/>
  <w15:docId w15:val="{8F37D78D-B74F-46F7-A9BB-B658AE67F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D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D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D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D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D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D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D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D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D84"/>
    <w:rPr>
      <w:rFonts w:eastAsiaTheme="majorEastAsia" w:cstheme="majorBidi"/>
      <w:color w:val="272727" w:themeColor="text1" w:themeTint="D8"/>
    </w:rPr>
  </w:style>
  <w:style w:type="paragraph" w:styleId="Title">
    <w:name w:val="Title"/>
    <w:basedOn w:val="Normal"/>
    <w:next w:val="Normal"/>
    <w:link w:val="TitleChar"/>
    <w:uiPriority w:val="10"/>
    <w:qFormat/>
    <w:rsid w:val="00D37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D84"/>
    <w:pPr>
      <w:spacing w:before="160"/>
      <w:jc w:val="center"/>
    </w:pPr>
    <w:rPr>
      <w:i/>
      <w:iCs/>
      <w:color w:val="404040" w:themeColor="text1" w:themeTint="BF"/>
    </w:rPr>
  </w:style>
  <w:style w:type="character" w:customStyle="1" w:styleId="QuoteChar">
    <w:name w:val="Quote Char"/>
    <w:basedOn w:val="DefaultParagraphFont"/>
    <w:link w:val="Quote"/>
    <w:uiPriority w:val="29"/>
    <w:rsid w:val="00D37D84"/>
    <w:rPr>
      <w:i/>
      <w:iCs/>
      <w:color w:val="404040" w:themeColor="text1" w:themeTint="BF"/>
    </w:rPr>
  </w:style>
  <w:style w:type="paragraph" w:styleId="ListParagraph">
    <w:name w:val="List Paragraph"/>
    <w:basedOn w:val="Normal"/>
    <w:uiPriority w:val="34"/>
    <w:qFormat/>
    <w:rsid w:val="00D37D84"/>
    <w:pPr>
      <w:ind w:left="720"/>
      <w:contextualSpacing/>
    </w:pPr>
  </w:style>
  <w:style w:type="character" w:styleId="IntenseEmphasis">
    <w:name w:val="Intense Emphasis"/>
    <w:basedOn w:val="DefaultParagraphFont"/>
    <w:uiPriority w:val="21"/>
    <w:qFormat/>
    <w:rsid w:val="00D37D84"/>
    <w:rPr>
      <w:i/>
      <w:iCs/>
      <w:color w:val="0F4761" w:themeColor="accent1" w:themeShade="BF"/>
    </w:rPr>
  </w:style>
  <w:style w:type="paragraph" w:styleId="IntenseQuote">
    <w:name w:val="Intense Quote"/>
    <w:basedOn w:val="Normal"/>
    <w:next w:val="Normal"/>
    <w:link w:val="IntenseQuoteChar"/>
    <w:uiPriority w:val="30"/>
    <w:qFormat/>
    <w:rsid w:val="00D37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D84"/>
    <w:rPr>
      <w:i/>
      <w:iCs/>
      <w:color w:val="0F4761" w:themeColor="accent1" w:themeShade="BF"/>
    </w:rPr>
  </w:style>
  <w:style w:type="character" w:styleId="IntenseReference">
    <w:name w:val="Intense Reference"/>
    <w:basedOn w:val="DefaultParagraphFont"/>
    <w:uiPriority w:val="32"/>
    <w:qFormat/>
    <w:rsid w:val="00D37D84"/>
    <w:rPr>
      <w:b/>
      <w:bCs/>
      <w:smallCaps/>
      <w:color w:val="0F4761" w:themeColor="accent1" w:themeShade="BF"/>
      <w:spacing w:val="5"/>
    </w:rPr>
  </w:style>
  <w:style w:type="paragraph" w:styleId="Header">
    <w:name w:val="header"/>
    <w:basedOn w:val="Normal"/>
    <w:link w:val="HeaderChar"/>
    <w:uiPriority w:val="99"/>
    <w:unhideWhenUsed/>
    <w:rsid w:val="00C35D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5DE3"/>
  </w:style>
  <w:style w:type="paragraph" w:styleId="Footer">
    <w:name w:val="footer"/>
    <w:basedOn w:val="Normal"/>
    <w:link w:val="FooterChar"/>
    <w:uiPriority w:val="99"/>
    <w:unhideWhenUsed/>
    <w:rsid w:val="00C35D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5D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America Garcia</dc:creator>
  <cp:keywords/>
  <dc:description/>
  <cp:lastModifiedBy>America Garcia</cp:lastModifiedBy>
  <cp:revision>2</cp:revision>
  <dcterms:created xsi:type="dcterms:W3CDTF">2026-03-22T21:53:00Z</dcterms:created>
  <dcterms:modified xsi:type="dcterms:W3CDTF">2026-03-23T00:27:00Z</dcterms:modified>
</cp:coreProperties>
</file>