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A76" w:rsidRDefault="001E2A76" w:rsidP="001E2A76">
      <w:pPr>
        <w:pStyle w:val="Standard"/>
        <w:jc w:val="center"/>
      </w:pPr>
      <w:r>
        <w:rPr>
          <w:noProof/>
          <w:lang w:val="en-GB" w:eastAsia="en-GB"/>
        </w:rPr>
        <w:drawing>
          <wp:inline distT="0" distB="0" distL="0" distR="0" wp14:anchorId="1E641911" wp14:editId="01225614">
            <wp:extent cx="1248480" cy="1256040"/>
            <wp:effectExtent l="0" t="0" r="8820" b="1260"/>
            <wp:docPr id="2" name="Picture 2" descr="C:\Users\Amer\AppData\Local\Microsoft\Windows\INetCache\Content.Word\comu_logo_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8480" cy="12560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1E2A76" w:rsidRPr="001E2A76" w:rsidRDefault="001E2A76" w:rsidP="001E2A76">
      <w:pPr>
        <w:pStyle w:val="Standard"/>
        <w:jc w:val="center"/>
        <w:rPr>
          <w:rFonts w:ascii="URW Chancery L" w:hAnsi="URW Chancery L"/>
          <w:b/>
          <w:bCs/>
          <w:sz w:val="32"/>
          <w:szCs w:val="32"/>
        </w:rPr>
      </w:pPr>
      <w:r w:rsidRPr="001E2A76">
        <w:rPr>
          <w:rFonts w:ascii="URW Chancery L" w:hAnsi="URW Chancery L"/>
          <w:b/>
          <w:bCs/>
          <w:sz w:val="32"/>
          <w:szCs w:val="32"/>
        </w:rPr>
        <w:t>ÇANAKKALE ONSEKİZ MART ÜNİVERSİTESİ</w:t>
      </w:r>
    </w:p>
    <w:p w:rsidR="001E2A76" w:rsidRPr="001E2A76" w:rsidRDefault="001E2A76" w:rsidP="001E2A76">
      <w:pPr>
        <w:pStyle w:val="Standard"/>
        <w:jc w:val="center"/>
        <w:rPr>
          <w:rFonts w:ascii="URW Chancery L" w:hAnsi="URW Chancery L"/>
          <w:b/>
          <w:bCs/>
          <w:sz w:val="30"/>
          <w:szCs w:val="30"/>
        </w:rPr>
      </w:pPr>
      <w:r w:rsidRPr="001E2A76">
        <w:rPr>
          <w:rFonts w:ascii="URW Chancery L" w:hAnsi="URW Chancery L"/>
          <w:b/>
          <w:bCs/>
          <w:sz w:val="30"/>
          <w:szCs w:val="30"/>
        </w:rPr>
        <w:t>BİLGİSAYAR MÜHENDİSLİĞİ</w:t>
      </w:r>
    </w:p>
    <w:p w:rsidR="001E2A76" w:rsidRPr="001E2A76" w:rsidRDefault="001E2A76" w:rsidP="001E2A76">
      <w:pPr>
        <w:pStyle w:val="Standard"/>
        <w:jc w:val="center"/>
        <w:rPr>
          <w:rFonts w:ascii="URW Chancery L" w:hAnsi="URW Chancery L"/>
          <w:b/>
          <w:bCs/>
          <w:sz w:val="30"/>
          <w:szCs w:val="30"/>
        </w:rPr>
      </w:pPr>
      <w:r w:rsidRPr="001E2A76">
        <w:rPr>
          <w:rFonts w:ascii="URW Chancery L" w:hAnsi="URW Chancery L"/>
          <w:b/>
          <w:bCs/>
          <w:sz w:val="30"/>
          <w:szCs w:val="30"/>
        </w:rPr>
        <w:t>Nesneye Dayalı Analiz ve Tasarım Dersi</w:t>
      </w:r>
    </w:p>
    <w:p w:rsidR="001E2A76" w:rsidRPr="001E2A76" w:rsidRDefault="001E2A76" w:rsidP="001E2A76">
      <w:pPr>
        <w:pStyle w:val="Standard"/>
        <w:jc w:val="center"/>
        <w:rPr>
          <w:b/>
          <w:bCs/>
          <w:sz w:val="30"/>
          <w:szCs w:val="30"/>
        </w:rPr>
      </w:pPr>
    </w:p>
    <w:p w:rsidR="00281531" w:rsidRDefault="001E2A76" w:rsidP="001E2A76">
      <w:pPr>
        <w:pStyle w:val="Default"/>
        <w:jc w:val="center"/>
        <w:rPr>
          <w:b/>
          <w:bCs/>
          <w:color w:val="auto"/>
          <w:sz w:val="32"/>
          <w:szCs w:val="32"/>
        </w:rPr>
      </w:pPr>
      <w:proofErr w:type="spellStart"/>
      <w:r w:rsidRPr="001E2A76">
        <w:rPr>
          <w:rFonts w:ascii="URW Chancery L" w:hAnsi="URW Chancery L"/>
          <w:b/>
          <w:bCs/>
          <w:color w:val="auto"/>
          <w:sz w:val="36"/>
          <w:szCs w:val="36"/>
          <w:u w:val="single"/>
        </w:rPr>
        <w:t>Proje</w:t>
      </w:r>
      <w:proofErr w:type="spellEnd"/>
      <w:r w:rsidRPr="001E2A76">
        <w:rPr>
          <w:rFonts w:ascii="URW Chancery L" w:hAnsi="URW Chancery L"/>
          <w:b/>
          <w:bCs/>
          <w:color w:val="auto"/>
          <w:sz w:val="36"/>
          <w:szCs w:val="36"/>
          <w:u w:val="single"/>
        </w:rPr>
        <w:t xml:space="preserve"> </w:t>
      </w:r>
      <w:proofErr w:type="spellStart"/>
      <w:r w:rsidRPr="001E2A76">
        <w:rPr>
          <w:rFonts w:ascii="URW Chancery L" w:hAnsi="URW Chancery L"/>
          <w:b/>
          <w:bCs/>
          <w:color w:val="auto"/>
          <w:sz w:val="36"/>
          <w:szCs w:val="36"/>
          <w:u w:val="single"/>
        </w:rPr>
        <w:t>Adı</w:t>
      </w:r>
      <w:proofErr w:type="spellEnd"/>
      <w:r w:rsidRPr="001E2A76">
        <w:rPr>
          <w:rFonts w:ascii="URW Chancery L" w:hAnsi="URW Chancery L"/>
          <w:b/>
          <w:bCs/>
          <w:color w:val="auto"/>
          <w:sz w:val="36"/>
          <w:szCs w:val="36"/>
          <w:u w:val="single"/>
        </w:rPr>
        <w:t>:</w:t>
      </w:r>
      <w:r w:rsidRPr="001E2A76">
        <w:rPr>
          <w:b/>
          <w:bCs/>
          <w:color w:val="auto"/>
          <w:sz w:val="32"/>
          <w:szCs w:val="32"/>
        </w:rPr>
        <w:t xml:space="preserve"> </w:t>
      </w:r>
    </w:p>
    <w:p w:rsidR="001E2A76" w:rsidRPr="00281531" w:rsidRDefault="001E2A76" w:rsidP="001E2A76">
      <w:pPr>
        <w:pStyle w:val="Default"/>
        <w:jc w:val="center"/>
        <w:rPr>
          <w:color w:val="auto"/>
          <w:sz w:val="30"/>
          <w:szCs w:val="30"/>
        </w:rPr>
      </w:pPr>
      <w:proofErr w:type="spellStart"/>
      <w:r w:rsidRPr="00281531">
        <w:rPr>
          <w:rFonts w:ascii="URW Chancery L" w:hAnsi="URW Chancery L"/>
          <w:color w:val="auto"/>
          <w:sz w:val="34"/>
          <w:szCs w:val="34"/>
        </w:rPr>
        <w:t>Lokanta</w:t>
      </w:r>
      <w:proofErr w:type="spellEnd"/>
      <w:r w:rsidRPr="00281531">
        <w:rPr>
          <w:rFonts w:ascii="URW Chancery L" w:hAnsi="URW Chancery L"/>
          <w:color w:val="auto"/>
          <w:sz w:val="34"/>
          <w:szCs w:val="34"/>
        </w:rPr>
        <w:t xml:space="preserve"> </w:t>
      </w:r>
      <w:proofErr w:type="spellStart"/>
      <w:r w:rsidRPr="00281531">
        <w:rPr>
          <w:rFonts w:ascii="URW Chancery L" w:hAnsi="URW Chancery L"/>
          <w:color w:val="auto"/>
          <w:sz w:val="34"/>
          <w:szCs w:val="34"/>
        </w:rPr>
        <w:t>Sipariş</w:t>
      </w:r>
      <w:proofErr w:type="spellEnd"/>
      <w:r w:rsidRPr="00281531">
        <w:rPr>
          <w:rFonts w:ascii="URW Chancery L" w:hAnsi="URW Chancery L"/>
          <w:color w:val="auto"/>
          <w:sz w:val="34"/>
          <w:szCs w:val="34"/>
        </w:rPr>
        <w:t xml:space="preserve"> </w:t>
      </w:r>
      <w:proofErr w:type="spellStart"/>
      <w:r w:rsidRPr="00281531">
        <w:rPr>
          <w:rFonts w:ascii="URW Chancery L" w:hAnsi="URW Chancery L"/>
          <w:color w:val="auto"/>
          <w:sz w:val="34"/>
          <w:szCs w:val="34"/>
        </w:rPr>
        <w:t>sistemi</w:t>
      </w:r>
      <w:proofErr w:type="spellEnd"/>
      <w:r w:rsidRPr="00281531">
        <w:rPr>
          <w:color w:val="auto"/>
          <w:sz w:val="34"/>
          <w:szCs w:val="34"/>
        </w:rPr>
        <w:t xml:space="preserve">  </w:t>
      </w:r>
      <w:r w:rsidRPr="00281531">
        <w:rPr>
          <w:rFonts w:ascii="URW Chancery L" w:hAnsi="URW Chancery L"/>
          <w:color w:val="auto"/>
          <w:sz w:val="34"/>
          <w:szCs w:val="34"/>
        </w:rPr>
        <w:t xml:space="preserve">( Restaurant Ordering System : </w:t>
      </w:r>
      <w:proofErr w:type="spellStart"/>
      <w:r w:rsidRPr="00281531">
        <w:rPr>
          <w:rFonts w:ascii="URW Chancery L" w:hAnsi="URW Chancery L"/>
          <w:color w:val="auto"/>
          <w:sz w:val="34"/>
          <w:szCs w:val="34"/>
        </w:rPr>
        <w:t>ROSys</w:t>
      </w:r>
      <w:proofErr w:type="spellEnd"/>
      <w:r w:rsidRPr="00281531">
        <w:rPr>
          <w:rFonts w:ascii="URW Chancery L" w:hAnsi="URW Chancery L"/>
          <w:color w:val="auto"/>
          <w:sz w:val="34"/>
          <w:szCs w:val="34"/>
        </w:rPr>
        <w:t xml:space="preserve"> )</w:t>
      </w:r>
    </w:p>
    <w:p w:rsidR="001E2A76" w:rsidRPr="001E2A76" w:rsidRDefault="001E2A76" w:rsidP="001E2A76">
      <w:pPr>
        <w:pStyle w:val="Default"/>
        <w:jc w:val="right"/>
        <w:rPr>
          <w:b/>
          <w:bCs/>
          <w:color w:val="auto"/>
          <w:sz w:val="32"/>
          <w:szCs w:val="32"/>
          <w:u w:val="single"/>
        </w:rPr>
      </w:pPr>
    </w:p>
    <w:p w:rsidR="001E2A76" w:rsidRPr="001E2A76" w:rsidRDefault="001E2A76" w:rsidP="001E2A76">
      <w:pPr>
        <w:pStyle w:val="Default"/>
        <w:jc w:val="right"/>
        <w:rPr>
          <w:b/>
          <w:bCs/>
          <w:color w:val="auto"/>
          <w:sz w:val="32"/>
          <w:szCs w:val="32"/>
          <w:u w:val="single"/>
        </w:rPr>
      </w:pPr>
    </w:p>
    <w:p w:rsidR="00281531" w:rsidRDefault="001E2A76" w:rsidP="001E2A76">
      <w:pPr>
        <w:pStyle w:val="Default"/>
        <w:jc w:val="center"/>
        <w:rPr>
          <w:b/>
          <w:bCs/>
          <w:color w:val="auto"/>
          <w:sz w:val="32"/>
          <w:szCs w:val="32"/>
        </w:rPr>
      </w:pPr>
      <w:proofErr w:type="spellStart"/>
      <w:r>
        <w:rPr>
          <w:rFonts w:ascii="URW Chancery L" w:hAnsi="URW Chancery L"/>
          <w:b/>
          <w:bCs/>
          <w:color w:val="auto"/>
          <w:sz w:val="36"/>
          <w:szCs w:val="36"/>
          <w:u w:val="single"/>
        </w:rPr>
        <w:t>Rapor</w:t>
      </w:r>
      <w:proofErr w:type="spellEnd"/>
      <w:r>
        <w:rPr>
          <w:rFonts w:ascii="URW Chancery L" w:hAnsi="URW Chancery L"/>
          <w:b/>
          <w:bCs/>
          <w:color w:val="auto"/>
          <w:sz w:val="36"/>
          <w:szCs w:val="36"/>
          <w:u w:val="single"/>
        </w:rPr>
        <w:t xml:space="preserve"> 2</w:t>
      </w:r>
      <w:r w:rsidRPr="001E2A76">
        <w:rPr>
          <w:rFonts w:ascii="URW Chancery L" w:hAnsi="URW Chancery L"/>
          <w:b/>
          <w:bCs/>
          <w:color w:val="auto"/>
          <w:sz w:val="36"/>
          <w:szCs w:val="36"/>
          <w:u w:val="single"/>
        </w:rPr>
        <w:t>:</w:t>
      </w:r>
      <w:r w:rsidRPr="001E2A76">
        <w:rPr>
          <w:b/>
          <w:bCs/>
          <w:color w:val="auto"/>
          <w:sz w:val="32"/>
          <w:szCs w:val="32"/>
        </w:rPr>
        <w:t xml:space="preserve"> </w:t>
      </w:r>
    </w:p>
    <w:p w:rsidR="001E2A76" w:rsidRPr="00281531" w:rsidRDefault="001E2A76" w:rsidP="001E2A76">
      <w:pPr>
        <w:pStyle w:val="Default"/>
        <w:jc w:val="center"/>
        <w:rPr>
          <w:color w:val="auto"/>
        </w:rPr>
      </w:pPr>
      <w:r w:rsidRPr="00281531">
        <w:rPr>
          <w:color w:val="auto"/>
          <w:sz w:val="32"/>
          <w:szCs w:val="32"/>
        </w:rPr>
        <w:t xml:space="preserve"> </w:t>
      </w:r>
      <w:proofErr w:type="spellStart"/>
      <w:r w:rsidRPr="00281531">
        <w:rPr>
          <w:rFonts w:ascii="URW Chancery L" w:hAnsi="URW Chancery L"/>
          <w:color w:val="auto"/>
          <w:sz w:val="32"/>
          <w:szCs w:val="32"/>
        </w:rPr>
        <w:t>Ek</w:t>
      </w:r>
      <w:proofErr w:type="spellEnd"/>
      <w:r w:rsidRPr="00281531">
        <w:rPr>
          <w:rFonts w:ascii="URW Chancery L" w:hAnsi="URW Chancery L"/>
          <w:color w:val="auto"/>
          <w:sz w:val="32"/>
          <w:szCs w:val="32"/>
        </w:rPr>
        <w:t>-Spec, Actor-Goal Model, Use Case Model</w:t>
      </w:r>
      <w:r w:rsidRPr="00281531">
        <w:rPr>
          <w:rFonts w:ascii="URW Chancery L" w:hAnsi="URW Chancery L"/>
          <w:color w:val="auto"/>
          <w:sz w:val="32"/>
          <w:szCs w:val="32"/>
        </w:rPr>
        <w:cr/>
      </w:r>
    </w:p>
    <w:p w:rsidR="001E2A76" w:rsidRPr="001E2A76" w:rsidRDefault="001E2A76" w:rsidP="001E2A76">
      <w:pPr>
        <w:pStyle w:val="Standard"/>
        <w:jc w:val="center"/>
      </w:pPr>
      <w:r w:rsidRPr="001E2A76">
        <w:rPr>
          <w:rFonts w:ascii="URW Chancery L" w:hAnsi="URW Chancery L"/>
          <w:b/>
          <w:bCs/>
          <w:sz w:val="36"/>
          <w:szCs w:val="36"/>
          <w:u w:val="single"/>
        </w:rPr>
        <w:t>Grup No:</w:t>
      </w:r>
      <w:r w:rsidRPr="001E2A76">
        <w:rPr>
          <w:rFonts w:ascii="URW Chancery L" w:hAnsi="URW Chancery L"/>
          <w:b/>
          <w:bCs/>
          <w:sz w:val="32"/>
          <w:szCs w:val="32"/>
        </w:rPr>
        <w:t xml:space="preserve"> </w:t>
      </w:r>
      <w:r w:rsidRPr="001E2A76">
        <w:rPr>
          <w:b/>
          <w:bCs/>
          <w:sz w:val="32"/>
          <w:szCs w:val="32"/>
        </w:rPr>
        <w:t xml:space="preserve"> </w:t>
      </w:r>
      <w:r w:rsidRPr="00281531">
        <w:rPr>
          <w:sz w:val="32"/>
          <w:szCs w:val="32"/>
        </w:rPr>
        <w:t>0</w:t>
      </w:r>
      <w:r w:rsidRPr="00281531">
        <w:rPr>
          <w:rFonts w:ascii="URW Chancery L" w:hAnsi="URW Chancery L"/>
          <w:sz w:val="32"/>
          <w:szCs w:val="32"/>
        </w:rPr>
        <w:t>6</w:t>
      </w:r>
    </w:p>
    <w:p w:rsidR="001E2A76" w:rsidRPr="001E2A76" w:rsidRDefault="001E2A76" w:rsidP="001E2A76">
      <w:pPr>
        <w:pStyle w:val="Standard"/>
        <w:jc w:val="center"/>
      </w:pPr>
      <w:r w:rsidRPr="001E2A76">
        <w:rPr>
          <w:rFonts w:ascii="URW Chancery L" w:hAnsi="URW Chancery L"/>
          <w:b/>
          <w:bCs/>
          <w:sz w:val="36"/>
          <w:szCs w:val="36"/>
          <w:u w:val="single"/>
        </w:rPr>
        <w:t>Grup Adı:</w:t>
      </w:r>
      <w:r w:rsidRPr="001E2A76">
        <w:rPr>
          <w:b/>
          <w:bCs/>
          <w:sz w:val="32"/>
          <w:szCs w:val="32"/>
        </w:rPr>
        <w:t xml:space="preserve">  </w:t>
      </w:r>
      <w:proofErr w:type="spellStart"/>
      <w:r w:rsidRPr="00281531">
        <w:rPr>
          <w:rFonts w:ascii="URW Chancery L" w:hAnsi="URW Chancery L"/>
          <w:sz w:val="32"/>
          <w:szCs w:val="32"/>
        </w:rPr>
        <w:t>Firestone</w:t>
      </w:r>
      <w:proofErr w:type="spellEnd"/>
    </w:p>
    <w:p w:rsidR="001E2A76" w:rsidRPr="001E2A76" w:rsidRDefault="001E2A76" w:rsidP="001E2A76">
      <w:pPr>
        <w:pStyle w:val="Standard"/>
        <w:jc w:val="center"/>
        <w:rPr>
          <w:b/>
          <w:bCs/>
          <w:sz w:val="32"/>
          <w:szCs w:val="32"/>
          <w:u w:val="single"/>
        </w:rPr>
      </w:pPr>
    </w:p>
    <w:p w:rsidR="001E2A76" w:rsidRPr="001E2A76" w:rsidRDefault="001E2A76" w:rsidP="001E2A76">
      <w:pPr>
        <w:pStyle w:val="Standard"/>
        <w:jc w:val="center"/>
        <w:rPr>
          <w:rFonts w:ascii="URW Chancery L" w:hAnsi="URW Chancery L"/>
        </w:rPr>
      </w:pPr>
      <w:r w:rsidRPr="001E2A76">
        <w:rPr>
          <w:rFonts w:ascii="URW Chancery L" w:hAnsi="URW Chancery L"/>
          <w:b/>
          <w:bCs/>
          <w:sz w:val="36"/>
          <w:szCs w:val="36"/>
          <w:u w:val="single"/>
        </w:rPr>
        <w:t>Grup Üyeleri:</w:t>
      </w:r>
    </w:p>
    <w:p w:rsidR="001E2A76" w:rsidRPr="001E2A76" w:rsidRDefault="001E2A76" w:rsidP="001E2A76">
      <w:pPr>
        <w:pStyle w:val="Standard"/>
        <w:spacing w:after="0"/>
        <w:jc w:val="center"/>
        <w:rPr>
          <w:rFonts w:ascii="URW Chancery L" w:hAnsi="URW Chancery L"/>
        </w:rPr>
      </w:pPr>
      <w:bookmarkStart w:id="0" w:name="_GoBack"/>
      <w:bookmarkEnd w:id="0"/>
      <w:r w:rsidRPr="001E2A76">
        <w:rPr>
          <w:rFonts w:ascii="URW Chancery L" w:hAnsi="URW Chancery L"/>
          <w:b/>
          <w:bCs/>
          <w:sz w:val="32"/>
          <w:szCs w:val="32"/>
        </w:rPr>
        <w:t xml:space="preserve">Amer </w:t>
      </w:r>
      <w:proofErr w:type="spellStart"/>
      <w:r w:rsidRPr="001E2A76">
        <w:rPr>
          <w:rFonts w:ascii="URW Chancery L" w:hAnsi="URW Chancery L"/>
          <w:b/>
          <w:bCs/>
          <w:sz w:val="32"/>
          <w:szCs w:val="32"/>
        </w:rPr>
        <w:t>Sawan</w:t>
      </w:r>
      <w:proofErr w:type="spellEnd"/>
      <w:r w:rsidRPr="001E2A76">
        <w:rPr>
          <w:rFonts w:ascii="URW Chancery L" w:hAnsi="URW Chancery L"/>
          <w:b/>
          <w:bCs/>
          <w:sz w:val="32"/>
          <w:szCs w:val="32"/>
        </w:rPr>
        <w:t xml:space="preserve"> (130401073)</w:t>
      </w:r>
    </w:p>
    <w:p w:rsidR="001E2A76" w:rsidRPr="001E2A76" w:rsidRDefault="001E2A76" w:rsidP="001E2A76">
      <w:pPr>
        <w:pStyle w:val="Standard"/>
        <w:spacing w:after="0"/>
        <w:jc w:val="center"/>
        <w:rPr>
          <w:b/>
          <w:bCs/>
          <w:sz w:val="32"/>
          <w:szCs w:val="32"/>
        </w:rPr>
      </w:pPr>
    </w:p>
    <w:p w:rsidR="001E2A76" w:rsidRPr="001E2A76" w:rsidRDefault="001E2A76" w:rsidP="001E2A76">
      <w:pPr>
        <w:pStyle w:val="Standard"/>
        <w:spacing w:after="0"/>
        <w:jc w:val="center"/>
        <w:rPr>
          <w:rFonts w:ascii="URW Chancery L" w:hAnsi="URW Chancery L"/>
        </w:rPr>
      </w:pPr>
      <w:proofErr w:type="spellStart"/>
      <w:r w:rsidRPr="001E2A76">
        <w:rPr>
          <w:rFonts w:ascii="URW Chancery L" w:hAnsi="URW Chancery L"/>
          <w:b/>
          <w:bCs/>
          <w:sz w:val="32"/>
          <w:szCs w:val="32"/>
        </w:rPr>
        <w:t>Abdoul</w:t>
      </w:r>
      <w:proofErr w:type="spellEnd"/>
      <w:r w:rsidRPr="001E2A76">
        <w:rPr>
          <w:rFonts w:ascii="URW Chancery L" w:hAnsi="URW Chancery L"/>
          <w:b/>
          <w:bCs/>
          <w:sz w:val="32"/>
          <w:szCs w:val="32"/>
        </w:rPr>
        <w:t xml:space="preserve"> Karim </w:t>
      </w:r>
      <w:proofErr w:type="spellStart"/>
      <w:r w:rsidRPr="001E2A76">
        <w:rPr>
          <w:rFonts w:ascii="URW Chancery L" w:hAnsi="URW Chancery L"/>
          <w:b/>
          <w:bCs/>
          <w:sz w:val="32"/>
          <w:szCs w:val="32"/>
        </w:rPr>
        <w:t>Touré</w:t>
      </w:r>
      <w:proofErr w:type="spellEnd"/>
      <w:r w:rsidRPr="001E2A76">
        <w:rPr>
          <w:rFonts w:ascii="URW Chancery L" w:hAnsi="URW Chancery L"/>
          <w:b/>
          <w:bCs/>
          <w:sz w:val="32"/>
          <w:szCs w:val="32"/>
        </w:rPr>
        <w:t xml:space="preserve"> (130401078)</w:t>
      </w:r>
    </w:p>
    <w:p w:rsidR="001E2A76" w:rsidRPr="001E2A76" w:rsidRDefault="001E2A76" w:rsidP="001E2A76">
      <w:pPr>
        <w:pStyle w:val="Default"/>
        <w:jc w:val="center"/>
        <w:rPr>
          <w:b/>
          <w:bCs/>
          <w:color w:val="auto"/>
          <w:sz w:val="32"/>
          <w:szCs w:val="32"/>
          <w:u w:val="single"/>
        </w:rPr>
      </w:pPr>
    </w:p>
    <w:p w:rsidR="001E2A76" w:rsidRPr="001E2A76" w:rsidRDefault="001E2A76" w:rsidP="001E2A76">
      <w:pPr>
        <w:pStyle w:val="Default"/>
        <w:jc w:val="center"/>
        <w:rPr>
          <w:b/>
          <w:bCs/>
          <w:color w:val="auto"/>
          <w:sz w:val="32"/>
          <w:szCs w:val="32"/>
          <w:u w:val="single"/>
        </w:rPr>
      </w:pPr>
    </w:p>
    <w:p w:rsidR="001E2A76" w:rsidRPr="001E2A76" w:rsidRDefault="001E2A76" w:rsidP="001E2A76">
      <w:pPr>
        <w:pStyle w:val="Default"/>
        <w:jc w:val="center"/>
        <w:rPr>
          <w:b/>
          <w:bCs/>
          <w:color w:val="auto"/>
          <w:sz w:val="32"/>
          <w:szCs w:val="32"/>
          <w:u w:val="single"/>
        </w:rPr>
      </w:pPr>
    </w:p>
    <w:p w:rsidR="001E2A76" w:rsidRPr="001E2A76" w:rsidRDefault="001E2A76" w:rsidP="001E2A76">
      <w:pPr>
        <w:pStyle w:val="Default"/>
        <w:jc w:val="center"/>
        <w:rPr>
          <w:b/>
          <w:bCs/>
          <w:color w:val="auto"/>
          <w:sz w:val="32"/>
          <w:szCs w:val="32"/>
          <w:u w:val="single"/>
        </w:rPr>
      </w:pPr>
    </w:p>
    <w:p w:rsidR="001E2A76" w:rsidRPr="001E2A76" w:rsidRDefault="001E2A76" w:rsidP="001E2A76">
      <w:pPr>
        <w:pStyle w:val="Default"/>
        <w:jc w:val="center"/>
        <w:rPr>
          <w:color w:val="auto"/>
        </w:rPr>
      </w:pPr>
      <w:r w:rsidRPr="001E2A76">
        <w:rPr>
          <w:rFonts w:ascii="URW Chancery L" w:hAnsi="URW Chancery L"/>
          <w:b/>
          <w:bCs/>
          <w:color w:val="auto"/>
          <w:sz w:val="36"/>
          <w:szCs w:val="36"/>
          <w:u w:val="single"/>
        </w:rPr>
        <w:t>DANIŞMAN</w:t>
      </w:r>
      <w:r w:rsidRPr="001E2A76">
        <w:rPr>
          <w:rFonts w:ascii="URW Chancery L" w:hAnsi="URW Chancery L"/>
          <w:b/>
          <w:bCs/>
          <w:color w:val="auto"/>
          <w:sz w:val="32"/>
          <w:szCs w:val="32"/>
          <w:u w:val="single"/>
        </w:rPr>
        <w:t>:</w:t>
      </w:r>
      <w:r w:rsidRPr="001E2A76">
        <w:rPr>
          <w:b/>
          <w:bCs/>
          <w:color w:val="auto"/>
          <w:sz w:val="32"/>
          <w:szCs w:val="32"/>
        </w:rPr>
        <w:t xml:space="preserve">  </w:t>
      </w:r>
      <w:proofErr w:type="spellStart"/>
      <w:r w:rsidRPr="001E2A76">
        <w:rPr>
          <w:rFonts w:ascii="URW Chancery L" w:hAnsi="URW Chancery L"/>
          <w:b/>
          <w:bCs/>
          <w:color w:val="auto"/>
          <w:sz w:val="32"/>
          <w:szCs w:val="32"/>
        </w:rPr>
        <w:t>Yrd</w:t>
      </w:r>
      <w:proofErr w:type="spellEnd"/>
      <w:r w:rsidRPr="001E2A76">
        <w:rPr>
          <w:rFonts w:ascii="URW Chancery L" w:hAnsi="URW Chancery L"/>
          <w:b/>
          <w:bCs/>
          <w:color w:val="auto"/>
          <w:sz w:val="32"/>
          <w:szCs w:val="32"/>
        </w:rPr>
        <w:t xml:space="preserve">. </w:t>
      </w:r>
      <w:proofErr w:type="spellStart"/>
      <w:r w:rsidRPr="001E2A76">
        <w:rPr>
          <w:rFonts w:ascii="URW Chancery L" w:hAnsi="URW Chancery L"/>
          <w:b/>
          <w:bCs/>
          <w:color w:val="auto"/>
          <w:sz w:val="32"/>
          <w:szCs w:val="32"/>
        </w:rPr>
        <w:t>Doç</w:t>
      </w:r>
      <w:proofErr w:type="spellEnd"/>
      <w:r w:rsidRPr="001E2A76">
        <w:rPr>
          <w:rFonts w:ascii="URW Chancery L" w:hAnsi="URW Chancery L"/>
          <w:b/>
          <w:bCs/>
          <w:color w:val="auto"/>
          <w:sz w:val="32"/>
          <w:szCs w:val="32"/>
        </w:rPr>
        <w:t xml:space="preserve">. </w:t>
      </w:r>
      <w:proofErr w:type="spellStart"/>
      <w:r w:rsidRPr="001E2A76">
        <w:rPr>
          <w:rFonts w:ascii="URW Chancery L" w:hAnsi="URW Chancery L"/>
          <w:b/>
          <w:bCs/>
          <w:color w:val="auto"/>
          <w:sz w:val="32"/>
          <w:szCs w:val="32"/>
        </w:rPr>
        <w:t>Dr.</w:t>
      </w:r>
      <w:proofErr w:type="spellEnd"/>
      <w:r w:rsidRPr="001E2A76">
        <w:rPr>
          <w:rFonts w:ascii="URW Chancery L" w:hAnsi="URW Chancery L"/>
          <w:b/>
          <w:bCs/>
          <w:color w:val="auto"/>
          <w:sz w:val="32"/>
          <w:szCs w:val="32"/>
        </w:rPr>
        <w:t xml:space="preserve"> Ali Murat </w:t>
      </w:r>
      <w:proofErr w:type="spellStart"/>
      <w:r w:rsidRPr="001E2A76">
        <w:rPr>
          <w:rFonts w:ascii="URW Chancery L" w:hAnsi="URW Chancery L"/>
          <w:b/>
          <w:bCs/>
          <w:color w:val="auto"/>
          <w:sz w:val="32"/>
          <w:szCs w:val="32"/>
        </w:rPr>
        <w:t>Tiryaki</w:t>
      </w:r>
      <w:proofErr w:type="spellEnd"/>
    </w:p>
    <w:p w:rsidR="001E2A76" w:rsidRPr="001E2A76" w:rsidRDefault="001E2A76" w:rsidP="001E2A76">
      <w:pPr>
        <w:pStyle w:val="Standard"/>
        <w:rPr>
          <w:b/>
          <w:bCs/>
          <w:sz w:val="32"/>
          <w:szCs w:val="32"/>
        </w:rPr>
      </w:pPr>
    </w:p>
    <w:p w:rsidR="001E2A76" w:rsidRPr="001E2A76" w:rsidRDefault="001E2A76" w:rsidP="001E2A76">
      <w:pPr>
        <w:jc w:val="right"/>
      </w:pPr>
      <w:r w:rsidRPr="001E2A76">
        <w:rPr>
          <w:rFonts w:ascii="URW Chancery L" w:hAnsi="URW Chancery L"/>
          <w:sz w:val="24"/>
          <w:szCs w:val="24"/>
        </w:rPr>
        <w:t>Çanakkale 2017</w:t>
      </w:r>
    </w:p>
    <w:p w:rsidR="001E2A76" w:rsidRPr="001E2A76" w:rsidRDefault="001E2A76" w:rsidP="001E2A76">
      <w:pPr>
        <w:rPr>
          <w:b/>
          <w:bCs/>
          <w:sz w:val="44"/>
          <w:szCs w:val="44"/>
          <w:u w:val="single"/>
        </w:rPr>
      </w:pPr>
      <w:r w:rsidRPr="001E2A76">
        <w:rPr>
          <w:b/>
          <w:bCs/>
          <w:sz w:val="44"/>
          <w:szCs w:val="44"/>
          <w:u w:val="single"/>
        </w:rPr>
        <w:lastRenderedPageBreak/>
        <w:t>İçerikler:</w:t>
      </w:r>
    </w:p>
    <w:p w:rsidR="001E2A76" w:rsidRDefault="008F205A">
      <w:pPr>
        <w:pStyle w:val="TOC1"/>
        <w:rPr>
          <w:rFonts w:eastAsiaTheme="minorEastAsia"/>
          <w:noProof/>
          <w:lang w:val="en-GB" w:eastAsia="en-GB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477770179" w:history="1">
        <w:r w:rsidR="001E2A76" w:rsidRPr="00B562DD">
          <w:rPr>
            <w:rStyle w:val="Hyperlink"/>
            <w:noProof/>
          </w:rPr>
          <w:t>I.</w:t>
        </w:r>
        <w:r w:rsidR="001E2A76">
          <w:rPr>
            <w:rFonts w:eastAsiaTheme="minorEastAsia"/>
            <w:noProof/>
            <w:lang w:val="en-GB" w:eastAsia="en-GB"/>
          </w:rPr>
          <w:tab/>
        </w:r>
        <w:r w:rsidR="001E2A76" w:rsidRPr="00B562DD">
          <w:rPr>
            <w:rStyle w:val="Hyperlink"/>
            <w:noProof/>
          </w:rPr>
          <w:t>Ek Spesifikasyon (Supplementary specification)</w:t>
        </w:r>
        <w:r w:rsidR="001E2A76">
          <w:rPr>
            <w:noProof/>
            <w:webHidden/>
          </w:rPr>
          <w:tab/>
        </w:r>
        <w:r w:rsidR="001E2A76">
          <w:rPr>
            <w:noProof/>
            <w:webHidden/>
          </w:rPr>
          <w:fldChar w:fldCharType="begin"/>
        </w:r>
        <w:r w:rsidR="001E2A76">
          <w:rPr>
            <w:noProof/>
            <w:webHidden/>
          </w:rPr>
          <w:instrText xml:space="preserve"> PAGEREF _Toc477770179 \h </w:instrText>
        </w:r>
        <w:r w:rsidR="001E2A76">
          <w:rPr>
            <w:noProof/>
            <w:webHidden/>
          </w:rPr>
        </w:r>
        <w:r w:rsidR="001E2A76">
          <w:rPr>
            <w:noProof/>
            <w:webHidden/>
          </w:rPr>
          <w:fldChar w:fldCharType="separate"/>
        </w:r>
        <w:r w:rsidR="000D4DD0">
          <w:rPr>
            <w:noProof/>
            <w:webHidden/>
          </w:rPr>
          <w:t>1</w:t>
        </w:r>
        <w:r w:rsidR="001E2A76">
          <w:rPr>
            <w:noProof/>
            <w:webHidden/>
          </w:rPr>
          <w:fldChar w:fldCharType="end"/>
        </w:r>
      </w:hyperlink>
    </w:p>
    <w:p w:rsidR="001E2A76" w:rsidRDefault="001E2A76">
      <w:pPr>
        <w:pStyle w:val="TOC2"/>
        <w:tabs>
          <w:tab w:val="left" w:pos="660"/>
          <w:tab w:val="right" w:leader="dot" w:pos="9247"/>
        </w:tabs>
        <w:rPr>
          <w:rFonts w:eastAsiaTheme="minorEastAsia"/>
          <w:noProof/>
          <w:lang w:val="en-GB" w:eastAsia="en-GB"/>
        </w:rPr>
      </w:pPr>
      <w:hyperlink w:anchor="_Toc477770180" w:history="1">
        <w:r w:rsidRPr="00B562DD">
          <w:rPr>
            <w:rStyle w:val="Hyperlink"/>
            <w:noProof/>
          </w:rPr>
          <w:t>1.</w:t>
        </w:r>
        <w:r>
          <w:rPr>
            <w:rFonts w:eastAsiaTheme="minorEastAsia"/>
            <w:noProof/>
            <w:lang w:val="en-GB" w:eastAsia="en-GB"/>
          </w:rPr>
          <w:tab/>
        </w:r>
        <w:r w:rsidRPr="00B562DD">
          <w:rPr>
            <w:rStyle w:val="Hyperlink"/>
            <w:noProof/>
          </w:rPr>
          <w:t>Giriş (Introduction)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_Toc477770180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4DD0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E2A76" w:rsidRDefault="001E2A76">
      <w:pPr>
        <w:pStyle w:val="TOC2"/>
        <w:tabs>
          <w:tab w:val="left" w:pos="660"/>
          <w:tab w:val="right" w:leader="dot" w:pos="9247"/>
        </w:tabs>
        <w:rPr>
          <w:rFonts w:eastAsiaTheme="minorEastAsia"/>
          <w:noProof/>
          <w:lang w:val="en-GB" w:eastAsia="en-GB"/>
        </w:rPr>
      </w:pPr>
      <w:hyperlink w:anchor="_Toc477770181" w:history="1">
        <w:r w:rsidRPr="00B562DD">
          <w:rPr>
            <w:rStyle w:val="Hyperlink"/>
            <w:noProof/>
          </w:rPr>
          <w:t>2.</w:t>
        </w:r>
        <w:r>
          <w:rPr>
            <w:rFonts w:eastAsiaTheme="minorEastAsia"/>
            <w:noProof/>
            <w:lang w:val="en-GB" w:eastAsia="en-GB"/>
          </w:rPr>
          <w:tab/>
        </w:r>
        <w:r w:rsidRPr="00B562DD">
          <w:rPr>
            <w:rStyle w:val="Hyperlink"/>
            <w:noProof/>
          </w:rPr>
          <w:t>ROSys Nitelikleri (Quality Attributes)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_Toc477770181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4DD0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E2A76" w:rsidRDefault="001E2A76">
      <w:pPr>
        <w:pStyle w:val="TOC3"/>
        <w:tabs>
          <w:tab w:val="left" w:pos="880"/>
          <w:tab w:val="right" w:leader="dot" w:pos="9247"/>
        </w:tabs>
        <w:rPr>
          <w:rFonts w:eastAsiaTheme="minorEastAsia"/>
          <w:noProof/>
          <w:lang w:val="en-GB" w:eastAsia="en-GB"/>
        </w:rPr>
      </w:pPr>
      <w:hyperlink w:anchor="_Toc477770182" w:history="1">
        <w:r w:rsidRPr="00B562DD">
          <w:rPr>
            <w:rStyle w:val="Hyperlink"/>
            <w:noProof/>
          </w:rPr>
          <w:t>a.</w:t>
        </w:r>
        <w:r>
          <w:rPr>
            <w:rFonts w:eastAsiaTheme="minorEastAsia"/>
            <w:noProof/>
            <w:lang w:val="en-GB" w:eastAsia="en-GB"/>
          </w:rPr>
          <w:tab/>
        </w:r>
        <w:r w:rsidRPr="00B562DD">
          <w:rPr>
            <w:rStyle w:val="Hyperlink"/>
            <w:noProof/>
          </w:rPr>
          <w:t>İşlevsellik (Functionality)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_Toc477770182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4DD0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E2A76" w:rsidRDefault="001E2A76">
      <w:pPr>
        <w:pStyle w:val="TOC3"/>
        <w:tabs>
          <w:tab w:val="left" w:pos="880"/>
          <w:tab w:val="right" w:leader="dot" w:pos="9247"/>
        </w:tabs>
        <w:rPr>
          <w:rFonts w:eastAsiaTheme="minorEastAsia"/>
          <w:noProof/>
          <w:lang w:val="en-GB" w:eastAsia="en-GB"/>
        </w:rPr>
      </w:pPr>
      <w:hyperlink w:anchor="_Toc477770183" w:history="1">
        <w:r w:rsidRPr="00B562DD">
          <w:rPr>
            <w:rStyle w:val="Hyperlink"/>
            <w:noProof/>
          </w:rPr>
          <w:t>b.</w:t>
        </w:r>
        <w:r>
          <w:rPr>
            <w:rFonts w:eastAsiaTheme="minorEastAsia"/>
            <w:noProof/>
            <w:lang w:val="en-GB" w:eastAsia="en-GB"/>
          </w:rPr>
          <w:tab/>
        </w:r>
        <w:r w:rsidRPr="00B562DD">
          <w:rPr>
            <w:rStyle w:val="Hyperlink"/>
            <w:noProof/>
          </w:rPr>
          <w:t>Kullanılabilirlik (Usability)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_Toc477770183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4DD0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E2A76" w:rsidRDefault="001E2A76">
      <w:pPr>
        <w:pStyle w:val="TOC3"/>
        <w:tabs>
          <w:tab w:val="left" w:pos="880"/>
          <w:tab w:val="right" w:leader="dot" w:pos="9247"/>
        </w:tabs>
        <w:rPr>
          <w:rFonts w:eastAsiaTheme="minorEastAsia"/>
          <w:noProof/>
          <w:lang w:val="en-GB" w:eastAsia="en-GB"/>
        </w:rPr>
      </w:pPr>
      <w:hyperlink w:anchor="_Toc477770184" w:history="1">
        <w:r w:rsidRPr="00B562DD">
          <w:rPr>
            <w:rStyle w:val="Hyperlink"/>
            <w:noProof/>
          </w:rPr>
          <w:t>c.</w:t>
        </w:r>
        <w:r>
          <w:rPr>
            <w:rFonts w:eastAsiaTheme="minorEastAsia"/>
            <w:noProof/>
            <w:lang w:val="en-GB" w:eastAsia="en-GB"/>
          </w:rPr>
          <w:tab/>
        </w:r>
        <w:r w:rsidRPr="00B562DD">
          <w:rPr>
            <w:rStyle w:val="Hyperlink"/>
            <w:noProof/>
          </w:rPr>
          <w:t>Performans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_Toc477770184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4DD0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E2A76" w:rsidRDefault="001E2A76">
      <w:pPr>
        <w:pStyle w:val="TOC3"/>
        <w:tabs>
          <w:tab w:val="left" w:pos="880"/>
          <w:tab w:val="right" w:leader="dot" w:pos="9247"/>
        </w:tabs>
        <w:rPr>
          <w:rFonts w:eastAsiaTheme="minorEastAsia"/>
          <w:noProof/>
          <w:lang w:val="en-GB" w:eastAsia="en-GB"/>
        </w:rPr>
      </w:pPr>
      <w:hyperlink w:anchor="_Toc477770185" w:history="1">
        <w:r w:rsidRPr="00B562DD">
          <w:rPr>
            <w:rStyle w:val="Hyperlink"/>
            <w:noProof/>
          </w:rPr>
          <w:t>d.</w:t>
        </w:r>
        <w:r>
          <w:rPr>
            <w:rFonts w:eastAsiaTheme="minorEastAsia"/>
            <w:noProof/>
            <w:lang w:val="en-GB" w:eastAsia="en-GB"/>
          </w:rPr>
          <w:tab/>
        </w:r>
        <w:r w:rsidRPr="00B562DD">
          <w:rPr>
            <w:rStyle w:val="Hyperlink"/>
            <w:noProof/>
          </w:rPr>
          <w:t>Güvenilirlik (Reliability)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_Toc477770185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4DD0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E2A76" w:rsidRDefault="001E2A76">
      <w:pPr>
        <w:pStyle w:val="TOC3"/>
        <w:tabs>
          <w:tab w:val="left" w:pos="880"/>
          <w:tab w:val="right" w:leader="dot" w:pos="9247"/>
        </w:tabs>
        <w:rPr>
          <w:rFonts w:eastAsiaTheme="minorEastAsia"/>
          <w:noProof/>
          <w:lang w:val="en-GB" w:eastAsia="en-GB"/>
        </w:rPr>
      </w:pPr>
      <w:hyperlink w:anchor="_Toc477770186" w:history="1">
        <w:r w:rsidRPr="00B562DD">
          <w:rPr>
            <w:rStyle w:val="Hyperlink"/>
            <w:noProof/>
          </w:rPr>
          <w:t>e.</w:t>
        </w:r>
        <w:r>
          <w:rPr>
            <w:rFonts w:eastAsiaTheme="minorEastAsia"/>
            <w:noProof/>
            <w:lang w:val="en-GB" w:eastAsia="en-GB"/>
          </w:rPr>
          <w:tab/>
        </w:r>
        <w:r w:rsidRPr="00B562DD">
          <w:rPr>
            <w:rStyle w:val="Hyperlink"/>
            <w:noProof/>
          </w:rPr>
          <w:t>Desteklenebilirlik (Supportability)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_Toc477770186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4DD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E2A76" w:rsidRDefault="001E2A76">
      <w:pPr>
        <w:pStyle w:val="TOC2"/>
        <w:tabs>
          <w:tab w:val="left" w:pos="660"/>
          <w:tab w:val="right" w:leader="dot" w:pos="9247"/>
        </w:tabs>
        <w:rPr>
          <w:rFonts w:eastAsiaTheme="minorEastAsia"/>
          <w:noProof/>
          <w:lang w:val="en-GB" w:eastAsia="en-GB"/>
        </w:rPr>
      </w:pPr>
      <w:hyperlink w:anchor="_Toc477770187" w:history="1">
        <w:r w:rsidRPr="00B562DD">
          <w:rPr>
            <w:rStyle w:val="Hyperlink"/>
            <w:noProof/>
          </w:rPr>
          <w:t>3.</w:t>
        </w:r>
        <w:r>
          <w:rPr>
            <w:rFonts w:eastAsiaTheme="minorEastAsia"/>
            <w:noProof/>
            <w:lang w:val="en-GB" w:eastAsia="en-GB"/>
          </w:rPr>
          <w:tab/>
        </w:r>
        <w:r w:rsidRPr="00B562DD">
          <w:rPr>
            <w:rStyle w:val="Hyperlink"/>
            <w:noProof/>
          </w:rPr>
          <w:t>ROSys İmplementasyon Kısıtlamaları ( Implementation Constraints)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_Toc477770187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4DD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E2A76" w:rsidRDefault="001E2A76">
      <w:pPr>
        <w:pStyle w:val="TOC2"/>
        <w:tabs>
          <w:tab w:val="left" w:pos="660"/>
          <w:tab w:val="right" w:leader="dot" w:pos="9247"/>
        </w:tabs>
        <w:rPr>
          <w:rFonts w:eastAsiaTheme="minorEastAsia"/>
          <w:noProof/>
          <w:lang w:val="en-GB" w:eastAsia="en-GB"/>
        </w:rPr>
      </w:pPr>
      <w:hyperlink w:anchor="_Toc477770188" w:history="1">
        <w:r w:rsidRPr="00B562DD">
          <w:rPr>
            <w:rStyle w:val="Hyperlink"/>
            <w:noProof/>
          </w:rPr>
          <w:t>4.</w:t>
        </w:r>
        <w:r>
          <w:rPr>
            <w:rFonts w:eastAsiaTheme="minorEastAsia"/>
            <w:noProof/>
            <w:lang w:val="en-GB" w:eastAsia="en-GB"/>
          </w:rPr>
          <w:tab/>
        </w:r>
        <w:r w:rsidRPr="00B562DD">
          <w:rPr>
            <w:rStyle w:val="Hyperlink"/>
            <w:noProof/>
          </w:rPr>
          <w:t>Open Source  Bileşenler ( Open Source Components 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_Toc477770188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4DD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E2A76" w:rsidRDefault="001E2A76">
      <w:pPr>
        <w:pStyle w:val="TOC2"/>
        <w:tabs>
          <w:tab w:val="left" w:pos="660"/>
          <w:tab w:val="right" w:leader="dot" w:pos="9247"/>
        </w:tabs>
        <w:rPr>
          <w:rFonts w:eastAsiaTheme="minorEastAsia"/>
          <w:noProof/>
          <w:lang w:val="en-GB" w:eastAsia="en-GB"/>
        </w:rPr>
      </w:pPr>
      <w:hyperlink w:anchor="_Toc477770189" w:history="1">
        <w:r w:rsidRPr="00B562DD">
          <w:rPr>
            <w:rStyle w:val="Hyperlink"/>
            <w:noProof/>
          </w:rPr>
          <w:t>5.</w:t>
        </w:r>
        <w:r>
          <w:rPr>
            <w:rFonts w:eastAsiaTheme="minorEastAsia"/>
            <w:noProof/>
            <w:lang w:val="en-GB" w:eastAsia="en-GB"/>
          </w:rPr>
          <w:tab/>
        </w:r>
        <w:r w:rsidRPr="00B562DD">
          <w:rPr>
            <w:rStyle w:val="Hyperlink"/>
            <w:noProof/>
          </w:rPr>
          <w:t>ROSys Arayüzleri ( Interfaces)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_Toc477770189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4DD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E2A76" w:rsidRDefault="001E2A76">
      <w:pPr>
        <w:pStyle w:val="TOC3"/>
        <w:tabs>
          <w:tab w:val="left" w:pos="880"/>
          <w:tab w:val="right" w:leader="dot" w:pos="9247"/>
        </w:tabs>
        <w:rPr>
          <w:rFonts w:eastAsiaTheme="minorEastAsia"/>
          <w:noProof/>
          <w:lang w:val="en-GB" w:eastAsia="en-GB"/>
        </w:rPr>
      </w:pPr>
      <w:hyperlink w:anchor="_Toc477770190" w:history="1">
        <w:r w:rsidRPr="00B562DD">
          <w:rPr>
            <w:rStyle w:val="Hyperlink"/>
            <w:noProof/>
          </w:rPr>
          <w:t>a.</w:t>
        </w:r>
        <w:r>
          <w:rPr>
            <w:rFonts w:eastAsiaTheme="minorEastAsia"/>
            <w:noProof/>
            <w:lang w:val="en-GB" w:eastAsia="en-GB"/>
          </w:rPr>
          <w:tab/>
        </w:r>
        <w:r w:rsidRPr="00B562DD">
          <w:rPr>
            <w:rStyle w:val="Hyperlink"/>
            <w:noProof/>
          </w:rPr>
          <w:t>Dikkat çeken Donanım Arayüzleri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_Toc477770190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4DD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E2A76" w:rsidRDefault="001E2A76">
      <w:pPr>
        <w:pStyle w:val="TOC3"/>
        <w:tabs>
          <w:tab w:val="left" w:pos="880"/>
          <w:tab w:val="right" w:leader="dot" w:pos="9247"/>
        </w:tabs>
        <w:rPr>
          <w:rFonts w:eastAsiaTheme="minorEastAsia"/>
          <w:noProof/>
          <w:lang w:val="en-GB" w:eastAsia="en-GB"/>
        </w:rPr>
      </w:pPr>
      <w:hyperlink w:anchor="_Toc477770191" w:history="1">
        <w:r w:rsidRPr="00B562DD">
          <w:rPr>
            <w:rStyle w:val="Hyperlink"/>
            <w:noProof/>
          </w:rPr>
          <w:t>b.</w:t>
        </w:r>
        <w:r>
          <w:rPr>
            <w:rFonts w:eastAsiaTheme="minorEastAsia"/>
            <w:noProof/>
            <w:lang w:val="en-GB" w:eastAsia="en-GB"/>
          </w:rPr>
          <w:tab/>
        </w:r>
        <w:r w:rsidRPr="00B562DD">
          <w:rPr>
            <w:rStyle w:val="Hyperlink"/>
            <w:noProof/>
          </w:rPr>
          <w:t>Yazılım Arayüzleri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_Toc477770191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4DD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E2A76" w:rsidRDefault="001E2A76">
      <w:pPr>
        <w:pStyle w:val="TOC2"/>
        <w:tabs>
          <w:tab w:val="left" w:pos="660"/>
          <w:tab w:val="right" w:leader="dot" w:pos="9247"/>
        </w:tabs>
        <w:rPr>
          <w:rFonts w:eastAsiaTheme="minorEastAsia"/>
          <w:noProof/>
          <w:lang w:val="en-GB" w:eastAsia="en-GB"/>
        </w:rPr>
      </w:pPr>
      <w:hyperlink w:anchor="_Toc477770192" w:history="1">
        <w:r w:rsidRPr="00B562DD">
          <w:rPr>
            <w:rStyle w:val="Hyperlink"/>
            <w:noProof/>
          </w:rPr>
          <w:t>6.</w:t>
        </w:r>
        <w:r>
          <w:rPr>
            <w:rFonts w:eastAsiaTheme="minorEastAsia"/>
            <w:noProof/>
            <w:lang w:val="en-GB" w:eastAsia="en-GB"/>
          </w:rPr>
          <w:tab/>
        </w:r>
        <w:r w:rsidRPr="00B562DD">
          <w:rPr>
            <w:rStyle w:val="Hyperlink"/>
            <w:noProof/>
          </w:rPr>
          <w:t>Ticari kurallar (Business Rules)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_Toc477770192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4DD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E2A76" w:rsidRDefault="001E2A76">
      <w:pPr>
        <w:pStyle w:val="TOC2"/>
        <w:tabs>
          <w:tab w:val="left" w:pos="660"/>
          <w:tab w:val="right" w:leader="dot" w:pos="9247"/>
        </w:tabs>
        <w:rPr>
          <w:rFonts w:eastAsiaTheme="minorEastAsia"/>
          <w:noProof/>
          <w:lang w:val="en-GB" w:eastAsia="en-GB"/>
        </w:rPr>
      </w:pPr>
      <w:hyperlink w:anchor="_Toc477770193" w:history="1">
        <w:r w:rsidRPr="00B562DD">
          <w:rPr>
            <w:rStyle w:val="Hyperlink"/>
            <w:noProof/>
          </w:rPr>
          <w:t>7.</w:t>
        </w:r>
        <w:r>
          <w:rPr>
            <w:rFonts w:eastAsiaTheme="minorEastAsia"/>
            <w:noProof/>
            <w:lang w:val="en-GB" w:eastAsia="en-GB"/>
          </w:rPr>
          <w:tab/>
        </w:r>
        <w:r w:rsidRPr="00B562DD">
          <w:rPr>
            <w:rStyle w:val="Hyperlink"/>
            <w:noProof/>
          </w:rPr>
          <w:t>Yasal Sorunlar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_Toc477770193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4DD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E2A76" w:rsidRDefault="001E2A76">
      <w:pPr>
        <w:pStyle w:val="TOC2"/>
        <w:tabs>
          <w:tab w:val="left" w:pos="660"/>
          <w:tab w:val="right" w:leader="dot" w:pos="9247"/>
        </w:tabs>
        <w:rPr>
          <w:rFonts w:eastAsiaTheme="minorEastAsia"/>
          <w:noProof/>
          <w:lang w:val="en-GB" w:eastAsia="en-GB"/>
        </w:rPr>
      </w:pPr>
      <w:hyperlink w:anchor="_Toc477770194" w:history="1">
        <w:r w:rsidRPr="00B562DD">
          <w:rPr>
            <w:rStyle w:val="Hyperlink"/>
            <w:noProof/>
          </w:rPr>
          <w:t>8.</w:t>
        </w:r>
        <w:r>
          <w:rPr>
            <w:rFonts w:eastAsiaTheme="minorEastAsia"/>
            <w:noProof/>
            <w:lang w:val="en-GB" w:eastAsia="en-GB"/>
          </w:rPr>
          <w:tab/>
        </w:r>
        <w:r w:rsidRPr="00B562DD">
          <w:rPr>
            <w:rStyle w:val="Hyperlink"/>
            <w:noProof/>
          </w:rPr>
          <w:t>Fiyatlandırma ve Ödeme İşletmesi (Pricing And Payment Handling)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_Toc477770194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4DD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E2A76" w:rsidRDefault="001E2A76">
      <w:pPr>
        <w:pStyle w:val="TOC2"/>
        <w:tabs>
          <w:tab w:val="left" w:pos="660"/>
          <w:tab w:val="right" w:leader="dot" w:pos="9247"/>
        </w:tabs>
        <w:rPr>
          <w:rFonts w:eastAsiaTheme="minorEastAsia"/>
          <w:noProof/>
          <w:lang w:val="en-GB" w:eastAsia="en-GB"/>
        </w:rPr>
      </w:pPr>
      <w:hyperlink w:anchor="_Toc477770195" w:history="1">
        <w:r w:rsidRPr="00B562DD">
          <w:rPr>
            <w:rStyle w:val="Hyperlink"/>
            <w:noProof/>
          </w:rPr>
          <w:t>9.</w:t>
        </w:r>
        <w:r>
          <w:rPr>
            <w:rFonts w:eastAsiaTheme="minorEastAsia"/>
            <w:noProof/>
            <w:lang w:val="en-GB" w:eastAsia="en-GB"/>
          </w:rPr>
          <w:tab/>
        </w:r>
        <w:r w:rsidRPr="00B562DD">
          <w:rPr>
            <w:rStyle w:val="Hyperlink"/>
            <w:noProof/>
          </w:rPr>
          <w:t>Satiş Vergisi ( Sales Tax)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_Toc477770195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4DD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E2A76" w:rsidRDefault="001E2A76">
      <w:pPr>
        <w:pStyle w:val="TOC1"/>
        <w:rPr>
          <w:rFonts w:eastAsiaTheme="minorEastAsia"/>
          <w:noProof/>
          <w:lang w:val="en-GB" w:eastAsia="en-GB"/>
        </w:rPr>
      </w:pPr>
      <w:hyperlink w:anchor="_Toc477770196" w:history="1">
        <w:r w:rsidRPr="00B562DD">
          <w:rPr>
            <w:rStyle w:val="Hyperlink"/>
            <w:noProof/>
          </w:rPr>
          <w:t>II.</w:t>
        </w:r>
        <w:r>
          <w:rPr>
            <w:rFonts w:eastAsiaTheme="minorEastAsia"/>
            <w:noProof/>
            <w:lang w:val="en-GB" w:eastAsia="en-GB"/>
          </w:rPr>
          <w:tab/>
        </w:r>
        <w:r w:rsidRPr="00B562DD">
          <w:rPr>
            <w:rStyle w:val="Hyperlink"/>
            <w:noProof/>
          </w:rPr>
          <w:t>Aktor-Gol Model (Actor – Goal Model):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_Toc477770196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4DD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E2A76" w:rsidRDefault="001E2A76">
      <w:pPr>
        <w:pStyle w:val="TOC1"/>
        <w:rPr>
          <w:rFonts w:eastAsiaTheme="minorEastAsia"/>
          <w:noProof/>
          <w:lang w:val="en-GB" w:eastAsia="en-GB"/>
        </w:rPr>
      </w:pPr>
      <w:hyperlink w:anchor="_Toc477770197" w:history="1">
        <w:r w:rsidRPr="00B562DD">
          <w:rPr>
            <w:rStyle w:val="Hyperlink"/>
            <w:noProof/>
          </w:rPr>
          <w:t>III.</w:t>
        </w:r>
        <w:r>
          <w:rPr>
            <w:rFonts w:eastAsiaTheme="minorEastAsia"/>
            <w:noProof/>
            <w:lang w:val="en-GB" w:eastAsia="en-GB"/>
          </w:rPr>
          <w:tab/>
        </w:r>
        <w:r w:rsidRPr="00B562DD">
          <w:rPr>
            <w:rStyle w:val="Hyperlink"/>
            <w:noProof/>
          </w:rPr>
          <w:t>Use Case Diagrams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_Toc477770197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4DD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E2A76" w:rsidRDefault="001E2A76">
      <w:pPr>
        <w:pStyle w:val="TOC1"/>
        <w:rPr>
          <w:rFonts w:eastAsiaTheme="minorEastAsia"/>
          <w:noProof/>
          <w:lang w:val="en-GB" w:eastAsia="en-GB"/>
        </w:rPr>
      </w:pPr>
      <w:hyperlink w:anchor="_Toc477770198" w:history="1">
        <w:r w:rsidRPr="00B562DD">
          <w:rPr>
            <w:rStyle w:val="Hyperlink"/>
            <w:noProof/>
          </w:rPr>
          <w:t>IV.</w:t>
        </w:r>
        <w:r>
          <w:rPr>
            <w:rFonts w:eastAsiaTheme="minorEastAsia"/>
            <w:noProof/>
            <w:lang w:val="en-GB" w:eastAsia="en-GB"/>
          </w:rPr>
          <w:tab/>
        </w:r>
        <w:r w:rsidRPr="00B562DD">
          <w:rPr>
            <w:rStyle w:val="Hyperlink"/>
            <w:noProof/>
          </w:rPr>
          <w:t>Use Case senaryoları: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_Toc477770198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4DD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E2A76" w:rsidRDefault="001E2A76">
      <w:pPr>
        <w:pStyle w:val="TOC2"/>
        <w:tabs>
          <w:tab w:val="right" w:leader="dot" w:pos="9247"/>
        </w:tabs>
        <w:rPr>
          <w:rFonts w:eastAsiaTheme="minorEastAsia"/>
          <w:noProof/>
          <w:lang w:val="en-GB" w:eastAsia="en-GB"/>
        </w:rPr>
      </w:pPr>
      <w:hyperlink w:anchor="_Toc477770199" w:history="1">
        <w:r w:rsidRPr="00B562DD">
          <w:rPr>
            <w:rStyle w:val="Hyperlink"/>
            <w:noProof/>
          </w:rPr>
          <w:t>Use Case UC1: Placing order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_Toc477770199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4DD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E2A76" w:rsidRDefault="001E2A76">
      <w:pPr>
        <w:pStyle w:val="TOC2"/>
        <w:tabs>
          <w:tab w:val="right" w:leader="dot" w:pos="9247"/>
        </w:tabs>
        <w:rPr>
          <w:rFonts w:eastAsiaTheme="minorEastAsia"/>
          <w:noProof/>
          <w:lang w:val="en-GB" w:eastAsia="en-GB"/>
        </w:rPr>
      </w:pPr>
      <w:hyperlink w:anchor="_Toc477770200" w:history="1">
        <w:r w:rsidRPr="00B562DD">
          <w:rPr>
            <w:rStyle w:val="Hyperlink"/>
            <w:noProof/>
          </w:rPr>
          <w:t>Use Case UC2: Process Payment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_Toc477770200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4DD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E2A76" w:rsidRDefault="001E2A76">
      <w:pPr>
        <w:pStyle w:val="TOC2"/>
        <w:tabs>
          <w:tab w:val="right" w:leader="dot" w:pos="9247"/>
        </w:tabs>
        <w:rPr>
          <w:rFonts w:eastAsiaTheme="minorEastAsia"/>
          <w:noProof/>
          <w:lang w:val="en-GB" w:eastAsia="en-GB"/>
        </w:rPr>
      </w:pPr>
      <w:hyperlink w:anchor="_Toc477770201" w:history="1">
        <w:r w:rsidRPr="00B562DD">
          <w:rPr>
            <w:rStyle w:val="Hyperlink"/>
            <w:noProof/>
          </w:rPr>
          <w:t>Use Case UC3: Update Order Status to Ready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_Toc477770201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4DD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E2A76" w:rsidRDefault="008F205A">
      <w:pPr>
        <w:sectPr w:rsidR="001E2A76" w:rsidSect="001E2A76">
          <w:headerReference w:type="default" r:id="rId9"/>
          <w:footerReference w:type="default" r:id="rId10"/>
          <w:pgSz w:w="11906" w:h="16838"/>
          <w:pgMar w:top="1440" w:right="849" w:bottom="1440" w:left="1800" w:header="708" w:footer="708" w:gutter="0"/>
          <w:pgNumType w:fmt="upperRoman" w:start="1"/>
          <w:cols w:space="708"/>
          <w:docGrid w:linePitch="360"/>
        </w:sectPr>
      </w:pPr>
      <w:r>
        <w:fldChar w:fldCharType="end"/>
      </w:r>
      <w:r>
        <w:br w:type="page"/>
      </w:r>
    </w:p>
    <w:p w:rsidR="008F205A" w:rsidRDefault="008F205A"/>
    <w:p w:rsidR="008F205A" w:rsidRDefault="008F205A" w:rsidP="00400970">
      <w:pPr>
        <w:pStyle w:val="ListParagraph"/>
        <w:numPr>
          <w:ilvl w:val="1"/>
          <w:numId w:val="1"/>
        </w:numPr>
        <w:outlineLvl w:val="0"/>
      </w:pPr>
      <w:bookmarkStart w:id="1" w:name="_Toc477770179"/>
      <w:r w:rsidRPr="00A86DD8">
        <w:t xml:space="preserve">Ek </w:t>
      </w:r>
      <w:proofErr w:type="spellStart"/>
      <w:r w:rsidRPr="00A86DD8">
        <w:t>Spesifikasyon</w:t>
      </w:r>
      <w:proofErr w:type="spellEnd"/>
      <w:r w:rsidRPr="00A86DD8">
        <w:t xml:space="preserve"> (</w:t>
      </w:r>
      <w:proofErr w:type="spellStart"/>
      <w:r w:rsidRPr="00A86DD8">
        <w:t>Supplementary</w:t>
      </w:r>
      <w:proofErr w:type="spellEnd"/>
      <w:r w:rsidRPr="00A86DD8">
        <w:t xml:space="preserve"> </w:t>
      </w:r>
      <w:proofErr w:type="spellStart"/>
      <w:r w:rsidRPr="00A86DD8">
        <w:t>specification</w:t>
      </w:r>
      <w:proofErr w:type="spellEnd"/>
      <w:r w:rsidRPr="00A86DD8">
        <w:t>)</w:t>
      </w:r>
      <w:bookmarkEnd w:id="1"/>
    </w:p>
    <w:p w:rsidR="008F205A" w:rsidRPr="00400970" w:rsidRDefault="008F205A" w:rsidP="00400970">
      <w:pPr>
        <w:pStyle w:val="ListParagraph"/>
        <w:numPr>
          <w:ilvl w:val="0"/>
          <w:numId w:val="31"/>
        </w:numPr>
        <w:outlineLvl w:val="1"/>
        <w:rPr>
          <w:u w:val="single"/>
        </w:rPr>
      </w:pPr>
      <w:bookmarkStart w:id="2" w:name="_Toc477770180"/>
      <w:r w:rsidRPr="00400970">
        <w:rPr>
          <w:u w:val="single"/>
        </w:rPr>
        <w:t>Giriş (</w:t>
      </w:r>
      <w:proofErr w:type="spellStart"/>
      <w:r w:rsidRPr="00400970">
        <w:rPr>
          <w:u w:val="single"/>
        </w:rPr>
        <w:t>Introduction</w:t>
      </w:r>
      <w:proofErr w:type="spellEnd"/>
      <w:r w:rsidRPr="00400970">
        <w:rPr>
          <w:u w:val="single"/>
        </w:rPr>
        <w:t>)</w:t>
      </w:r>
      <w:bookmarkEnd w:id="2"/>
    </w:p>
    <w:p w:rsidR="008F205A" w:rsidRDefault="008F205A" w:rsidP="008F205A">
      <w:pPr>
        <w:ind w:left="1440"/>
        <w:jc w:val="both"/>
      </w:pPr>
      <w:proofErr w:type="spellStart"/>
      <w:r>
        <w:t>Use</w:t>
      </w:r>
      <w:proofErr w:type="spellEnd"/>
      <w:r>
        <w:t xml:space="preserve"> Case’ </w:t>
      </w:r>
      <w:proofErr w:type="spellStart"/>
      <w:r>
        <w:t>lerin</w:t>
      </w:r>
      <w:proofErr w:type="spellEnd"/>
      <w:r>
        <w:t xml:space="preserve"> kullanımı  yeterli değildir . Başka gereksinim de vardır:</w:t>
      </w:r>
    </w:p>
    <w:p w:rsidR="008F205A" w:rsidRDefault="008F205A" w:rsidP="008F205A">
      <w:pPr>
        <w:ind w:left="1440"/>
        <w:jc w:val="both"/>
      </w:pPr>
      <w:r>
        <w:t xml:space="preserve">belgelendirme, ambalajlama, </w:t>
      </w:r>
      <w:proofErr w:type="spellStart"/>
      <w:r>
        <w:t>desteklenebilirlik</w:t>
      </w:r>
      <w:proofErr w:type="spellEnd"/>
      <w:r>
        <w:t>, lisanslama, vb.</w:t>
      </w:r>
    </w:p>
    <w:p w:rsidR="008F205A" w:rsidRDefault="008F205A" w:rsidP="008F205A">
      <w:pPr>
        <w:ind w:left="1440"/>
        <w:jc w:val="both"/>
      </w:pPr>
      <w:r>
        <w:t xml:space="preserve">Bunlar Ek </w:t>
      </w:r>
      <w:proofErr w:type="spellStart"/>
      <w:r>
        <w:t>Spesifikasyonda</w:t>
      </w:r>
      <w:proofErr w:type="spellEnd"/>
      <w:r>
        <w:t xml:space="preserve"> ele geçirilmektedir. Ve bu ikinci raporumuzun  birinci bölümünün amacı, ayrıntılı bir Ek </w:t>
      </w:r>
      <w:proofErr w:type="spellStart"/>
      <w:r>
        <w:t>Spesifikasyon</w:t>
      </w:r>
      <w:proofErr w:type="spellEnd"/>
      <w:r>
        <w:t xml:space="preserve"> sunmak değildir . Temel amacı,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 gereksinimlerini analiz etmek ve  nesneye dayalı analizi kullanmak.</w:t>
      </w:r>
    </w:p>
    <w:p w:rsidR="008F205A" w:rsidRDefault="008F205A" w:rsidP="008F205A">
      <w:pPr>
        <w:ind w:left="1440"/>
        <w:jc w:val="both"/>
      </w:pPr>
      <w:r>
        <w:t xml:space="preserve">Bu nedenle, daha önceki ve gelecekteki çalışmalar arasında bağlantılar kurmak, kayda değer konuları vurgulamak ve çabucak ilerlemek için yalnızca ek </w:t>
      </w:r>
      <w:proofErr w:type="spellStart"/>
      <w:r>
        <w:t>spesifikasyonun</w:t>
      </w:r>
      <w:proofErr w:type="spellEnd"/>
      <w:r>
        <w:t xml:space="preserve"> bazı kısımlarına değinilmiştir. Bu ilk bölüm,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case’lerinde</w:t>
      </w:r>
      <w:proofErr w:type="spellEnd"/>
      <w:r>
        <w:t xml:space="preserve"> yakalanmayan tüm </w:t>
      </w:r>
      <w:proofErr w:type="spellStart"/>
      <w:r>
        <w:t>ROSys</w:t>
      </w:r>
      <w:proofErr w:type="spellEnd"/>
      <w:r>
        <w:t xml:space="preserve"> gereksinimlerinin deposudur.</w:t>
      </w:r>
    </w:p>
    <w:p w:rsidR="008F205A" w:rsidRPr="008F205A" w:rsidRDefault="008F205A" w:rsidP="00400970">
      <w:pPr>
        <w:pStyle w:val="ListParagraph"/>
        <w:numPr>
          <w:ilvl w:val="0"/>
          <w:numId w:val="31"/>
        </w:numPr>
        <w:jc w:val="both"/>
        <w:outlineLvl w:val="1"/>
        <w:rPr>
          <w:u w:val="single"/>
        </w:rPr>
      </w:pPr>
      <w:bookmarkStart w:id="3" w:name="_Toc477770181"/>
      <w:proofErr w:type="spellStart"/>
      <w:r w:rsidRPr="008F205A">
        <w:rPr>
          <w:u w:val="single"/>
        </w:rPr>
        <w:t>ROSys</w:t>
      </w:r>
      <w:proofErr w:type="spellEnd"/>
      <w:r w:rsidRPr="008F205A">
        <w:rPr>
          <w:u w:val="single"/>
        </w:rPr>
        <w:t xml:space="preserve"> Nitelikleri (</w:t>
      </w:r>
      <w:proofErr w:type="spellStart"/>
      <w:r w:rsidRPr="008F205A">
        <w:rPr>
          <w:u w:val="single"/>
        </w:rPr>
        <w:t>Quality</w:t>
      </w:r>
      <w:proofErr w:type="spellEnd"/>
      <w:r w:rsidRPr="008F205A">
        <w:rPr>
          <w:u w:val="single"/>
        </w:rPr>
        <w:t xml:space="preserve"> </w:t>
      </w:r>
      <w:proofErr w:type="spellStart"/>
      <w:r w:rsidRPr="008F205A">
        <w:rPr>
          <w:u w:val="single"/>
        </w:rPr>
        <w:t>Attributes</w:t>
      </w:r>
      <w:proofErr w:type="spellEnd"/>
      <w:r w:rsidRPr="008F205A">
        <w:rPr>
          <w:u w:val="single"/>
        </w:rPr>
        <w:t>)</w:t>
      </w:r>
      <w:bookmarkEnd w:id="3"/>
    </w:p>
    <w:p w:rsidR="002458EF" w:rsidRDefault="008F205A" w:rsidP="002458EF">
      <w:pPr>
        <w:pStyle w:val="ListParagraph"/>
        <w:numPr>
          <w:ilvl w:val="0"/>
          <w:numId w:val="32"/>
        </w:numPr>
        <w:jc w:val="both"/>
        <w:outlineLvl w:val="2"/>
        <w:rPr>
          <w:b/>
          <w:bCs/>
        </w:rPr>
      </w:pPr>
      <w:bookmarkStart w:id="4" w:name="_Toc477770182"/>
      <w:r w:rsidRPr="008F205A">
        <w:rPr>
          <w:b/>
          <w:bCs/>
        </w:rPr>
        <w:t>İşlevsellik (</w:t>
      </w:r>
      <w:proofErr w:type="spellStart"/>
      <w:r w:rsidRPr="008F205A">
        <w:rPr>
          <w:b/>
          <w:bCs/>
        </w:rPr>
        <w:t>Functionality</w:t>
      </w:r>
      <w:proofErr w:type="spellEnd"/>
      <w:r w:rsidRPr="008F205A">
        <w:rPr>
          <w:b/>
          <w:bCs/>
        </w:rPr>
        <w:t>)</w:t>
      </w:r>
      <w:bookmarkEnd w:id="4"/>
    </w:p>
    <w:p w:rsidR="008F205A" w:rsidRPr="002458EF" w:rsidRDefault="008F205A" w:rsidP="002458EF">
      <w:pPr>
        <w:ind w:left="1080" w:firstLine="720"/>
        <w:rPr>
          <w:b/>
          <w:bCs/>
        </w:rPr>
      </w:pPr>
      <w:proofErr w:type="spellStart"/>
      <w:r>
        <w:t>ROSys’e</w:t>
      </w:r>
      <w:proofErr w:type="spellEnd"/>
      <w:r>
        <w:t xml:space="preserve"> tüm girişler ve hataları kalıcı depolamaya geçecek.</w:t>
      </w:r>
    </w:p>
    <w:p w:rsidR="008F205A" w:rsidRDefault="008F205A" w:rsidP="002458EF">
      <w:pPr>
        <w:ind w:left="1800"/>
        <w:jc w:val="both"/>
      </w:pPr>
      <w:r>
        <w:t>Birkaç kullanım durumunun çeşitli senaryo noktalarında (tanımlanacak), sistemin işlevselliğini o noktada veya olayda yürütülen keyfi kurallar kümesiyle özelleştirme yeteneğini destekleyecek.</w:t>
      </w:r>
    </w:p>
    <w:p w:rsidR="008F205A" w:rsidRDefault="008F205A" w:rsidP="008F205A">
      <w:pPr>
        <w:ind w:left="1800"/>
        <w:jc w:val="both"/>
      </w:pPr>
      <w:proofErr w:type="spellStart"/>
      <w:r>
        <w:t>ROSys</w:t>
      </w:r>
      <w:proofErr w:type="spellEnd"/>
      <w:r>
        <w:t xml:space="preserve"> kullanımı kullanıcı kimlik doğrulaması gerektirecek.</w:t>
      </w:r>
    </w:p>
    <w:p w:rsidR="008F205A" w:rsidRDefault="008F205A" w:rsidP="00400970">
      <w:pPr>
        <w:pStyle w:val="ListParagraph"/>
        <w:numPr>
          <w:ilvl w:val="0"/>
          <w:numId w:val="32"/>
        </w:numPr>
        <w:jc w:val="both"/>
        <w:outlineLvl w:val="2"/>
        <w:rPr>
          <w:b/>
          <w:bCs/>
        </w:rPr>
      </w:pPr>
      <w:bookmarkStart w:id="5" w:name="_Toc477770183"/>
      <w:r w:rsidRPr="008F205A">
        <w:rPr>
          <w:b/>
          <w:bCs/>
        </w:rPr>
        <w:t>Kullanılabilirlik (</w:t>
      </w:r>
      <w:proofErr w:type="spellStart"/>
      <w:r w:rsidRPr="008F205A">
        <w:rPr>
          <w:b/>
          <w:bCs/>
        </w:rPr>
        <w:t>Usability</w:t>
      </w:r>
      <w:proofErr w:type="spellEnd"/>
      <w:r w:rsidRPr="008F205A">
        <w:rPr>
          <w:b/>
          <w:bCs/>
        </w:rPr>
        <w:t>)</w:t>
      </w:r>
      <w:bookmarkEnd w:id="5"/>
    </w:p>
    <w:p w:rsidR="007D55EA" w:rsidRPr="007D55EA" w:rsidRDefault="007D55EA" w:rsidP="007D55EA">
      <w:pPr>
        <w:ind w:left="1800" w:firstLine="360"/>
        <w:jc w:val="both"/>
      </w:pPr>
      <w:r w:rsidRPr="007D55EA">
        <w:t>Müşteri, tüm menülerin küçük bir monitör ekranını görebilecektir. Dolayısıyla:</w:t>
      </w:r>
    </w:p>
    <w:p w:rsidR="007D55EA" w:rsidRPr="007D55EA" w:rsidRDefault="007D55EA" w:rsidP="007D55EA">
      <w:pPr>
        <w:ind w:left="1800"/>
        <w:jc w:val="both"/>
      </w:pPr>
      <w:r w:rsidRPr="007D55EA">
        <w:t xml:space="preserve">        • Metin 1 metreden kolayca görülebilir olmalıdır.</w:t>
      </w:r>
    </w:p>
    <w:p w:rsidR="007D55EA" w:rsidRPr="007D55EA" w:rsidRDefault="007D55EA" w:rsidP="007D55EA">
      <w:pPr>
        <w:ind w:left="1800"/>
        <w:jc w:val="both"/>
      </w:pPr>
      <w:r w:rsidRPr="007D55EA">
        <w:t xml:space="preserve">        • Monitör ekranı renkleri renk körlüğünün ile ilişkili renkler    olmamasıdır.</w:t>
      </w:r>
    </w:p>
    <w:p w:rsidR="007D55EA" w:rsidRPr="007D55EA" w:rsidRDefault="007D55EA" w:rsidP="007D55EA">
      <w:pPr>
        <w:ind w:left="1800"/>
        <w:jc w:val="both"/>
      </w:pPr>
      <w:r w:rsidRPr="007D55EA">
        <w:t xml:space="preserve">Müşterilerin hızlı bir şekilde yemek istedikleri için </w:t>
      </w:r>
      <w:proofErr w:type="spellStart"/>
      <w:r w:rsidRPr="007D55EA">
        <w:t>ROSys'in</w:t>
      </w:r>
      <w:proofErr w:type="spellEnd"/>
      <w:r w:rsidRPr="007D55EA">
        <w:t xml:space="preserve"> hızlı, kolay ve hatasız işleme tabi tutulması gerekir.</w:t>
      </w:r>
    </w:p>
    <w:p w:rsidR="007D55EA" w:rsidRPr="007D55EA" w:rsidRDefault="007D55EA" w:rsidP="007D55EA">
      <w:pPr>
        <w:ind w:left="1800"/>
        <w:jc w:val="both"/>
      </w:pPr>
      <w:r w:rsidRPr="007D55EA">
        <w:t>Yoksa sipariş deneyimini daha az olumlu olarak algılarlar.</w:t>
      </w:r>
    </w:p>
    <w:p w:rsidR="007D55EA" w:rsidRPr="007D55EA" w:rsidRDefault="007D55EA" w:rsidP="007D55EA">
      <w:pPr>
        <w:ind w:left="1800"/>
        <w:jc w:val="both"/>
        <w:rPr>
          <w:b/>
          <w:bCs/>
        </w:rPr>
      </w:pPr>
      <w:r w:rsidRPr="007D55EA">
        <w:t>Kasiyer genellikle müşteriye bakar, bilgisayar ekranını değil. Bu nedenle, sinyaller ve uyarılar yalnızca grafiklerden ziyade sesle iletilmelidir.</w:t>
      </w:r>
    </w:p>
    <w:p w:rsidR="008F205A" w:rsidRDefault="008F205A" w:rsidP="00400970">
      <w:pPr>
        <w:pStyle w:val="ListParagraph"/>
        <w:numPr>
          <w:ilvl w:val="0"/>
          <w:numId w:val="32"/>
        </w:numPr>
        <w:jc w:val="both"/>
        <w:outlineLvl w:val="2"/>
        <w:rPr>
          <w:b/>
          <w:bCs/>
        </w:rPr>
      </w:pPr>
      <w:bookmarkStart w:id="6" w:name="_Toc477770184"/>
      <w:r w:rsidRPr="008F205A">
        <w:rPr>
          <w:b/>
          <w:bCs/>
        </w:rPr>
        <w:t>Performans</w:t>
      </w:r>
      <w:bookmarkEnd w:id="6"/>
    </w:p>
    <w:p w:rsidR="007D55EA" w:rsidRDefault="007D55EA" w:rsidP="007D55EA">
      <w:pPr>
        <w:ind w:left="1800" w:firstLine="360"/>
      </w:pPr>
      <w:proofErr w:type="spellStart"/>
      <w:r>
        <w:t>ROSys</w:t>
      </w:r>
      <w:proofErr w:type="spellEnd"/>
      <w:r>
        <w:t xml:space="preserve"> kullanılabilirliği altında belirtildiği gibi, müşteriler siparişleri çok hızlı bir şekilde tamamlamak istiyorlar. Potansiyel bir tıkanıklık, dış ödeme yetkisidir.</w:t>
      </w:r>
    </w:p>
    <w:p w:rsidR="007D55EA" w:rsidRDefault="007D55EA" w:rsidP="007D55EA">
      <w:pPr>
        <w:ind w:left="1800" w:firstLine="360"/>
      </w:pPr>
      <w:r>
        <w:t>Amacımız, zamanın% 90'ından 1 dakikadan az bir sürede yetki vermektir.</w:t>
      </w:r>
    </w:p>
    <w:p w:rsidR="002458EF" w:rsidRPr="007D55EA" w:rsidRDefault="002458EF" w:rsidP="007D55EA">
      <w:pPr>
        <w:ind w:left="1800" w:firstLine="360"/>
      </w:pPr>
    </w:p>
    <w:p w:rsidR="007D55EA" w:rsidRDefault="008F205A" w:rsidP="007D55EA">
      <w:pPr>
        <w:pStyle w:val="ListParagraph"/>
        <w:numPr>
          <w:ilvl w:val="0"/>
          <w:numId w:val="32"/>
        </w:numPr>
        <w:jc w:val="both"/>
        <w:outlineLvl w:val="2"/>
        <w:rPr>
          <w:b/>
          <w:bCs/>
        </w:rPr>
      </w:pPr>
      <w:bookmarkStart w:id="7" w:name="_Toc477770185"/>
      <w:r w:rsidRPr="008F205A">
        <w:rPr>
          <w:b/>
          <w:bCs/>
        </w:rPr>
        <w:t>Güvenili</w:t>
      </w:r>
      <w:r w:rsidR="00400970">
        <w:rPr>
          <w:b/>
          <w:bCs/>
        </w:rPr>
        <w:t>r</w:t>
      </w:r>
      <w:r w:rsidRPr="008F205A">
        <w:rPr>
          <w:b/>
          <w:bCs/>
        </w:rPr>
        <w:t>lik (</w:t>
      </w:r>
      <w:proofErr w:type="spellStart"/>
      <w:r w:rsidRPr="008F205A">
        <w:rPr>
          <w:b/>
          <w:bCs/>
        </w:rPr>
        <w:t>Reliability</w:t>
      </w:r>
      <w:proofErr w:type="spellEnd"/>
      <w:r w:rsidRPr="008F205A">
        <w:rPr>
          <w:b/>
          <w:bCs/>
        </w:rPr>
        <w:t>)</w:t>
      </w:r>
      <w:bookmarkEnd w:id="7"/>
    </w:p>
    <w:p w:rsidR="007D55EA" w:rsidRDefault="007D55EA" w:rsidP="007D55EA">
      <w:pPr>
        <w:ind w:left="2160"/>
        <w:jc w:val="both"/>
      </w:pPr>
      <w:r w:rsidRPr="007D55EA">
        <w:lastRenderedPageBreak/>
        <w:t xml:space="preserve">Harici hizmetler (ödeme yetkilisi, muhasebe sistemi, ...) kullanmada başarısızlık varsa </w:t>
      </w:r>
      <w:proofErr w:type="spellStart"/>
      <w:r w:rsidRPr="007D55EA">
        <w:t>ROSys</w:t>
      </w:r>
      <w:proofErr w:type="spellEnd"/>
      <w:r w:rsidRPr="007D55EA">
        <w:t>, yine de bir siparişin tamamlanması için yerel bir çözümle çözmeye çalışacaktır.</w:t>
      </w:r>
    </w:p>
    <w:p w:rsidR="007D55EA" w:rsidRPr="007D55EA" w:rsidRDefault="007D55EA" w:rsidP="007D55EA">
      <w:pPr>
        <w:ind w:left="2160"/>
      </w:pPr>
    </w:p>
    <w:p w:rsidR="00400970" w:rsidRDefault="00400970" w:rsidP="007D55EA">
      <w:pPr>
        <w:pStyle w:val="ListParagraph"/>
        <w:numPr>
          <w:ilvl w:val="0"/>
          <w:numId w:val="32"/>
        </w:numPr>
        <w:jc w:val="both"/>
        <w:outlineLvl w:val="2"/>
        <w:rPr>
          <w:b/>
          <w:bCs/>
        </w:rPr>
      </w:pPr>
      <w:bookmarkStart w:id="8" w:name="_Toc477770186"/>
      <w:proofErr w:type="spellStart"/>
      <w:r w:rsidRPr="007D55EA">
        <w:rPr>
          <w:b/>
          <w:bCs/>
        </w:rPr>
        <w:t>Desteklenebilirlik</w:t>
      </w:r>
      <w:proofErr w:type="spellEnd"/>
      <w:r w:rsidRPr="007D55EA">
        <w:rPr>
          <w:b/>
          <w:bCs/>
        </w:rPr>
        <w:t xml:space="preserve"> (</w:t>
      </w:r>
      <w:proofErr w:type="spellStart"/>
      <w:r w:rsidRPr="007D55EA">
        <w:rPr>
          <w:b/>
          <w:bCs/>
        </w:rPr>
        <w:t>Supportability</w:t>
      </w:r>
      <w:proofErr w:type="spellEnd"/>
      <w:r w:rsidRPr="007D55EA">
        <w:rPr>
          <w:b/>
          <w:bCs/>
        </w:rPr>
        <w:t>)</w:t>
      </w:r>
      <w:bookmarkEnd w:id="8"/>
    </w:p>
    <w:p w:rsidR="007D55EA" w:rsidRDefault="007D55EA" w:rsidP="00686953">
      <w:pPr>
        <w:ind w:left="2160"/>
        <w:jc w:val="both"/>
      </w:pPr>
      <w:r>
        <w:t xml:space="preserve">Bir sipariş işlenirken farklı müşterilerin kendine özgü sipariş kuralları ve işleme ihtiyaçları </w:t>
      </w:r>
      <w:r w:rsidR="00686953">
        <w:t>vardır. Bu</w:t>
      </w:r>
      <w:r>
        <w:t xml:space="preserve"> nedenle, senaryodaki tanımlanmış birkaç noktada (örneğin, yeni bir sipariş başlatıldığında, yeni bir sipariş eklendiğinde) takılabilir iş kuralı etkinleştirilecektir.</w:t>
      </w:r>
    </w:p>
    <w:p w:rsidR="007D55EA" w:rsidRPr="007D55EA" w:rsidRDefault="007D55EA" w:rsidP="00686953">
      <w:pPr>
        <w:ind w:left="2160"/>
        <w:jc w:val="both"/>
      </w:pPr>
      <w:r>
        <w:t>Farklı müşteriler, kendi ihtiyaçlarına göre değişen sistem yapılandırmalarını ister.</w:t>
      </w:r>
      <w:r w:rsidR="00686953">
        <w:t xml:space="preserve"> </w:t>
      </w:r>
      <w:r>
        <w:t xml:space="preserve">Buna ek olarak, değişen istek ve performans ihtiyaçlarını yansıtmak için bu yapılandırmaları değiştirme kabiliyetlerini arıyorlar. Bu nedenle, </w:t>
      </w:r>
      <w:proofErr w:type="spellStart"/>
      <w:r>
        <w:t>ROSys</w:t>
      </w:r>
      <w:proofErr w:type="spellEnd"/>
      <w:r>
        <w:t xml:space="preserve"> sistemi bu ihtiyaçları yansıtacak şekilde yapılandırılabilir olacaktır. Bu alanda daha fazla analiz yapılması </w:t>
      </w:r>
      <w:r w:rsidR="00686953">
        <w:t xml:space="preserve">gerekiyor; </w:t>
      </w:r>
      <w:r>
        <w:t>esneklik derecesini ve bunu gerçekleştirme çabasını kapsar</w:t>
      </w:r>
    </w:p>
    <w:p w:rsidR="00400970" w:rsidRDefault="00400970" w:rsidP="00400970">
      <w:pPr>
        <w:pStyle w:val="ListParagraph"/>
        <w:numPr>
          <w:ilvl w:val="0"/>
          <w:numId w:val="31"/>
        </w:numPr>
        <w:jc w:val="both"/>
        <w:outlineLvl w:val="1"/>
        <w:rPr>
          <w:u w:val="single"/>
        </w:rPr>
      </w:pPr>
      <w:bookmarkStart w:id="9" w:name="_Toc477770187"/>
      <w:proofErr w:type="spellStart"/>
      <w:r w:rsidRPr="00400970">
        <w:rPr>
          <w:u w:val="single"/>
        </w:rPr>
        <w:t>ROSys</w:t>
      </w:r>
      <w:proofErr w:type="spellEnd"/>
      <w:r w:rsidRPr="00400970">
        <w:rPr>
          <w:u w:val="single"/>
        </w:rPr>
        <w:t xml:space="preserve"> </w:t>
      </w:r>
      <w:proofErr w:type="spellStart"/>
      <w:r w:rsidRPr="00400970">
        <w:rPr>
          <w:u w:val="single"/>
        </w:rPr>
        <w:t>İmplementasyon</w:t>
      </w:r>
      <w:proofErr w:type="spellEnd"/>
      <w:r w:rsidRPr="00400970">
        <w:rPr>
          <w:u w:val="single"/>
        </w:rPr>
        <w:t xml:space="preserve"> Kısıtlamaları ( </w:t>
      </w:r>
      <w:proofErr w:type="spellStart"/>
      <w:r w:rsidRPr="00400970">
        <w:rPr>
          <w:u w:val="single"/>
        </w:rPr>
        <w:t>Implementation</w:t>
      </w:r>
      <w:proofErr w:type="spellEnd"/>
      <w:r w:rsidRPr="00400970">
        <w:rPr>
          <w:u w:val="single"/>
        </w:rPr>
        <w:t xml:space="preserve"> </w:t>
      </w:r>
      <w:proofErr w:type="spellStart"/>
      <w:r w:rsidRPr="00400970">
        <w:rPr>
          <w:u w:val="single"/>
        </w:rPr>
        <w:t>Constraints</w:t>
      </w:r>
      <w:proofErr w:type="spellEnd"/>
      <w:r w:rsidRPr="00400970">
        <w:rPr>
          <w:u w:val="single"/>
        </w:rPr>
        <w:t>)</w:t>
      </w:r>
      <w:bookmarkEnd w:id="9"/>
    </w:p>
    <w:p w:rsidR="001428CA" w:rsidRPr="001428CA" w:rsidRDefault="001428CA" w:rsidP="001428CA">
      <w:pPr>
        <w:ind w:left="1211"/>
        <w:jc w:val="both"/>
      </w:pPr>
      <w:proofErr w:type="spellStart"/>
      <w:r w:rsidRPr="001428CA">
        <w:t>ROSys</w:t>
      </w:r>
      <w:proofErr w:type="spellEnd"/>
      <w:r w:rsidRPr="001428CA">
        <w:t xml:space="preserve"> geliştiricileri ekibi olarak, bir Java teknolojileri çözümü üzerinde ısrar</w:t>
      </w:r>
      <w:r>
        <w:t xml:space="preserve"> ediyoruz</w:t>
      </w:r>
      <w:r w:rsidRPr="001428CA">
        <w:t xml:space="preserve">, bunun öngörülmesi, geliştirme kolaylığına ek olarak uzun vadeli taşıma ve </w:t>
      </w:r>
      <w:proofErr w:type="spellStart"/>
      <w:r w:rsidRPr="001428CA">
        <w:t>desteklenebilirliği</w:t>
      </w:r>
      <w:proofErr w:type="spellEnd"/>
      <w:r w:rsidRPr="001428CA">
        <w:t xml:space="preserve"> de geliştirecektir.</w:t>
      </w:r>
    </w:p>
    <w:p w:rsidR="00400970" w:rsidRDefault="00400970" w:rsidP="00400970">
      <w:pPr>
        <w:pStyle w:val="ListParagraph"/>
        <w:numPr>
          <w:ilvl w:val="0"/>
          <w:numId w:val="31"/>
        </w:numPr>
        <w:jc w:val="both"/>
        <w:outlineLvl w:val="1"/>
        <w:rPr>
          <w:u w:val="single"/>
        </w:rPr>
      </w:pPr>
      <w:bookmarkStart w:id="10" w:name="_Toc477770188"/>
      <w:r w:rsidRPr="00400970">
        <w:rPr>
          <w:u w:val="single"/>
        </w:rPr>
        <w:t>Open Source  Bileşenler ( Open Source Components )</w:t>
      </w:r>
      <w:bookmarkEnd w:id="10"/>
    </w:p>
    <w:p w:rsidR="001428CA" w:rsidRPr="001428CA" w:rsidRDefault="001428CA" w:rsidP="001428CA">
      <w:pPr>
        <w:ind w:left="1211"/>
      </w:pPr>
      <w:r w:rsidRPr="001428CA">
        <w:t>Genel olarak, bu proje üzerinde ücretsiz Java teknolojisi açık kaynak bileşenlerinin kullanımını maksimize etmenizi öneririz.</w:t>
      </w:r>
    </w:p>
    <w:p w:rsidR="00400970" w:rsidRDefault="00400970" w:rsidP="00400970">
      <w:pPr>
        <w:pStyle w:val="ListParagraph"/>
        <w:numPr>
          <w:ilvl w:val="0"/>
          <w:numId w:val="31"/>
        </w:numPr>
        <w:jc w:val="both"/>
        <w:outlineLvl w:val="1"/>
        <w:rPr>
          <w:u w:val="single"/>
        </w:rPr>
      </w:pPr>
      <w:bookmarkStart w:id="11" w:name="_Toc477770189"/>
      <w:proofErr w:type="spellStart"/>
      <w:r w:rsidRPr="00400970">
        <w:rPr>
          <w:u w:val="single"/>
        </w:rPr>
        <w:t>ROSys</w:t>
      </w:r>
      <w:proofErr w:type="spellEnd"/>
      <w:r w:rsidRPr="00400970">
        <w:rPr>
          <w:u w:val="single"/>
        </w:rPr>
        <w:t xml:space="preserve"> </w:t>
      </w:r>
      <w:proofErr w:type="spellStart"/>
      <w:r w:rsidRPr="00400970">
        <w:rPr>
          <w:u w:val="single"/>
        </w:rPr>
        <w:t>Arayüzleri</w:t>
      </w:r>
      <w:proofErr w:type="spellEnd"/>
      <w:r w:rsidRPr="00400970">
        <w:rPr>
          <w:u w:val="single"/>
        </w:rPr>
        <w:t xml:space="preserve"> ( </w:t>
      </w:r>
      <w:proofErr w:type="spellStart"/>
      <w:r w:rsidRPr="00400970">
        <w:rPr>
          <w:u w:val="single"/>
        </w:rPr>
        <w:t>Interfaces</w:t>
      </w:r>
      <w:proofErr w:type="spellEnd"/>
      <w:r w:rsidRPr="00400970">
        <w:rPr>
          <w:u w:val="single"/>
        </w:rPr>
        <w:t>)</w:t>
      </w:r>
      <w:bookmarkEnd w:id="11"/>
    </w:p>
    <w:p w:rsidR="001428CA" w:rsidRDefault="001428CA" w:rsidP="006656BF">
      <w:pPr>
        <w:pStyle w:val="ListParagraph"/>
        <w:numPr>
          <w:ilvl w:val="2"/>
          <w:numId w:val="1"/>
        </w:numPr>
        <w:jc w:val="both"/>
        <w:outlineLvl w:val="2"/>
      </w:pPr>
      <w:bookmarkStart w:id="12" w:name="_Toc477770190"/>
      <w:r w:rsidRPr="001428CA">
        <w:t xml:space="preserve">Dikkat çeken Donanım </w:t>
      </w:r>
      <w:proofErr w:type="spellStart"/>
      <w:r w:rsidRPr="001428CA">
        <w:t>Arayüzleri</w:t>
      </w:r>
      <w:bookmarkEnd w:id="12"/>
      <w:proofErr w:type="spellEnd"/>
    </w:p>
    <w:p w:rsidR="001428CA" w:rsidRDefault="001428CA" w:rsidP="001428CA">
      <w:pPr>
        <w:pStyle w:val="ListParagraph"/>
        <w:numPr>
          <w:ilvl w:val="3"/>
          <w:numId w:val="1"/>
        </w:numPr>
        <w:jc w:val="both"/>
      </w:pPr>
      <w:r w:rsidRPr="001428CA">
        <w:t>Dokunmatik ekran monitörü (işletim sistem</w:t>
      </w:r>
      <w:r w:rsidR="006656BF">
        <w:t>i tarafından normal bir monitör</w:t>
      </w:r>
      <w:r w:rsidRPr="001428CA">
        <w:t xml:space="preserve"> olarak algılanır ve dokunmatik hareketler fare olayları olarak algılanır)</w:t>
      </w:r>
    </w:p>
    <w:p w:rsidR="001428CA" w:rsidRDefault="001428CA" w:rsidP="001428CA">
      <w:pPr>
        <w:pStyle w:val="ListParagraph"/>
        <w:numPr>
          <w:ilvl w:val="3"/>
          <w:numId w:val="1"/>
        </w:numPr>
        <w:jc w:val="both"/>
      </w:pPr>
      <w:r w:rsidRPr="001428CA">
        <w:t>Makbuz yazıcısı</w:t>
      </w:r>
    </w:p>
    <w:p w:rsidR="001428CA" w:rsidRDefault="001428CA" w:rsidP="001428CA">
      <w:pPr>
        <w:pStyle w:val="ListParagraph"/>
        <w:numPr>
          <w:ilvl w:val="3"/>
          <w:numId w:val="1"/>
        </w:numPr>
        <w:jc w:val="both"/>
      </w:pPr>
      <w:r w:rsidRPr="001428CA">
        <w:t>Kredi / banka kartı okuyucu</w:t>
      </w:r>
    </w:p>
    <w:p w:rsidR="001428CA" w:rsidRDefault="001428CA" w:rsidP="006656BF">
      <w:pPr>
        <w:pStyle w:val="ListParagraph"/>
        <w:numPr>
          <w:ilvl w:val="2"/>
          <w:numId w:val="1"/>
        </w:numPr>
        <w:jc w:val="both"/>
        <w:outlineLvl w:val="2"/>
      </w:pPr>
      <w:bookmarkStart w:id="13" w:name="_Toc477770191"/>
      <w:r w:rsidRPr="001428CA">
        <w:t xml:space="preserve">Yazılım </w:t>
      </w:r>
      <w:proofErr w:type="spellStart"/>
      <w:r w:rsidR="006656BF">
        <w:t>Ara</w:t>
      </w:r>
      <w:r w:rsidR="006656BF" w:rsidRPr="001428CA">
        <w:t>yüzleri</w:t>
      </w:r>
      <w:bookmarkEnd w:id="13"/>
      <w:proofErr w:type="spellEnd"/>
    </w:p>
    <w:p w:rsidR="001428CA" w:rsidRPr="001428CA" w:rsidRDefault="001428CA" w:rsidP="006656BF">
      <w:pPr>
        <w:pStyle w:val="ListParagraph"/>
        <w:numPr>
          <w:ilvl w:val="3"/>
          <w:numId w:val="1"/>
        </w:numPr>
        <w:jc w:val="both"/>
      </w:pPr>
      <w:r w:rsidRPr="001428CA">
        <w:t xml:space="preserve">Birçok dış işbirliği sistemi (muhasebe, envanter, ...) için, değişen sistemleri ve dolayısıyla değişen </w:t>
      </w:r>
      <w:proofErr w:type="spellStart"/>
      <w:r w:rsidRPr="001428CA">
        <w:t>arayüzleri</w:t>
      </w:r>
      <w:proofErr w:type="spellEnd"/>
      <w:r w:rsidRPr="001428CA">
        <w:t xml:space="preserve"> takabilmeliyiz.</w:t>
      </w:r>
    </w:p>
    <w:p w:rsidR="00400970" w:rsidRDefault="00400970" w:rsidP="00400970">
      <w:pPr>
        <w:pStyle w:val="ListParagraph"/>
        <w:numPr>
          <w:ilvl w:val="0"/>
          <w:numId w:val="31"/>
        </w:numPr>
        <w:jc w:val="both"/>
        <w:outlineLvl w:val="1"/>
        <w:rPr>
          <w:u w:val="single"/>
        </w:rPr>
      </w:pPr>
      <w:bookmarkStart w:id="14" w:name="_Toc477770192"/>
      <w:r w:rsidRPr="00400970">
        <w:rPr>
          <w:u w:val="single"/>
        </w:rPr>
        <w:t>Ticari kurallar (Business Rules)</w:t>
      </w:r>
      <w:bookmarkEnd w:id="14"/>
    </w:p>
    <w:tbl>
      <w:tblPr>
        <w:tblW w:w="10545" w:type="dxa"/>
        <w:tblInd w:w="-66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0"/>
        <w:gridCol w:w="4080"/>
        <w:gridCol w:w="3315"/>
        <w:gridCol w:w="2640"/>
      </w:tblGrid>
      <w:tr w:rsidR="00400970" w:rsidRPr="00A86DD8" w:rsidTr="007D55E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00970" w:rsidRPr="00A86DD8" w:rsidRDefault="00400970" w:rsidP="007D55EA">
            <w:pPr>
              <w:pStyle w:val="TableHeading"/>
              <w:rPr>
                <w:rFonts w:ascii="Cantarell" w:hAnsi="Cantarell"/>
                <w:sz w:val="28"/>
                <w:szCs w:val="28"/>
                <w:lang w:val="tr-TR"/>
              </w:rPr>
            </w:pPr>
            <w:proofErr w:type="spellStart"/>
            <w:r w:rsidRPr="00A86DD8">
              <w:rPr>
                <w:rFonts w:ascii="Cantarell" w:hAnsi="Cantarell"/>
                <w:sz w:val="28"/>
                <w:szCs w:val="28"/>
                <w:lang w:val="tr-TR"/>
              </w:rPr>
              <w:lastRenderedPageBreak/>
              <w:t>Id</w:t>
            </w:r>
            <w:proofErr w:type="spellEnd"/>
          </w:p>
        </w:tc>
        <w:tc>
          <w:tcPr>
            <w:tcW w:w="4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00970" w:rsidRPr="00A86DD8" w:rsidRDefault="00400970" w:rsidP="007D55EA">
            <w:pPr>
              <w:pStyle w:val="TableHeading"/>
              <w:rPr>
                <w:rFonts w:ascii="Cantarell" w:hAnsi="Cantarell"/>
                <w:sz w:val="28"/>
                <w:szCs w:val="28"/>
                <w:lang w:val="tr-TR"/>
              </w:rPr>
            </w:pPr>
            <w:r w:rsidRPr="00A86DD8">
              <w:rPr>
                <w:rFonts w:ascii="Cantarell" w:hAnsi="Cantarell"/>
                <w:sz w:val="28"/>
                <w:szCs w:val="28"/>
                <w:lang w:val="tr-TR"/>
              </w:rPr>
              <w:t>Kural</w:t>
            </w:r>
          </w:p>
        </w:tc>
        <w:tc>
          <w:tcPr>
            <w:tcW w:w="3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00970" w:rsidRPr="00A86DD8" w:rsidRDefault="00400970" w:rsidP="007D55EA">
            <w:pPr>
              <w:pStyle w:val="TableHeading"/>
              <w:rPr>
                <w:rFonts w:ascii="Cantarell" w:hAnsi="Cantarell"/>
                <w:sz w:val="28"/>
                <w:szCs w:val="28"/>
                <w:lang w:val="tr-TR"/>
              </w:rPr>
            </w:pPr>
            <w:proofErr w:type="spellStart"/>
            <w:r w:rsidRPr="00A86DD8">
              <w:rPr>
                <w:rFonts w:ascii="Cantarell" w:hAnsi="Cantarell"/>
                <w:sz w:val="28"/>
                <w:szCs w:val="28"/>
                <w:lang w:val="tr-TR"/>
              </w:rPr>
              <w:t>Değiştirilebilirlik</w:t>
            </w:r>
            <w:proofErr w:type="spellEnd"/>
          </w:p>
        </w:tc>
        <w:tc>
          <w:tcPr>
            <w:tcW w:w="2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00970" w:rsidRPr="00A86DD8" w:rsidRDefault="00400970" w:rsidP="007D55EA">
            <w:pPr>
              <w:pStyle w:val="TableHeading"/>
              <w:rPr>
                <w:rFonts w:ascii="Cantarell" w:hAnsi="Cantarell"/>
                <w:sz w:val="28"/>
                <w:szCs w:val="28"/>
                <w:lang w:val="tr-TR"/>
              </w:rPr>
            </w:pPr>
            <w:r w:rsidRPr="00A86DD8">
              <w:rPr>
                <w:rFonts w:ascii="Cantarell" w:hAnsi="Cantarell"/>
                <w:sz w:val="28"/>
                <w:szCs w:val="28"/>
                <w:lang w:val="tr-TR"/>
              </w:rPr>
              <w:t>Kaynak</w:t>
            </w:r>
          </w:p>
        </w:tc>
      </w:tr>
      <w:tr w:rsidR="00400970" w:rsidRPr="00A86DD8" w:rsidTr="007D55EA">
        <w:tblPrEx>
          <w:tblCellMar>
            <w:top w:w="0" w:type="dxa"/>
            <w:bottom w:w="0" w:type="dxa"/>
          </w:tblCellMar>
        </w:tblPrEx>
        <w:trPr>
          <w:trHeight w:val="2762"/>
        </w:trPr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00970" w:rsidRPr="00A86DD8" w:rsidRDefault="00400970" w:rsidP="007D55EA">
            <w:pPr>
              <w:pStyle w:val="TableContents"/>
              <w:rPr>
                <w:rFonts w:ascii="Cantarell" w:hAnsi="Cantarell"/>
                <w:sz w:val="28"/>
                <w:szCs w:val="28"/>
                <w:lang w:val="tr-TR"/>
              </w:rPr>
            </w:pPr>
            <w:r w:rsidRPr="00A86DD8">
              <w:rPr>
                <w:rFonts w:ascii="Cantarell" w:hAnsi="Cantarell"/>
                <w:sz w:val="28"/>
                <w:szCs w:val="28"/>
                <w:lang w:val="tr-TR"/>
              </w:rPr>
              <w:t>1</w:t>
            </w:r>
          </w:p>
        </w:tc>
        <w:tc>
          <w:tcPr>
            <w:tcW w:w="4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458EF" w:rsidRPr="00A86DD8" w:rsidRDefault="00400970" w:rsidP="002458EF">
            <w:pPr>
              <w:pStyle w:val="TableContents"/>
              <w:rPr>
                <w:rFonts w:ascii="Cantarell" w:hAnsi="Cantarell"/>
                <w:sz w:val="21"/>
                <w:szCs w:val="21"/>
                <w:lang w:val="tr-TR"/>
              </w:rPr>
            </w:pPr>
            <w:r w:rsidRPr="00A86DD8">
              <w:rPr>
                <w:rFonts w:ascii="Cantarell" w:hAnsi="Cantarell"/>
                <w:sz w:val="21"/>
                <w:szCs w:val="21"/>
                <w:lang w:val="tr-TR"/>
              </w:rPr>
              <w:t>Kredi ödemeleri için imza gerekmektedir.</w:t>
            </w:r>
          </w:p>
        </w:tc>
        <w:tc>
          <w:tcPr>
            <w:tcW w:w="33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00970" w:rsidRPr="00A86DD8" w:rsidRDefault="00400970" w:rsidP="007D55EA">
            <w:pPr>
              <w:pStyle w:val="TableContents"/>
              <w:rPr>
                <w:rFonts w:ascii="Cantarell" w:hAnsi="Cantarell"/>
                <w:sz w:val="21"/>
                <w:szCs w:val="21"/>
                <w:lang w:val="tr-TR"/>
              </w:rPr>
            </w:pPr>
            <w:r w:rsidRPr="00A86DD8">
              <w:rPr>
                <w:rFonts w:ascii="Cantarell" w:hAnsi="Cantarell"/>
                <w:sz w:val="21"/>
                <w:szCs w:val="21"/>
                <w:lang w:val="tr-TR"/>
              </w:rPr>
              <w:t>Müşteri imzası gerekli olmaya devam edecek, ancak birkaç yıl içinde müşterilerin çoğu dijital yakalama cihazında imza yakalamayı istiyor ve birkaç yıl içinde yeni benzersiz dijital destek talebinde bulunmasını bekliyoruz</w:t>
            </w:r>
          </w:p>
          <w:p w:rsidR="00400970" w:rsidRDefault="00400970" w:rsidP="007D55EA">
            <w:pPr>
              <w:pStyle w:val="TableContents"/>
              <w:rPr>
                <w:rFonts w:ascii="Cantarell" w:hAnsi="Cantarell"/>
                <w:sz w:val="21"/>
                <w:szCs w:val="21"/>
                <w:lang w:val="tr-TR"/>
              </w:rPr>
            </w:pPr>
            <w:r w:rsidRPr="00A86DD8">
              <w:rPr>
                <w:rFonts w:ascii="Cantarell" w:hAnsi="Cantarell"/>
                <w:sz w:val="21"/>
                <w:szCs w:val="21"/>
                <w:lang w:val="tr-TR"/>
              </w:rPr>
              <w:t>Kod "imza" artık ABD yasası tarafından desteklenmektedir.</w:t>
            </w:r>
          </w:p>
          <w:p w:rsidR="002458EF" w:rsidRDefault="002458EF" w:rsidP="007D55EA">
            <w:pPr>
              <w:pStyle w:val="TableContents"/>
              <w:rPr>
                <w:rFonts w:ascii="Cantarell" w:hAnsi="Cantarell"/>
                <w:sz w:val="21"/>
                <w:szCs w:val="21"/>
                <w:lang w:val="tr-TR"/>
              </w:rPr>
            </w:pPr>
          </w:p>
          <w:p w:rsidR="002458EF" w:rsidRDefault="002458EF" w:rsidP="007D55EA">
            <w:pPr>
              <w:pStyle w:val="TableContents"/>
              <w:rPr>
                <w:rFonts w:ascii="Cantarell" w:hAnsi="Cantarell"/>
                <w:sz w:val="21"/>
                <w:szCs w:val="21"/>
                <w:lang w:val="tr-TR"/>
              </w:rPr>
            </w:pPr>
          </w:p>
          <w:p w:rsidR="002458EF" w:rsidRPr="00A86DD8" w:rsidRDefault="002458EF" w:rsidP="007D55EA">
            <w:pPr>
              <w:pStyle w:val="TableContents"/>
              <w:rPr>
                <w:rFonts w:ascii="Cantarell" w:hAnsi="Cantarell"/>
                <w:sz w:val="21"/>
                <w:szCs w:val="21"/>
                <w:lang w:val="tr-TR"/>
              </w:rPr>
            </w:pPr>
          </w:p>
        </w:tc>
        <w:tc>
          <w:tcPr>
            <w:tcW w:w="26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00970" w:rsidRPr="00A86DD8" w:rsidRDefault="00400970" w:rsidP="007D55EA">
            <w:pPr>
              <w:pStyle w:val="TableContents"/>
              <w:rPr>
                <w:rFonts w:ascii="Cantarell" w:hAnsi="Cantarell"/>
                <w:sz w:val="21"/>
                <w:szCs w:val="21"/>
                <w:lang w:val="tr-TR"/>
              </w:rPr>
            </w:pPr>
            <w:r w:rsidRPr="00A86DD8">
              <w:rPr>
                <w:rFonts w:ascii="Cantarell" w:hAnsi="Cantarell"/>
                <w:sz w:val="21"/>
                <w:szCs w:val="21"/>
                <w:lang w:val="tr-TR"/>
              </w:rPr>
              <w:t>Tüm kredi yetkilendirme şirketlerinin politikası.</w:t>
            </w:r>
          </w:p>
        </w:tc>
      </w:tr>
      <w:tr w:rsidR="00400970" w:rsidRPr="00A86DD8" w:rsidTr="007D55EA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00970" w:rsidRPr="00A86DD8" w:rsidRDefault="00400970" w:rsidP="007D55EA">
            <w:pPr>
              <w:pStyle w:val="TableContents"/>
              <w:rPr>
                <w:rFonts w:ascii="Cantarell" w:hAnsi="Cantarell"/>
                <w:sz w:val="28"/>
                <w:szCs w:val="28"/>
                <w:lang w:val="tr-TR"/>
              </w:rPr>
            </w:pPr>
            <w:r w:rsidRPr="00A86DD8">
              <w:rPr>
                <w:rFonts w:ascii="Cantarell" w:hAnsi="Cantarell"/>
                <w:sz w:val="28"/>
                <w:szCs w:val="28"/>
                <w:lang w:val="tr-TR"/>
              </w:rPr>
              <w:t>2</w:t>
            </w:r>
          </w:p>
        </w:tc>
        <w:tc>
          <w:tcPr>
            <w:tcW w:w="4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00970" w:rsidRPr="00A86DD8" w:rsidRDefault="00400970" w:rsidP="007D55EA">
            <w:pPr>
              <w:pStyle w:val="TableContents"/>
              <w:rPr>
                <w:rFonts w:ascii="Cantarell" w:hAnsi="Cantarell"/>
                <w:sz w:val="21"/>
                <w:szCs w:val="21"/>
                <w:lang w:val="tr-TR"/>
              </w:rPr>
            </w:pPr>
            <w:r w:rsidRPr="00A86DD8">
              <w:rPr>
                <w:rFonts w:ascii="Cantarell" w:hAnsi="Cantarell"/>
                <w:sz w:val="21"/>
                <w:szCs w:val="21"/>
                <w:lang w:val="tr-TR"/>
              </w:rPr>
              <w:t>Vergi kuralları.</w:t>
            </w:r>
          </w:p>
          <w:p w:rsidR="00400970" w:rsidRPr="00A86DD8" w:rsidRDefault="00400970" w:rsidP="007D55EA">
            <w:pPr>
              <w:pStyle w:val="TableContents"/>
              <w:rPr>
                <w:rFonts w:ascii="Cantarell" w:hAnsi="Cantarell"/>
                <w:sz w:val="21"/>
                <w:szCs w:val="21"/>
                <w:lang w:val="tr-TR"/>
              </w:rPr>
            </w:pPr>
            <w:r w:rsidRPr="00A86DD8">
              <w:rPr>
                <w:rFonts w:ascii="Cantarell" w:hAnsi="Cantarell"/>
                <w:sz w:val="21"/>
                <w:szCs w:val="21"/>
                <w:lang w:val="tr-TR"/>
              </w:rPr>
              <w:t>Satışlar, eklenen vergiler gerektirir. Mevcut ayrıntılar için hükümet tüzüklerine bakın.</w:t>
            </w:r>
          </w:p>
        </w:tc>
        <w:tc>
          <w:tcPr>
            <w:tcW w:w="33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00970" w:rsidRPr="00A86DD8" w:rsidRDefault="00400970" w:rsidP="007D55EA">
            <w:pPr>
              <w:pStyle w:val="TableContents"/>
              <w:rPr>
                <w:rFonts w:ascii="Cantarell" w:hAnsi="Cantarell"/>
                <w:sz w:val="21"/>
                <w:szCs w:val="21"/>
                <w:lang w:val="tr-TR"/>
              </w:rPr>
            </w:pPr>
            <w:r w:rsidRPr="00A86DD8">
              <w:rPr>
                <w:rFonts w:ascii="Cantarell" w:hAnsi="Cantarell"/>
                <w:sz w:val="21"/>
                <w:szCs w:val="21"/>
                <w:lang w:val="tr-TR"/>
              </w:rPr>
              <w:t>Yüksek. Vergi kanunları her yıl hükümet düzeyinde değişir.</w:t>
            </w:r>
          </w:p>
        </w:tc>
        <w:tc>
          <w:tcPr>
            <w:tcW w:w="26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00970" w:rsidRPr="00A86DD8" w:rsidRDefault="00400970" w:rsidP="007D55EA">
            <w:pPr>
              <w:pStyle w:val="TableContents"/>
              <w:rPr>
                <w:rFonts w:ascii="Cantarell" w:hAnsi="Cantarell"/>
                <w:sz w:val="21"/>
                <w:szCs w:val="21"/>
                <w:lang w:val="tr-TR"/>
              </w:rPr>
            </w:pPr>
            <w:r w:rsidRPr="00A86DD8">
              <w:rPr>
                <w:rFonts w:ascii="Cantarell" w:hAnsi="Cantarell"/>
                <w:sz w:val="21"/>
                <w:szCs w:val="21"/>
                <w:lang w:val="tr-TR"/>
              </w:rPr>
              <w:t>Hukuk</w:t>
            </w:r>
          </w:p>
        </w:tc>
      </w:tr>
      <w:tr w:rsidR="00400970" w:rsidRPr="00A86DD8" w:rsidTr="007D55EA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00970" w:rsidRPr="00A86DD8" w:rsidRDefault="00400970" w:rsidP="007D55EA">
            <w:pPr>
              <w:pStyle w:val="TableContents"/>
              <w:rPr>
                <w:rFonts w:ascii="Cantarell" w:hAnsi="Cantarell"/>
                <w:sz w:val="28"/>
                <w:szCs w:val="28"/>
                <w:lang w:val="tr-TR"/>
              </w:rPr>
            </w:pPr>
            <w:r w:rsidRPr="00A86DD8">
              <w:rPr>
                <w:rFonts w:ascii="Cantarell" w:hAnsi="Cantarell"/>
                <w:sz w:val="28"/>
                <w:szCs w:val="28"/>
                <w:lang w:val="tr-TR"/>
              </w:rPr>
              <w:t>3</w:t>
            </w:r>
          </w:p>
        </w:tc>
        <w:tc>
          <w:tcPr>
            <w:tcW w:w="4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00970" w:rsidRPr="00A86DD8" w:rsidRDefault="00400970" w:rsidP="007D55EA">
            <w:pPr>
              <w:pStyle w:val="TableContents"/>
              <w:rPr>
                <w:rFonts w:ascii="Cantarell" w:hAnsi="Cantarell"/>
                <w:sz w:val="21"/>
                <w:szCs w:val="21"/>
                <w:lang w:val="tr-TR"/>
              </w:rPr>
            </w:pPr>
            <w:r w:rsidRPr="00A86DD8">
              <w:rPr>
                <w:rFonts w:ascii="Cantarell" w:hAnsi="Cantarell"/>
                <w:sz w:val="21"/>
                <w:szCs w:val="21"/>
                <w:lang w:val="tr-TR"/>
              </w:rPr>
              <w:t>Kredi ödeme ters kayıtları sadece nakit olarak değil, alıcının kredi hesabına kredi olarak ödenebilir.</w:t>
            </w:r>
          </w:p>
        </w:tc>
        <w:tc>
          <w:tcPr>
            <w:tcW w:w="33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00970" w:rsidRPr="00A86DD8" w:rsidRDefault="00400970" w:rsidP="007D55EA">
            <w:pPr>
              <w:pStyle w:val="TableContents"/>
              <w:rPr>
                <w:rFonts w:ascii="Cantarell" w:hAnsi="Cantarell"/>
                <w:sz w:val="21"/>
                <w:szCs w:val="21"/>
                <w:lang w:val="tr-TR"/>
              </w:rPr>
            </w:pPr>
            <w:r w:rsidRPr="00A86DD8">
              <w:rPr>
                <w:rFonts w:ascii="Cantarell" w:hAnsi="Cantarell"/>
                <w:sz w:val="21"/>
                <w:szCs w:val="21"/>
                <w:lang w:val="tr-TR"/>
              </w:rPr>
              <w:t>Düşük</w:t>
            </w:r>
          </w:p>
        </w:tc>
        <w:tc>
          <w:tcPr>
            <w:tcW w:w="26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00970" w:rsidRPr="00A86DD8" w:rsidRDefault="00400970" w:rsidP="007D55EA">
            <w:pPr>
              <w:pStyle w:val="TableContents"/>
              <w:rPr>
                <w:rFonts w:ascii="Cantarell" w:hAnsi="Cantarell"/>
                <w:sz w:val="21"/>
                <w:szCs w:val="21"/>
                <w:lang w:val="tr-TR"/>
              </w:rPr>
            </w:pPr>
            <w:r w:rsidRPr="00A86DD8">
              <w:rPr>
                <w:rFonts w:ascii="Cantarell" w:hAnsi="Cantarell"/>
                <w:sz w:val="21"/>
                <w:szCs w:val="21"/>
                <w:lang w:val="tr-TR"/>
              </w:rPr>
              <w:t>Tüm kredi yetkilendirme şirketlerinin politikası.</w:t>
            </w:r>
          </w:p>
        </w:tc>
      </w:tr>
      <w:tr w:rsidR="00400970" w:rsidRPr="00A86DD8" w:rsidTr="007D55EA">
        <w:tblPrEx>
          <w:tblCellMar>
            <w:top w:w="0" w:type="dxa"/>
            <w:bottom w:w="0" w:type="dxa"/>
          </w:tblCellMar>
        </w:tblPrEx>
        <w:trPr>
          <w:trHeight w:val="1043"/>
        </w:trPr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00970" w:rsidRPr="00A86DD8" w:rsidRDefault="00400970" w:rsidP="007D55EA">
            <w:pPr>
              <w:pStyle w:val="TableContents"/>
              <w:rPr>
                <w:rFonts w:ascii="Cantarell" w:hAnsi="Cantarell"/>
                <w:sz w:val="28"/>
                <w:szCs w:val="28"/>
                <w:lang w:val="tr-TR"/>
              </w:rPr>
            </w:pPr>
            <w:r w:rsidRPr="00A86DD8">
              <w:rPr>
                <w:rFonts w:ascii="Cantarell" w:hAnsi="Cantarell"/>
                <w:sz w:val="28"/>
                <w:szCs w:val="28"/>
                <w:lang w:val="tr-TR"/>
              </w:rPr>
              <w:t>4</w:t>
            </w:r>
          </w:p>
        </w:tc>
        <w:tc>
          <w:tcPr>
            <w:tcW w:w="4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00970" w:rsidRPr="00A86DD8" w:rsidRDefault="00400970" w:rsidP="007D55EA">
            <w:pPr>
              <w:pStyle w:val="TableContents"/>
              <w:rPr>
                <w:rFonts w:ascii="Cantarell" w:hAnsi="Cantarell"/>
                <w:sz w:val="21"/>
                <w:szCs w:val="21"/>
                <w:lang w:val="tr-TR"/>
              </w:rPr>
            </w:pPr>
            <w:r w:rsidRPr="00A86DD8">
              <w:rPr>
                <w:rFonts w:ascii="Cantarell" w:hAnsi="Cantarell"/>
                <w:sz w:val="21"/>
                <w:szCs w:val="21"/>
                <w:lang w:val="tr-TR"/>
              </w:rPr>
              <w:t>Müşteri indirim kuralları.</w:t>
            </w:r>
          </w:p>
          <w:p w:rsidR="00400970" w:rsidRPr="00A86DD8" w:rsidRDefault="00400970" w:rsidP="007D55EA">
            <w:pPr>
              <w:pStyle w:val="TableContents"/>
              <w:rPr>
                <w:rFonts w:ascii="Cantarell" w:hAnsi="Cantarell"/>
                <w:sz w:val="21"/>
                <w:szCs w:val="21"/>
                <w:lang w:val="tr-TR"/>
              </w:rPr>
            </w:pPr>
            <w:r w:rsidRPr="00A86DD8">
              <w:rPr>
                <w:rFonts w:ascii="Cantarell" w:hAnsi="Cantarell"/>
                <w:sz w:val="21"/>
                <w:szCs w:val="21"/>
                <w:lang w:val="tr-TR"/>
              </w:rPr>
              <w:t>Örnek:</w:t>
            </w:r>
          </w:p>
          <w:p w:rsidR="00400970" w:rsidRDefault="00400970" w:rsidP="007D55EA">
            <w:pPr>
              <w:pStyle w:val="TableContents"/>
              <w:numPr>
                <w:ilvl w:val="0"/>
                <w:numId w:val="30"/>
              </w:numPr>
              <w:rPr>
                <w:rFonts w:ascii="Cantarell" w:hAnsi="Cantarell"/>
                <w:sz w:val="21"/>
                <w:szCs w:val="21"/>
                <w:lang w:val="tr-TR"/>
              </w:rPr>
            </w:pPr>
            <w:r>
              <w:rPr>
                <w:rFonts w:ascii="Cantarell" w:hAnsi="Cantarell"/>
                <w:sz w:val="21"/>
                <w:szCs w:val="21"/>
                <w:lang w:val="tr-TR"/>
              </w:rPr>
              <w:t xml:space="preserve">Müşteri -%10 indirim. </w:t>
            </w:r>
          </w:p>
          <w:p w:rsidR="00400970" w:rsidRPr="00A86DD8" w:rsidRDefault="00400970" w:rsidP="007D55EA">
            <w:pPr>
              <w:pStyle w:val="TableContents"/>
              <w:numPr>
                <w:ilvl w:val="0"/>
                <w:numId w:val="30"/>
              </w:numPr>
              <w:rPr>
                <w:rFonts w:ascii="Cantarell" w:hAnsi="Cantarell"/>
                <w:sz w:val="21"/>
                <w:szCs w:val="21"/>
                <w:lang w:val="tr-TR"/>
              </w:rPr>
            </w:pPr>
            <w:r>
              <w:rPr>
                <w:rFonts w:ascii="Cantarell" w:hAnsi="Cantarell"/>
                <w:sz w:val="21"/>
                <w:szCs w:val="21"/>
                <w:lang w:val="tr-TR"/>
              </w:rPr>
              <w:t>Kıdemli -%</w:t>
            </w:r>
            <w:r w:rsidRPr="00A86DD8">
              <w:rPr>
                <w:rFonts w:ascii="Cantarell" w:hAnsi="Cantarell"/>
                <w:sz w:val="21"/>
                <w:szCs w:val="21"/>
                <w:lang w:val="tr-TR"/>
              </w:rPr>
              <w:t>15 indirim</w:t>
            </w:r>
            <w:r>
              <w:rPr>
                <w:rFonts w:ascii="Cantarell" w:hAnsi="Cantarell"/>
                <w:sz w:val="21"/>
                <w:szCs w:val="21"/>
                <w:lang w:val="tr-TR"/>
              </w:rPr>
              <w:t>.</w:t>
            </w:r>
          </w:p>
        </w:tc>
        <w:tc>
          <w:tcPr>
            <w:tcW w:w="33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00970" w:rsidRPr="00A86DD8" w:rsidRDefault="00400970" w:rsidP="007D55EA">
            <w:pPr>
              <w:pStyle w:val="TableContents"/>
              <w:rPr>
                <w:rFonts w:ascii="Cantarell" w:hAnsi="Cantarell"/>
                <w:sz w:val="21"/>
                <w:szCs w:val="21"/>
                <w:lang w:val="tr-TR"/>
              </w:rPr>
            </w:pPr>
            <w:r w:rsidRPr="00A86DD8">
              <w:rPr>
                <w:rFonts w:ascii="Cantarell" w:hAnsi="Cantarell"/>
                <w:sz w:val="21"/>
                <w:szCs w:val="21"/>
                <w:lang w:val="tr-TR"/>
              </w:rPr>
              <w:t>Yüksek.</w:t>
            </w:r>
          </w:p>
          <w:p w:rsidR="00400970" w:rsidRPr="00A86DD8" w:rsidRDefault="00400970" w:rsidP="007D55EA">
            <w:pPr>
              <w:pStyle w:val="TableContents"/>
              <w:rPr>
                <w:rFonts w:ascii="Cantarell" w:hAnsi="Cantarell"/>
                <w:sz w:val="21"/>
                <w:szCs w:val="21"/>
                <w:lang w:val="tr-TR"/>
              </w:rPr>
            </w:pPr>
            <w:r w:rsidRPr="00A86DD8">
              <w:rPr>
                <w:rFonts w:ascii="Cantarell" w:hAnsi="Cantarell"/>
                <w:sz w:val="21"/>
                <w:szCs w:val="21"/>
                <w:lang w:val="tr-TR"/>
              </w:rPr>
              <w:t>Her perakendeci farklı kurallar kullanır.</w:t>
            </w:r>
          </w:p>
        </w:tc>
        <w:tc>
          <w:tcPr>
            <w:tcW w:w="26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00970" w:rsidRPr="00A86DD8" w:rsidRDefault="00400970" w:rsidP="007D55EA">
            <w:pPr>
              <w:pStyle w:val="TableContents"/>
              <w:rPr>
                <w:rFonts w:ascii="Cantarell" w:hAnsi="Cantarell"/>
                <w:sz w:val="21"/>
                <w:szCs w:val="21"/>
                <w:lang w:val="tr-TR"/>
              </w:rPr>
            </w:pPr>
            <w:r w:rsidRPr="00A86DD8">
              <w:rPr>
                <w:rFonts w:ascii="Cantarell" w:hAnsi="Cantarell"/>
                <w:sz w:val="21"/>
                <w:szCs w:val="21"/>
                <w:lang w:val="tr-TR"/>
              </w:rPr>
              <w:t>Perakende politikası</w:t>
            </w:r>
          </w:p>
        </w:tc>
      </w:tr>
    </w:tbl>
    <w:p w:rsidR="00400970" w:rsidRPr="00400970" w:rsidRDefault="00400970" w:rsidP="00400970">
      <w:pPr>
        <w:rPr>
          <w:u w:val="single"/>
        </w:rPr>
      </w:pPr>
    </w:p>
    <w:p w:rsidR="00400970" w:rsidRDefault="00400970" w:rsidP="00400970">
      <w:pPr>
        <w:pStyle w:val="ListParagraph"/>
        <w:numPr>
          <w:ilvl w:val="0"/>
          <w:numId w:val="31"/>
        </w:numPr>
        <w:jc w:val="both"/>
        <w:outlineLvl w:val="1"/>
        <w:rPr>
          <w:u w:val="single"/>
        </w:rPr>
      </w:pPr>
      <w:bookmarkStart w:id="15" w:name="_Toc477770193"/>
      <w:r w:rsidRPr="00400970">
        <w:rPr>
          <w:u w:val="single"/>
        </w:rPr>
        <w:t>Yasal Sorunlar</w:t>
      </w:r>
      <w:bookmarkEnd w:id="15"/>
    </w:p>
    <w:p w:rsidR="006656BF" w:rsidRPr="006656BF" w:rsidRDefault="006656BF" w:rsidP="006656BF">
      <w:pPr>
        <w:ind w:left="1211"/>
        <w:jc w:val="both"/>
      </w:pPr>
      <w:r w:rsidRPr="006656BF">
        <w:t>Açık kaynak yazılımları içeren ürünlerin sa</w:t>
      </w:r>
      <w:r w:rsidR="00060C0F">
        <w:t xml:space="preserve">tışına izin vermek için lisans </w:t>
      </w:r>
      <w:r w:rsidRPr="006656BF">
        <w:t>kısıtlamaları çözülebilecek olursa, bazı açık kaynak bileşenlerini önermekteyiz.</w:t>
      </w:r>
    </w:p>
    <w:p w:rsidR="006656BF" w:rsidRPr="006656BF" w:rsidRDefault="006656BF" w:rsidP="00060C0F">
      <w:pPr>
        <w:ind w:left="1211"/>
        <w:jc w:val="both"/>
      </w:pPr>
      <w:r w:rsidRPr="006656BF">
        <w:t>Tüm vergi kuralları satış sırası</w:t>
      </w:r>
      <w:r w:rsidR="00060C0F">
        <w:t xml:space="preserve">nda yasal olarak uygulanmalıdır. </w:t>
      </w:r>
      <w:r w:rsidRPr="006656BF">
        <w:t>Bunların sık sık değişebileceğini u</w:t>
      </w:r>
      <w:r w:rsidR="00060C0F">
        <w:t>nutmayalı</w:t>
      </w:r>
      <w:r w:rsidRPr="006656BF">
        <w:t>m.</w:t>
      </w:r>
    </w:p>
    <w:p w:rsidR="00060C0F" w:rsidRDefault="00400970" w:rsidP="00060C0F">
      <w:pPr>
        <w:pStyle w:val="ListParagraph"/>
        <w:numPr>
          <w:ilvl w:val="0"/>
          <w:numId w:val="31"/>
        </w:numPr>
        <w:jc w:val="both"/>
        <w:outlineLvl w:val="1"/>
        <w:rPr>
          <w:u w:val="single"/>
        </w:rPr>
      </w:pPr>
      <w:bookmarkStart w:id="16" w:name="_Toc477770194"/>
      <w:r w:rsidRPr="00400970">
        <w:rPr>
          <w:u w:val="single"/>
        </w:rPr>
        <w:t>Fiyatlandırma ve Ödeme İşletmesi (</w:t>
      </w:r>
      <w:proofErr w:type="spellStart"/>
      <w:r w:rsidRPr="00400970">
        <w:rPr>
          <w:u w:val="single"/>
        </w:rPr>
        <w:t>Pricing</w:t>
      </w:r>
      <w:proofErr w:type="spellEnd"/>
      <w:r w:rsidRPr="00400970">
        <w:rPr>
          <w:u w:val="single"/>
        </w:rPr>
        <w:t xml:space="preserve"> </w:t>
      </w:r>
      <w:proofErr w:type="spellStart"/>
      <w:r w:rsidRPr="00400970">
        <w:rPr>
          <w:u w:val="single"/>
        </w:rPr>
        <w:t>And</w:t>
      </w:r>
      <w:proofErr w:type="spellEnd"/>
      <w:r w:rsidRPr="00400970">
        <w:rPr>
          <w:u w:val="single"/>
        </w:rPr>
        <w:t xml:space="preserve"> </w:t>
      </w:r>
      <w:proofErr w:type="spellStart"/>
      <w:r w:rsidRPr="00400970">
        <w:rPr>
          <w:u w:val="single"/>
        </w:rPr>
        <w:t>Payment</w:t>
      </w:r>
      <w:proofErr w:type="spellEnd"/>
      <w:r w:rsidRPr="00400970">
        <w:rPr>
          <w:u w:val="single"/>
        </w:rPr>
        <w:t xml:space="preserve"> Handling)</w:t>
      </w:r>
      <w:bookmarkEnd w:id="16"/>
    </w:p>
    <w:p w:rsidR="00060C0F" w:rsidRDefault="00060C0F" w:rsidP="00060C0F">
      <w:pPr>
        <w:ind w:left="1211" w:firstLine="229"/>
        <w:jc w:val="both"/>
      </w:pPr>
      <w:r>
        <w:t>İş kuralları bölümünde açıklanan fiyatlandırma kurallarına ek olarak, siparişin ve menülerin orijinal bir maliyeti ve isteğe bağlı olarak daimi bir maliyeti olduğunu unutmayalım.</w:t>
      </w:r>
    </w:p>
    <w:p w:rsidR="00060C0F" w:rsidRDefault="00060C0F" w:rsidP="00060C0F">
      <w:pPr>
        <w:ind w:left="1211" w:firstLine="229"/>
        <w:jc w:val="both"/>
      </w:pPr>
      <w:r>
        <w:t>Bir siparişin maliyeti (daha fazla indirime girmeden önce) kalıcı maliyettir. Kuruluşlar, muhasebe ve vergi nedenleriyle kalıcı bir maliyet olsa dahi orijinal maliyetlerini korurlar.</w:t>
      </w:r>
    </w:p>
    <w:p w:rsidR="00060C0F" w:rsidRDefault="00060C0F" w:rsidP="00060C0F">
      <w:pPr>
        <w:ind w:left="1211"/>
        <w:jc w:val="both"/>
      </w:pPr>
    </w:p>
    <w:p w:rsidR="00060C0F" w:rsidRDefault="00060C0F" w:rsidP="00060C0F">
      <w:pPr>
        <w:ind w:left="1211" w:firstLine="229"/>
        <w:jc w:val="both"/>
      </w:pPr>
      <w:r>
        <w:t>Elektronik kredi veya banka havalesi bir ödeme yetkilendirme servisince onaylandığında, alıcıyı değil satıcıyı ödemekten sorumludurlar.</w:t>
      </w:r>
    </w:p>
    <w:p w:rsidR="00060C0F" w:rsidRDefault="00060C0F" w:rsidP="00060C0F">
      <w:pPr>
        <w:ind w:left="1211" w:firstLine="229"/>
        <w:jc w:val="both"/>
      </w:pPr>
      <w:r>
        <w:t>Sonuç olarak, her bir ödeme için, satıcı, alacak hesaplarından dolayı yetkilendirme servisinden para yatırmaya ihtiyaç duyar.</w:t>
      </w:r>
    </w:p>
    <w:p w:rsidR="00060C0F" w:rsidRPr="00060C0F" w:rsidRDefault="00060C0F" w:rsidP="00777FDB">
      <w:pPr>
        <w:ind w:left="1211" w:firstLine="229"/>
        <w:jc w:val="both"/>
      </w:pPr>
      <w:r>
        <w:t>Genellikle, yetkilendirme hizmeti, günlük toplam borç ödemeleri için satıcının hesabına elektronik para transferi yapar, hizmet ücreti başına işlem ücreti düşer.</w:t>
      </w:r>
    </w:p>
    <w:p w:rsidR="00400970" w:rsidRDefault="00400970" w:rsidP="00400970">
      <w:pPr>
        <w:pStyle w:val="ListParagraph"/>
        <w:numPr>
          <w:ilvl w:val="0"/>
          <w:numId w:val="31"/>
        </w:numPr>
        <w:jc w:val="both"/>
        <w:outlineLvl w:val="1"/>
        <w:rPr>
          <w:u w:val="single"/>
        </w:rPr>
      </w:pPr>
      <w:bookmarkStart w:id="17" w:name="_Toc477770195"/>
      <w:proofErr w:type="spellStart"/>
      <w:r w:rsidRPr="00400970">
        <w:rPr>
          <w:u w:val="single"/>
        </w:rPr>
        <w:lastRenderedPageBreak/>
        <w:t>Satiş</w:t>
      </w:r>
      <w:proofErr w:type="spellEnd"/>
      <w:r w:rsidRPr="00400970">
        <w:rPr>
          <w:u w:val="single"/>
        </w:rPr>
        <w:t xml:space="preserve"> Vergisi ( </w:t>
      </w:r>
      <w:proofErr w:type="spellStart"/>
      <w:r w:rsidRPr="00400970">
        <w:rPr>
          <w:u w:val="single"/>
        </w:rPr>
        <w:t>Sales</w:t>
      </w:r>
      <w:proofErr w:type="spellEnd"/>
      <w:r w:rsidRPr="00400970">
        <w:rPr>
          <w:u w:val="single"/>
        </w:rPr>
        <w:t xml:space="preserve"> </w:t>
      </w:r>
      <w:proofErr w:type="spellStart"/>
      <w:r w:rsidRPr="00400970">
        <w:rPr>
          <w:u w:val="single"/>
        </w:rPr>
        <w:t>Tax</w:t>
      </w:r>
      <w:proofErr w:type="spellEnd"/>
      <w:r w:rsidRPr="00400970">
        <w:rPr>
          <w:u w:val="single"/>
        </w:rPr>
        <w:t>)</w:t>
      </w:r>
      <w:bookmarkEnd w:id="17"/>
    </w:p>
    <w:p w:rsidR="00777FDB" w:rsidRPr="00777FDB" w:rsidRDefault="00777FDB" w:rsidP="00777FDB">
      <w:pPr>
        <w:pStyle w:val="ListParagraph"/>
        <w:ind w:left="1211"/>
        <w:jc w:val="both"/>
      </w:pPr>
      <w:r w:rsidRPr="00777FDB">
        <w:t>Satış vergisi hesaplamaları çok karmaşık olabilir ve hükümetin her kademesinde mevzuata yanıt olarak düzenli olarak değişir.</w:t>
      </w:r>
    </w:p>
    <w:p w:rsidR="00777FDB" w:rsidRPr="00777FDB" w:rsidRDefault="00777FDB" w:rsidP="00777FDB">
      <w:pPr>
        <w:pStyle w:val="ListParagraph"/>
        <w:ind w:left="1211"/>
        <w:jc w:val="both"/>
      </w:pPr>
      <w:r w:rsidRPr="00777FDB">
        <w:t>Bu nedenle, vergi hesaplamalarını üçüncü parti hesap makinesi yazılımına devretmek (bunun için birkaç tane mevcut) tavsiye edilmektedir.</w:t>
      </w:r>
    </w:p>
    <w:p w:rsidR="00777FDB" w:rsidRPr="00777FDB" w:rsidRDefault="00777FDB" w:rsidP="00777FDB">
      <w:pPr>
        <w:pStyle w:val="ListParagraph"/>
        <w:ind w:left="1211"/>
        <w:jc w:val="both"/>
      </w:pPr>
      <w:r w:rsidRPr="00777FDB">
        <w:t>Vergi, şehir, bölge, eyalet ve ulusal organlara bağlı olabilir.</w:t>
      </w:r>
    </w:p>
    <w:p w:rsidR="00777FDB" w:rsidRPr="00777FDB" w:rsidRDefault="00777FDB" w:rsidP="00777FDB">
      <w:pPr>
        <w:pStyle w:val="ListParagraph"/>
        <w:ind w:left="1211"/>
        <w:jc w:val="both"/>
      </w:pPr>
      <w:r w:rsidRPr="00777FDB">
        <w:t>Bazı öğeler, alıcı veya hedef alıcıya (örneğin, bir çiftçi veya bir çocuk) bağlı olarak niteliksiz vergi muafiyeti veya muaf olabilir.</w:t>
      </w:r>
    </w:p>
    <w:p w:rsidR="008F205A" w:rsidRPr="00A86DD8" w:rsidRDefault="008F205A" w:rsidP="00400970"/>
    <w:p w:rsidR="00A86DD8" w:rsidRPr="00A86DD8" w:rsidRDefault="00A86DD8" w:rsidP="00A86DD8">
      <w:pPr>
        <w:ind w:left="1080"/>
      </w:pPr>
    </w:p>
    <w:p w:rsidR="00A86DD8" w:rsidRPr="00A86DD8" w:rsidRDefault="0018409A" w:rsidP="00A86DD8">
      <w:pPr>
        <w:pStyle w:val="ListParagraph"/>
        <w:numPr>
          <w:ilvl w:val="0"/>
          <w:numId w:val="1"/>
        </w:numPr>
        <w:outlineLvl w:val="0"/>
      </w:pPr>
      <w:bookmarkStart w:id="18" w:name="_Toc477770196"/>
      <w:proofErr w:type="spellStart"/>
      <w:r w:rsidRPr="00A86DD8">
        <w:t>Aktor</w:t>
      </w:r>
      <w:proofErr w:type="spellEnd"/>
      <w:r w:rsidRPr="00A86DD8">
        <w:t>-Gol Model (</w:t>
      </w:r>
      <w:proofErr w:type="spellStart"/>
      <w:r w:rsidRPr="00A86DD8">
        <w:t>Actor</w:t>
      </w:r>
      <w:proofErr w:type="spellEnd"/>
      <w:r w:rsidRPr="00A86DD8">
        <w:t xml:space="preserve"> – </w:t>
      </w:r>
      <w:proofErr w:type="spellStart"/>
      <w:r w:rsidRPr="00A86DD8">
        <w:t>Goal</w:t>
      </w:r>
      <w:proofErr w:type="spellEnd"/>
      <w:r w:rsidRPr="00A86DD8">
        <w:t xml:space="preserve"> Model):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373A72" w:rsidRPr="00A86DD8" w:rsidTr="00C85620">
        <w:tc>
          <w:tcPr>
            <w:tcW w:w="1838" w:type="dxa"/>
            <w:vMerge w:val="restart"/>
          </w:tcPr>
          <w:p w:rsidR="00373A72" w:rsidRPr="00A86DD8" w:rsidRDefault="00373A72" w:rsidP="00D26D9B">
            <w:pPr>
              <w:jc w:val="right"/>
            </w:pPr>
            <w:r w:rsidRPr="00A86DD8">
              <w:t>Müşteri</w:t>
            </w:r>
          </w:p>
        </w:tc>
        <w:tc>
          <w:tcPr>
            <w:tcW w:w="7178" w:type="dxa"/>
          </w:tcPr>
          <w:p w:rsidR="00373A72" w:rsidRPr="00A86DD8" w:rsidRDefault="00373A72" w:rsidP="00CD059E">
            <w:pPr>
              <w:pStyle w:val="ListParagraph"/>
              <w:numPr>
                <w:ilvl w:val="0"/>
                <w:numId w:val="2"/>
              </w:numPr>
            </w:pPr>
            <w:r w:rsidRPr="00A86DD8">
              <w:t>Sisteme üye olur</w:t>
            </w:r>
          </w:p>
        </w:tc>
      </w:tr>
      <w:tr w:rsidR="00373A72" w:rsidRPr="00A86DD8" w:rsidTr="00C85620">
        <w:tc>
          <w:tcPr>
            <w:tcW w:w="1838" w:type="dxa"/>
            <w:vMerge/>
          </w:tcPr>
          <w:p w:rsidR="00373A72" w:rsidRPr="00A86DD8" w:rsidRDefault="00373A72" w:rsidP="00D26D9B">
            <w:pPr>
              <w:jc w:val="right"/>
            </w:pPr>
          </w:p>
        </w:tc>
        <w:tc>
          <w:tcPr>
            <w:tcW w:w="7178" w:type="dxa"/>
          </w:tcPr>
          <w:p w:rsidR="00373A72" w:rsidRPr="00A86DD8" w:rsidRDefault="00373A72" w:rsidP="00CD059E">
            <w:pPr>
              <w:pStyle w:val="ListParagraph"/>
              <w:numPr>
                <w:ilvl w:val="0"/>
                <w:numId w:val="2"/>
              </w:numPr>
            </w:pPr>
            <w:r w:rsidRPr="00A86DD8">
              <w:t>Profile bilgileri günceller</w:t>
            </w:r>
          </w:p>
        </w:tc>
      </w:tr>
      <w:tr w:rsidR="00373A72" w:rsidRPr="00A86DD8" w:rsidTr="00C85620">
        <w:tc>
          <w:tcPr>
            <w:tcW w:w="1838" w:type="dxa"/>
            <w:vMerge/>
          </w:tcPr>
          <w:p w:rsidR="00373A72" w:rsidRPr="00A86DD8" w:rsidRDefault="00373A72" w:rsidP="00D26D9B">
            <w:pPr>
              <w:jc w:val="right"/>
            </w:pPr>
          </w:p>
        </w:tc>
        <w:tc>
          <w:tcPr>
            <w:tcW w:w="7178" w:type="dxa"/>
          </w:tcPr>
          <w:p w:rsidR="00373A72" w:rsidRPr="00A86DD8" w:rsidRDefault="00373A72" w:rsidP="00CD059E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 w:rsidRPr="00A86DD8">
              <w:rPr>
                <w:b/>
                <w:bCs/>
              </w:rPr>
              <w:t xml:space="preserve">Sipariş verir </w:t>
            </w:r>
          </w:p>
        </w:tc>
      </w:tr>
      <w:tr w:rsidR="00373A72" w:rsidRPr="00A86DD8" w:rsidTr="00C85620">
        <w:tc>
          <w:tcPr>
            <w:tcW w:w="1838" w:type="dxa"/>
            <w:vMerge/>
          </w:tcPr>
          <w:p w:rsidR="00373A72" w:rsidRPr="00A86DD8" w:rsidRDefault="00373A72" w:rsidP="00D26D9B">
            <w:pPr>
              <w:jc w:val="right"/>
            </w:pPr>
          </w:p>
        </w:tc>
        <w:tc>
          <w:tcPr>
            <w:tcW w:w="7178" w:type="dxa"/>
          </w:tcPr>
          <w:p w:rsidR="00373A72" w:rsidRPr="00A86DD8" w:rsidRDefault="00373A72" w:rsidP="00CD059E">
            <w:pPr>
              <w:pStyle w:val="ListParagraph"/>
              <w:numPr>
                <w:ilvl w:val="0"/>
                <w:numId w:val="2"/>
              </w:numPr>
            </w:pPr>
            <w:r w:rsidRPr="00A86DD8">
              <w:t>Sisteme online rezervasyon yapar</w:t>
            </w:r>
          </w:p>
        </w:tc>
      </w:tr>
      <w:tr w:rsidR="00373A72" w:rsidRPr="00A86DD8" w:rsidTr="00C85620">
        <w:tc>
          <w:tcPr>
            <w:tcW w:w="1838" w:type="dxa"/>
            <w:vMerge w:val="restart"/>
          </w:tcPr>
          <w:p w:rsidR="00373A72" w:rsidRPr="00A86DD8" w:rsidRDefault="00373A72" w:rsidP="00D26D9B">
            <w:pPr>
              <w:jc w:val="right"/>
            </w:pPr>
            <w:r w:rsidRPr="00A86DD8">
              <w:t>Sistem Yöneticisi</w:t>
            </w:r>
          </w:p>
        </w:tc>
        <w:tc>
          <w:tcPr>
            <w:tcW w:w="7178" w:type="dxa"/>
          </w:tcPr>
          <w:p w:rsidR="00373A72" w:rsidRPr="00A86DD8" w:rsidRDefault="00373A72" w:rsidP="00CD059E">
            <w:pPr>
              <w:pStyle w:val="ListParagraph"/>
              <w:numPr>
                <w:ilvl w:val="0"/>
                <w:numId w:val="2"/>
              </w:numPr>
            </w:pPr>
            <w:r w:rsidRPr="00A86DD8">
              <w:t>Sistemde güncellemeleri yapar</w:t>
            </w:r>
          </w:p>
        </w:tc>
      </w:tr>
      <w:tr w:rsidR="00373A72" w:rsidRPr="00A86DD8" w:rsidTr="00C85620">
        <w:tc>
          <w:tcPr>
            <w:tcW w:w="1838" w:type="dxa"/>
            <w:vMerge/>
          </w:tcPr>
          <w:p w:rsidR="00373A72" w:rsidRPr="00A86DD8" w:rsidRDefault="00373A72" w:rsidP="00D26D9B">
            <w:pPr>
              <w:jc w:val="right"/>
            </w:pPr>
          </w:p>
        </w:tc>
        <w:tc>
          <w:tcPr>
            <w:tcW w:w="7178" w:type="dxa"/>
          </w:tcPr>
          <w:p w:rsidR="00373A72" w:rsidRPr="00A86DD8" w:rsidRDefault="00373A72" w:rsidP="00CD059E">
            <w:pPr>
              <w:pStyle w:val="ListParagraph"/>
              <w:numPr>
                <w:ilvl w:val="0"/>
                <w:numId w:val="2"/>
              </w:numPr>
            </w:pPr>
            <w:r w:rsidRPr="00A86DD8">
              <w:t>Sistemde yedekleme yapar</w:t>
            </w:r>
          </w:p>
        </w:tc>
      </w:tr>
      <w:tr w:rsidR="00373A72" w:rsidRPr="00A86DD8" w:rsidTr="00C85620">
        <w:tc>
          <w:tcPr>
            <w:tcW w:w="1838" w:type="dxa"/>
            <w:vMerge/>
          </w:tcPr>
          <w:p w:rsidR="00373A72" w:rsidRPr="00A86DD8" w:rsidRDefault="00373A72" w:rsidP="00D26D9B">
            <w:pPr>
              <w:jc w:val="right"/>
            </w:pPr>
          </w:p>
        </w:tc>
        <w:tc>
          <w:tcPr>
            <w:tcW w:w="7178" w:type="dxa"/>
          </w:tcPr>
          <w:p w:rsidR="00373A72" w:rsidRPr="00A86DD8" w:rsidRDefault="00373A72" w:rsidP="00CD059E">
            <w:pPr>
              <w:pStyle w:val="ListParagraph"/>
              <w:numPr>
                <w:ilvl w:val="0"/>
                <w:numId w:val="2"/>
              </w:numPr>
            </w:pPr>
            <w:r w:rsidRPr="00A86DD8">
              <w:t>Sistemde personel veya aşçı tanımlar</w:t>
            </w:r>
          </w:p>
        </w:tc>
      </w:tr>
      <w:tr w:rsidR="00373A72" w:rsidRPr="00A86DD8" w:rsidTr="00C85620">
        <w:tc>
          <w:tcPr>
            <w:tcW w:w="1838" w:type="dxa"/>
            <w:vMerge/>
          </w:tcPr>
          <w:p w:rsidR="00373A72" w:rsidRPr="00A86DD8" w:rsidRDefault="00373A72" w:rsidP="00D26D9B">
            <w:pPr>
              <w:jc w:val="right"/>
            </w:pPr>
          </w:p>
        </w:tc>
        <w:tc>
          <w:tcPr>
            <w:tcW w:w="7178" w:type="dxa"/>
          </w:tcPr>
          <w:p w:rsidR="00373A72" w:rsidRPr="00A86DD8" w:rsidRDefault="00373A72" w:rsidP="00CD059E">
            <w:pPr>
              <w:pStyle w:val="ListParagraph"/>
              <w:numPr>
                <w:ilvl w:val="0"/>
                <w:numId w:val="2"/>
              </w:numPr>
            </w:pPr>
            <w:r w:rsidRPr="00A86DD8">
              <w:t>Lokantanın bilgileri günceller</w:t>
            </w:r>
          </w:p>
        </w:tc>
      </w:tr>
      <w:tr w:rsidR="00373A72" w:rsidRPr="00A86DD8" w:rsidTr="00C85620">
        <w:tc>
          <w:tcPr>
            <w:tcW w:w="1838" w:type="dxa"/>
            <w:vMerge/>
          </w:tcPr>
          <w:p w:rsidR="00373A72" w:rsidRPr="00A86DD8" w:rsidRDefault="00373A72" w:rsidP="00D26D9B">
            <w:pPr>
              <w:jc w:val="right"/>
            </w:pPr>
          </w:p>
        </w:tc>
        <w:tc>
          <w:tcPr>
            <w:tcW w:w="7178" w:type="dxa"/>
          </w:tcPr>
          <w:p w:rsidR="00373A72" w:rsidRPr="00A86DD8" w:rsidRDefault="00373A72" w:rsidP="00CD059E">
            <w:pPr>
              <w:pStyle w:val="ListParagraph"/>
              <w:numPr>
                <w:ilvl w:val="0"/>
                <w:numId w:val="2"/>
              </w:numPr>
            </w:pPr>
            <w:r w:rsidRPr="00A86DD8">
              <w:t>Sistem kullanım koşullarını belirler.</w:t>
            </w:r>
          </w:p>
        </w:tc>
      </w:tr>
      <w:tr w:rsidR="00373A72" w:rsidRPr="00A86DD8" w:rsidTr="00C85620">
        <w:tc>
          <w:tcPr>
            <w:tcW w:w="1838" w:type="dxa"/>
            <w:vMerge/>
          </w:tcPr>
          <w:p w:rsidR="00373A72" w:rsidRPr="00A86DD8" w:rsidRDefault="00373A72" w:rsidP="00D26D9B">
            <w:pPr>
              <w:jc w:val="right"/>
            </w:pPr>
          </w:p>
        </w:tc>
        <w:tc>
          <w:tcPr>
            <w:tcW w:w="7178" w:type="dxa"/>
          </w:tcPr>
          <w:p w:rsidR="00373A72" w:rsidRPr="00A86DD8" w:rsidRDefault="00373A72" w:rsidP="00CD059E">
            <w:pPr>
              <w:pStyle w:val="ListParagraph"/>
              <w:numPr>
                <w:ilvl w:val="0"/>
                <w:numId w:val="2"/>
              </w:numPr>
            </w:pPr>
            <w:r w:rsidRPr="00A86DD8">
              <w:t>Üyelik konusunda kriterleri belirler.</w:t>
            </w:r>
          </w:p>
        </w:tc>
      </w:tr>
      <w:tr w:rsidR="00373A72" w:rsidRPr="00A86DD8" w:rsidTr="00C85620">
        <w:tc>
          <w:tcPr>
            <w:tcW w:w="1838" w:type="dxa"/>
            <w:vMerge w:val="restart"/>
          </w:tcPr>
          <w:p w:rsidR="00373A72" w:rsidRPr="00A86DD8" w:rsidRDefault="00373A72" w:rsidP="00D26D9B">
            <w:pPr>
              <w:jc w:val="right"/>
            </w:pPr>
            <w:r w:rsidRPr="00A86DD8">
              <w:t>Personel</w:t>
            </w:r>
          </w:p>
        </w:tc>
        <w:tc>
          <w:tcPr>
            <w:tcW w:w="7178" w:type="dxa"/>
          </w:tcPr>
          <w:p w:rsidR="00373A72" w:rsidRPr="00A86DD8" w:rsidRDefault="00373A72" w:rsidP="00CD059E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 w:rsidRPr="00A86DD8">
              <w:rPr>
                <w:b/>
                <w:bCs/>
              </w:rPr>
              <w:t>Ödeme işlemi gerçekleştirir</w:t>
            </w:r>
          </w:p>
        </w:tc>
      </w:tr>
      <w:tr w:rsidR="00373A72" w:rsidRPr="00A86DD8" w:rsidTr="00C85620">
        <w:tc>
          <w:tcPr>
            <w:tcW w:w="1838" w:type="dxa"/>
            <w:vMerge/>
          </w:tcPr>
          <w:p w:rsidR="00373A72" w:rsidRPr="00A86DD8" w:rsidRDefault="00373A72" w:rsidP="00D26D9B">
            <w:pPr>
              <w:jc w:val="right"/>
            </w:pPr>
          </w:p>
        </w:tc>
        <w:tc>
          <w:tcPr>
            <w:tcW w:w="7178" w:type="dxa"/>
          </w:tcPr>
          <w:p w:rsidR="00373A72" w:rsidRPr="00A86DD8" w:rsidRDefault="00373A72" w:rsidP="00CD059E">
            <w:pPr>
              <w:pStyle w:val="ListParagraph"/>
              <w:numPr>
                <w:ilvl w:val="0"/>
                <w:numId w:val="2"/>
              </w:numPr>
            </w:pPr>
            <w:r w:rsidRPr="00A86DD8">
              <w:t>Sistemde sipariş teslim edildiği kaydeder</w:t>
            </w:r>
          </w:p>
        </w:tc>
      </w:tr>
      <w:tr w:rsidR="00373A72" w:rsidRPr="00A86DD8" w:rsidTr="00C85620">
        <w:tc>
          <w:tcPr>
            <w:tcW w:w="1838" w:type="dxa"/>
            <w:vMerge w:val="restart"/>
          </w:tcPr>
          <w:p w:rsidR="00373A72" w:rsidRPr="00A86DD8" w:rsidRDefault="00373A72" w:rsidP="00D26D9B">
            <w:pPr>
              <w:jc w:val="right"/>
            </w:pPr>
            <w:r w:rsidRPr="00A86DD8">
              <w:t>Aşçı</w:t>
            </w:r>
          </w:p>
        </w:tc>
        <w:tc>
          <w:tcPr>
            <w:tcW w:w="7178" w:type="dxa"/>
          </w:tcPr>
          <w:p w:rsidR="00373A72" w:rsidRPr="00A86DD8" w:rsidRDefault="00373A72" w:rsidP="00CD059E">
            <w:pPr>
              <w:pStyle w:val="ListParagraph"/>
              <w:numPr>
                <w:ilvl w:val="0"/>
                <w:numId w:val="2"/>
              </w:numPr>
            </w:pPr>
            <w:r w:rsidRPr="00A86DD8">
              <w:t>Yemek hazırlamaya başladığını kaydeder</w:t>
            </w:r>
          </w:p>
        </w:tc>
      </w:tr>
      <w:tr w:rsidR="00373A72" w:rsidRPr="00A86DD8" w:rsidTr="00C85620">
        <w:tc>
          <w:tcPr>
            <w:tcW w:w="1838" w:type="dxa"/>
            <w:vMerge/>
          </w:tcPr>
          <w:p w:rsidR="00373A72" w:rsidRPr="00A86DD8" w:rsidRDefault="00373A72" w:rsidP="00D26D9B"/>
        </w:tc>
        <w:tc>
          <w:tcPr>
            <w:tcW w:w="7178" w:type="dxa"/>
          </w:tcPr>
          <w:p w:rsidR="00373A72" w:rsidRPr="00A86DD8" w:rsidRDefault="00373A72" w:rsidP="00CD059E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 w:rsidRPr="00A86DD8">
              <w:rPr>
                <w:b/>
                <w:bCs/>
              </w:rPr>
              <w:t xml:space="preserve">Yemek bittiğini sistemde kaydeder </w:t>
            </w:r>
          </w:p>
        </w:tc>
      </w:tr>
    </w:tbl>
    <w:p w:rsidR="00C85620" w:rsidRPr="00A86DD8" w:rsidRDefault="00C85620" w:rsidP="00C85620"/>
    <w:p w:rsidR="000562B1" w:rsidRPr="00A86DD8" w:rsidRDefault="002458EF" w:rsidP="00777FDB">
      <w:pPr>
        <w:pStyle w:val="ListParagraph"/>
        <w:numPr>
          <w:ilvl w:val="0"/>
          <w:numId w:val="1"/>
        </w:numPr>
        <w:outlineLvl w:val="0"/>
      </w:pPr>
      <w:bookmarkStart w:id="19" w:name="_Toc477770197"/>
      <w:r w:rsidRPr="00A86DD8"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-726935</wp:posOffset>
            </wp:positionH>
            <wp:positionV relativeFrom="paragraph">
              <wp:posOffset>285750</wp:posOffset>
            </wp:positionV>
            <wp:extent cx="6894057" cy="5161760"/>
            <wp:effectExtent l="0" t="0" r="254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-Case Diagra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4057" cy="5161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18409A" w:rsidRPr="00A86DD8">
        <w:t>Use</w:t>
      </w:r>
      <w:proofErr w:type="spellEnd"/>
      <w:r w:rsidR="0018409A" w:rsidRPr="00A86DD8">
        <w:t xml:space="preserve"> Case </w:t>
      </w:r>
      <w:proofErr w:type="spellStart"/>
      <w:r w:rsidR="0018409A" w:rsidRPr="00A86DD8">
        <w:t>Diagrams</w:t>
      </w:r>
      <w:proofErr w:type="spellEnd"/>
      <w:r w:rsidR="0018409A" w:rsidRPr="00A86DD8">
        <w:t xml:space="preserve"> :</w:t>
      </w:r>
      <w:bookmarkEnd w:id="19"/>
    </w:p>
    <w:p w:rsidR="000562B1" w:rsidRPr="00A86DD8" w:rsidRDefault="000562B1" w:rsidP="00487F2D">
      <w:pPr>
        <w:jc w:val="center"/>
      </w:pPr>
      <w:r w:rsidRPr="00A86DD8">
        <w:br w:type="page"/>
      </w:r>
    </w:p>
    <w:p w:rsidR="001008FF" w:rsidRDefault="0018409A" w:rsidP="00777FDB">
      <w:pPr>
        <w:pStyle w:val="ListParagraph"/>
        <w:numPr>
          <w:ilvl w:val="0"/>
          <w:numId w:val="1"/>
        </w:numPr>
        <w:outlineLvl w:val="0"/>
      </w:pPr>
      <w:bookmarkStart w:id="20" w:name="_Toc477770198"/>
      <w:proofErr w:type="spellStart"/>
      <w:r w:rsidRPr="00A86DD8">
        <w:lastRenderedPageBreak/>
        <w:t>Use</w:t>
      </w:r>
      <w:proofErr w:type="spellEnd"/>
      <w:r w:rsidRPr="00A86DD8">
        <w:t xml:space="preserve"> Case senaryoları:</w:t>
      </w:r>
      <w:bookmarkEnd w:id="20"/>
    </w:p>
    <w:p w:rsidR="00777FDB" w:rsidRPr="00A86DD8" w:rsidRDefault="00777FDB" w:rsidP="00777FDB">
      <w:pPr>
        <w:pStyle w:val="ListParagraph"/>
        <w:outlineLvl w:val="1"/>
      </w:pPr>
      <w:bookmarkStart w:id="21" w:name="_Toc477770199"/>
      <w:proofErr w:type="spellStart"/>
      <w:r w:rsidRPr="00A86DD8">
        <w:rPr>
          <w:b/>
          <w:bCs/>
        </w:rPr>
        <w:t>Use</w:t>
      </w:r>
      <w:proofErr w:type="spellEnd"/>
      <w:r w:rsidRPr="00A86DD8">
        <w:rPr>
          <w:b/>
          <w:bCs/>
        </w:rPr>
        <w:t xml:space="preserve"> Case UC1: </w:t>
      </w:r>
      <w:proofErr w:type="spellStart"/>
      <w:r w:rsidRPr="00A86DD8">
        <w:t>Placing</w:t>
      </w:r>
      <w:proofErr w:type="spellEnd"/>
      <w:r w:rsidRPr="00A86DD8">
        <w:t xml:space="preserve"> </w:t>
      </w:r>
      <w:proofErr w:type="spellStart"/>
      <w:r w:rsidRPr="00A86DD8">
        <w:t>order</w:t>
      </w:r>
      <w:bookmarkEnd w:id="21"/>
      <w:proofErr w:type="spellEnd"/>
    </w:p>
    <w:tbl>
      <w:tblPr>
        <w:tblStyle w:val="GridTable7Colorful"/>
        <w:tblW w:w="9503" w:type="dxa"/>
        <w:tblInd w:w="-5" w:type="dxa"/>
        <w:tblLook w:val="04A0" w:firstRow="1" w:lastRow="0" w:firstColumn="1" w:lastColumn="0" w:noHBand="0" w:noVBand="1"/>
      </w:tblPr>
      <w:tblGrid>
        <w:gridCol w:w="2132"/>
        <w:gridCol w:w="7371"/>
      </w:tblGrid>
      <w:tr w:rsidR="00973DD8" w:rsidRPr="00A86DD8" w:rsidTr="00727B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03" w:type="dxa"/>
            <w:gridSpan w:val="2"/>
            <w:vAlign w:val="center"/>
          </w:tcPr>
          <w:p w:rsidR="00973DD8" w:rsidRPr="00A86DD8" w:rsidRDefault="00973DD8" w:rsidP="00973DD8">
            <w:pPr>
              <w:jc w:val="center"/>
            </w:pPr>
          </w:p>
        </w:tc>
      </w:tr>
      <w:tr w:rsidR="009171AB" w:rsidRPr="00A86DD8" w:rsidTr="009A1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  <w:tcBorders>
              <w:bottom w:val="single" w:sz="4" w:space="0" w:color="auto"/>
            </w:tcBorders>
            <w:vAlign w:val="center"/>
          </w:tcPr>
          <w:p w:rsidR="009171AB" w:rsidRPr="00A86DD8" w:rsidRDefault="009171AB" w:rsidP="009171AB">
            <w:pPr>
              <w:rPr>
                <w:b/>
                <w:bCs/>
              </w:rPr>
            </w:pPr>
            <w:proofErr w:type="spellStart"/>
            <w:r w:rsidRPr="00A86DD8">
              <w:rPr>
                <w:b/>
                <w:bCs/>
              </w:rPr>
              <w:t>Scope</w:t>
            </w:r>
            <w:proofErr w:type="spellEnd"/>
          </w:p>
        </w:tc>
        <w:tc>
          <w:tcPr>
            <w:tcW w:w="7371" w:type="dxa"/>
            <w:vAlign w:val="center"/>
          </w:tcPr>
          <w:p w:rsidR="009171AB" w:rsidRPr="00A86DD8" w:rsidRDefault="00973DD8" w:rsidP="00917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86DD8">
              <w:t>ROSys</w:t>
            </w:r>
            <w:proofErr w:type="spellEnd"/>
            <w:r w:rsidRPr="00A86DD8">
              <w:t xml:space="preserve"> sistemi</w:t>
            </w:r>
          </w:p>
        </w:tc>
      </w:tr>
      <w:tr w:rsidR="009171AB" w:rsidRPr="00A86DD8" w:rsidTr="009A1F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171AB" w:rsidRPr="00A86DD8" w:rsidRDefault="009171AB" w:rsidP="009171AB">
            <w:pPr>
              <w:rPr>
                <w:b/>
                <w:bCs/>
              </w:rPr>
            </w:pPr>
            <w:r w:rsidRPr="00A86DD8">
              <w:rPr>
                <w:b/>
                <w:bCs/>
              </w:rPr>
              <w:t>Level</w:t>
            </w:r>
          </w:p>
        </w:tc>
        <w:tc>
          <w:tcPr>
            <w:tcW w:w="7371" w:type="dxa"/>
            <w:vAlign w:val="center"/>
          </w:tcPr>
          <w:p w:rsidR="009171AB" w:rsidRPr="00A86DD8" w:rsidRDefault="00D46C6C" w:rsidP="00917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Y"/>
              </w:rPr>
            </w:pPr>
            <w:r w:rsidRPr="00A86DD8">
              <w:rPr>
                <w:lang w:bidi="ar-SY"/>
              </w:rPr>
              <w:t xml:space="preserve">User </w:t>
            </w:r>
            <w:proofErr w:type="spellStart"/>
            <w:r w:rsidRPr="00A86DD8">
              <w:rPr>
                <w:lang w:bidi="ar-SY"/>
              </w:rPr>
              <w:t>Scope</w:t>
            </w:r>
            <w:proofErr w:type="spellEnd"/>
          </w:p>
        </w:tc>
      </w:tr>
      <w:tr w:rsidR="009171AB" w:rsidRPr="00A86DD8" w:rsidTr="009A1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171AB" w:rsidRPr="00A86DD8" w:rsidRDefault="009171AB" w:rsidP="009171AB">
            <w:pPr>
              <w:rPr>
                <w:b/>
                <w:bCs/>
              </w:rPr>
            </w:pPr>
            <w:proofErr w:type="spellStart"/>
            <w:r w:rsidRPr="00A86DD8">
              <w:rPr>
                <w:b/>
                <w:bCs/>
              </w:rPr>
              <w:t>Primary</w:t>
            </w:r>
            <w:proofErr w:type="spellEnd"/>
            <w:r w:rsidRPr="00A86DD8">
              <w:rPr>
                <w:b/>
                <w:bCs/>
              </w:rPr>
              <w:t xml:space="preserve"> </w:t>
            </w:r>
            <w:proofErr w:type="spellStart"/>
            <w:r w:rsidRPr="00A86DD8">
              <w:rPr>
                <w:b/>
                <w:bCs/>
              </w:rPr>
              <w:t>Actor</w:t>
            </w:r>
            <w:proofErr w:type="spellEnd"/>
          </w:p>
        </w:tc>
        <w:tc>
          <w:tcPr>
            <w:tcW w:w="7371" w:type="dxa"/>
            <w:vAlign w:val="center"/>
          </w:tcPr>
          <w:p w:rsidR="009171AB" w:rsidRPr="00A86DD8" w:rsidRDefault="00D46C6C" w:rsidP="00D46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DD8">
              <w:t>Müşteri</w:t>
            </w:r>
          </w:p>
        </w:tc>
      </w:tr>
      <w:tr w:rsidR="009171AB" w:rsidRPr="00A86DD8" w:rsidTr="009A1F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171AB" w:rsidRPr="00A86DD8" w:rsidRDefault="009171AB" w:rsidP="009171AB">
            <w:pPr>
              <w:rPr>
                <w:b/>
                <w:bCs/>
              </w:rPr>
            </w:pPr>
            <w:proofErr w:type="spellStart"/>
            <w:r w:rsidRPr="00A86DD8">
              <w:rPr>
                <w:b/>
                <w:bCs/>
              </w:rPr>
              <w:t>Stakeholders</w:t>
            </w:r>
            <w:proofErr w:type="spellEnd"/>
            <w:r w:rsidRPr="00A86DD8">
              <w:rPr>
                <w:b/>
                <w:bCs/>
              </w:rPr>
              <w:t xml:space="preserve"> </w:t>
            </w:r>
            <w:proofErr w:type="spellStart"/>
            <w:r w:rsidRPr="00A86DD8">
              <w:rPr>
                <w:b/>
                <w:bCs/>
              </w:rPr>
              <w:t>and</w:t>
            </w:r>
            <w:proofErr w:type="spellEnd"/>
            <w:r w:rsidRPr="00A86DD8">
              <w:rPr>
                <w:b/>
                <w:bCs/>
              </w:rPr>
              <w:t xml:space="preserve"> </w:t>
            </w:r>
            <w:proofErr w:type="spellStart"/>
            <w:r w:rsidRPr="00A86DD8">
              <w:rPr>
                <w:b/>
                <w:bCs/>
              </w:rPr>
              <w:t>Interests</w:t>
            </w:r>
            <w:proofErr w:type="spellEnd"/>
          </w:p>
        </w:tc>
        <w:tc>
          <w:tcPr>
            <w:tcW w:w="7371" w:type="dxa"/>
            <w:vAlign w:val="center"/>
          </w:tcPr>
          <w:p w:rsidR="009171AB" w:rsidRPr="00A86DD8" w:rsidRDefault="00EE5C18" w:rsidP="00BD026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DD8">
              <w:t xml:space="preserve">Müşteri: </w:t>
            </w:r>
            <w:r w:rsidR="00BD0265" w:rsidRPr="00A86DD8">
              <w:t>hızlı ve güvenli şekilde sipariş verebilmek.</w:t>
            </w:r>
          </w:p>
          <w:p w:rsidR="00BD0265" w:rsidRPr="00A86DD8" w:rsidRDefault="00EE5C18" w:rsidP="00BD026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DD8">
              <w:t>Yemek Hazırlayan kişi</w:t>
            </w:r>
            <w:r w:rsidR="00BD0265" w:rsidRPr="00A86DD8">
              <w:t xml:space="preserve">: müşterilerin verdiği siparişlerin </w:t>
            </w:r>
            <w:r w:rsidRPr="00A86DD8">
              <w:t>görüntülemek</w:t>
            </w:r>
            <w:r w:rsidR="00BD0265" w:rsidRPr="00A86DD8">
              <w:t>.</w:t>
            </w:r>
          </w:p>
          <w:p w:rsidR="00BD0265" w:rsidRPr="00A86DD8" w:rsidRDefault="00BD0265" w:rsidP="00BD026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DD8">
              <w:t>S</w:t>
            </w:r>
            <w:r w:rsidR="00EE5C18" w:rsidRPr="00A86DD8">
              <w:t>i</w:t>
            </w:r>
            <w:r w:rsidRPr="00A86DD8">
              <w:t>stem Yöneticisi</w:t>
            </w:r>
            <w:r w:rsidR="00EE5C18" w:rsidRPr="00A86DD8">
              <w:t>: müşterilerin verdiği siparişle</w:t>
            </w:r>
            <w:r w:rsidRPr="00A86DD8">
              <w:t>r takip edebilmek ve bunların hakkında raporlar çıkartabilmek.</w:t>
            </w:r>
          </w:p>
        </w:tc>
      </w:tr>
      <w:tr w:rsidR="009171AB" w:rsidRPr="00A86DD8" w:rsidTr="009A1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171AB" w:rsidRPr="00A86DD8" w:rsidRDefault="009171AB" w:rsidP="009171AB">
            <w:pPr>
              <w:rPr>
                <w:b/>
                <w:bCs/>
              </w:rPr>
            </w:pPr>
            <w:proofErr w:type="spellStart"/>
            <w:r w:rsidRPr="00A86DD8">
              <w:rPr>
                <w:b/>
                <w:bCs/>
              </w:rPr>
              <w:t>Preconditions</w:t>
            </w:r>
            <w:proofErr w:type="spellEnd"/>
          </w:p>
        </w:tc>
        <w:tc>
          <w:tcPr>
            <w:tcW w:w="7371" w:type="dxa"/>
            <w:vAlign w:val="center"/>
          </w:tcPr>
          <w:p w:rsidR="007B55EE" w:rsidRPr="00A86DD8" w:rsidRDefault="007B55EE" w:rsidP="007B55EE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DD8">
              <w:t xml:space="preserve">Müşterinin kim olduğunu belli </w:t>
            </w:r>
            <w:r w:rsidR="00EE5C18" w:rsidRPr="00A86DD8">
              <w:t>(</w:t>
            </w:r>
            <w:proofErr w:type="spellStart"/>
            <w:r w:rsidR="00EE5C18" w:rsidRPr="00A86DD8">
              <w:t>Authenticated</w:t>
            </w:r>
            <w:proofErr w:type="spellEnd"/>
            <w:r w:rsidR="00EE5C18" w:rsidRPr="00A86DD8">
              <w:t xml:space="preserve">) </w:t>
            </w:r>
            <w:r w:rsidRPr="00A86DD8">
              <w:t>olması lazım.</w:t>
            </w:r>
          </w:p>
        </w:tc>
      </w:tr>
      <w:tr w:rsidR="005F4B04" w:rsidRPr="00A86DD8" w:rsidTr="009A1F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F4B04" w:rsidRPr="00A86DD8" w:rsidRDefault="005F4B04" w:rsidP="009171AB">
            <w:pPr>
              <w:rPr>
                <w:b/>
                <w:bCs/>
              </w:rPr>
            </w:pPr>
            <w:proofErr w:type="spellStart"/>
            <w:r w:rsidRPr="00A86DD8">
              <w:rPr>
                <w:b/>
                <w:bCs/>
              </w:rPr>
              <w:t>Triggers</w:t>
            </w:r>
            <w:proofErr w:type="spellEnd"/>
          </w:p>
        </w:tc>
        <w:tc>
          <w:tcPr>
            <w:tcW w:w="7371" w:type="dxa"/>
            <w:vAlign w:val="center"/>
          </w:tcPr>
          <w:p w:rsidR="005F4B04" w:rsidRPr="00A86DD8" w:rsidRDefault="001B6648" w:rsidP="001B6648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DD8">
              <w:t>Müşteri lokantaya geldiğinde</w:t>
            </w:r>
          </w:p>
        </w:tc>
      </w:tr>
      <w:tr w:rsidR="009171AB" w:rsidRPr="00A86DD8" w:rsidTr="009A1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171AB" w:rsidRPr="00A86DD8" w:rsidRDefault="009171AB" w:rsidP="009171AB">
            <w:pPr>
              <w:rPr>
                <w:b/>
                <w:bCs/>
              </w:rPr>
            </w:pPr>
            <w:proofErr w:type="spellStart"/>
            <w:r w:rsidRPr="00A86DD8">
              <w:rPr>
                <w:b/>
                <w:bCs/>
              </w:rPr>
              <w:t>Success</w:t>
            </w:r>
            <w:proofErr w:type="spellEnd"/>
            <w:r w:rsidRPr="00A86DD8">
              <w:rPr>
                <w:b/>
                <w:bCs/>
              </w:rPr>
              <w:t xml:space="preserve"> </w:t>
            </w:r>
            <w:proofErr w:type="spellStart"/>
            <w:r w:rsidRPr="00A86DD8">
              <w:rPr>
                <w:b/>
                <w:bCs/>
              </w:rPr>
              <w:t>Guarantee</w:t>
            </w:r>
            <w:proofErr w:type="spellEnd"/>
            <w:r w:rsidR="00BD0265" w:rsidRPr="00A86DD8">
              <w:rPr>
                <w:b/>
                <w:bCs/>
              </w:rPr>
              <w:t xml:space="preserve"> (</w:t>
            </w:r>
            <w:proofErr w:type="spellStart"/>
            <w:r w:rsidR="00BD0265" w:rsidRPr="00A86DD8">
              <w:rPr>
                <w:b/>
                <w:bCs/>
              </w:rPr>
              <w:t>Postconditions</w:t>
            </w:r>
            <w:proofErr w:type="spellEnd"/>
            <w:r w:rsidR="00BD0265" w:rsidRPr="00A86DD8">
              <w:rPr>
                <w:b/>
                <w:bCs/>
              </w:rPr>
              <w:t>)</w:t>
            </w:r>
          </w:p>
        </w:tc>
        <w:tc>
          <w:tcPr>
            <w:tcW w:w="7371" w:type="dxa"/>
            <w:vAlign w:val="center"/>
          </w:tcPr>
          <w:p w:rsidR="00BD0265" w:rsidRPr="00A86DD8" w:rsidRDefault="00BD0265" w:rsidP="00217F95">
            <w:pPr>
              <w:pStyle w:val="ListParagraph"/>
              <w:numPr>
                <w:ilvl w:val="0"/>
                <w:numId w:val="4"/>
              </w:num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DD8">
              <w:t>Sipariş kaydedildi.</w:t>
            </w:r>
          </w:p>
          <w:p w:rsidR="009171AB" w:rsidRPr="00A86DD8" w:rsidRDefault="00BD0265" w:rsidP="00217F95">
            <w:pPr>
              <w:pStyle w:val="ListParagraph"/>
              <w:numPr>
                <w:ilvl w:val="0"/>
                <w:numId w:val="4"/>
              </w:num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DD8">
              <w:t>Vergiler düzgün bir şekilde hesaplandı.</w:t>
            </w:r>
          </w:p>
        </w:tc>
      </w:tr>
      <w:tr w:rsidR="009171AB" w:rsidRPr="00A86DD8" w:rsidTr="009A1F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171AB" w:rsidRPr="00A86DD8" w:rsidRDefault="009171AB" w:rsidP="009171AB">
            <w:pPr>
              <w:rPr>
                <w:b/>
                <w:bCs/>
              </w:rPr>
            </w:pPr>
            <w:r w:rsidRPr="00A86DD8">
              <w:rPr>
                <w:b/>
                <w:bCs/>
              </w:rPr>
              <w:t xml:space="preserve">Main </w:t>
            </w:r>
            <w:proofErr w:type="spellStart"/>
            <w:r w:rsidRPr="00A86DD8">
              <w:rPr>
                <w:b/>
                <w:bCs/>
              </w:rPr>
              <w:t>Success</w:t>
            </w:r>
            <w:proofErr w:type="spellEnd"/>
            <w:r w:rsidRPr="00A86DD8">
              <w:rPr>
                <w:b/>
                <w:bCs/>
              </w:rPr>
              <w:t xml:space="preserve"> </w:t>
            </w:r>
            <w:proofErr w:type="spellStart"/>
            <w:r w:rsidRPr="00A86DD8">
              <w:rPr>
                <w:b/>
                <w:bCs/>
              </w:rPr>
              <w:t>Scenario</w:t>
            </w:r>
            <w:proofErr w:type="spellEnd"/>
          </w:p>
        </w:tc>
        <w:tc>
          <w:tcPr>
            <w:tcW w:w="7371" w:type="dxa"/>
            <w:vAlign w:val="center"/>
          </w:tcPr>
          <w:p w:rsidR="009171AB" w:rsidRPr="00A86DD8" w:rsidRDefault="007B55EE" w:rsidP="007B55EE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DD8">
              <w:t>Müşteri lokantanın bir masa üzerinde oturur</w:t>
            </w:r>
          </w:p>
          <w:p w:rsidR="007B55EE" w:rsidRPr="00A86DD8" w:rsidRDefault="007B55EE" w:rsidP="007B55EE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DD8">
              <w:t>Müşteri yeni sipariş başlar</w:t>
            </w:r>
          </w:p>
          <w:p w:rsidR="007B55EE" w:rsidRPr="00A86DD8" w:rsidRDefault="007B55EE" w:rsidP="007B55EE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DD8">
              <w:t>Sistem, yemek çeşitlerin fiyatları ve fotoğrafları gösterir.</w:t>
            </w:r>
          </w:p>
          <w:p w:rsidR="007B55EE" w:rsidRPr="00A86DD8" w:rsidRDefault="007B55EE" w:rsidP="007B55EE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DD8">
              <w:t xml:space="preserve">Müşteri bir yemek çeşitti </w:t>
            </w:r>
            <w:r w:rsidR="00727BC8" w:rsidRPr="00A86DD8">
              <w:t xml:space="preserve">ve miktarı </w:t>
            </w:r>
            <w:r w:rsidRPr="00A86DD8">
              <w:t>seçer</w:t>
            </w:r>
            <w:r w:rsidR="00727BC8" w:rsidRPr="00A86DD8">
              <w:t xml:space="preserve"> </w:t>
            </w:r>
          </w:p>
          <w:p w:rsidR="007B55EE" w:rsidRPr="00A86DD8" w:rsidRDefault="007B55EE" w:rsidP="007B55EE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DD8">
              <w:t>Sistem, Seçilen yemeğin ismi ve hesaplanmış fiyatını ve şimdiye kadar toplam tutarı gösterir</w:t>
            </w:r>
          </w:p>
          <w:p w:rsidR="007B55EE" w:rsidRPr="00A86DD8" w:rsidRDefault="007B55EE" w:rsidP="007B55EE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86DD8">
              <w:rPr>
                <w:b/>
                <w:bCs/>
              </w:rPr>
              <w:t>Müşteri 3,4 adımları bittiğini söyleyene kadar tekrarlar</w:t>
            </w:r>
          </w:p>
          <w:p w:rsidR="007B55EE" w:rsidRPr="00A86DD8" w:rsidRDefault="007B55EE" w:rsidP="007B55EE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DD8">
              <w:t xml:space="preserve">Sistem </w:t>
            </w:r>
            <w:r w:rsidR="0043161D" w:rsidRPr="00A86DD8">
              <w:t xml:space="preserve">seçilen yemeklerin listesi ve fiyatları ve </w:t>
            </w:r>
            <w:r w:rsidRPr="00A86DD8">
              <w:t xml:space="preserve">Toplam tutarı hesaplanmış vergileri ile </w:t>
            </w:r>
            <w:r w:rsidR="0043161D" w:rsidRPr="00A86DD8">
              <w:t>gösterir.</w:t>
            </w:r>
          </w:p>
          <w:p w:rsidR="0043161D" w:rsidRPr="00A86DD8" w:rsidRDefault="0043161D" w:rsidP="007B55EE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DD8">
              <w:t>Müşteri, sipariş onaylar.</w:t>
            </w:r>
          </w:p>
          <w:p w:rsidR="00217F95" w:rsidRPr="00A86DD8" w:rsidRDefault="0043161D" w:rsidP="00653494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DD8">
              <w:t>Sistem, s</w:t>
            </w:r>
            <w:r w:rsidR="00653494" w:rsidRPr="00A86DD8">
              <w:t>ipariş onayladığını kaydeder.</w:t>
            </w:r>
          </w:p>
          <w:p w:rsidR="00653494" w:rsidRPr="00A86DD8" w:rsidRDefault="00653494" w:rsidP="00653494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DD8">
              <w:t>Müşteri, verdiği sipariş gelmeye bekler (varsa)</w:t>
            </w:r>
          </w:p>
        </w:tc>
      </w:tr>
      <w:tr w:rsidR="009171AB" w:rsidRPr="00A86DD8" w:rsidTr="009A1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171AB" w:rsidRPr="00A86DD8" w:rsidRDefault="009171AB" w:rsidP="009171AB">
            <w:pPr>
              <w:rPr>
                <w:b/>
                <w:bCs/>
              </w:rPr>
            </w:pPr>
            <w:r w:rsidRPr="00A86DD8">
              <w:rPr>
                <w:b/>
                <w:bCs/>
              </w:rPr>
              <w:t>Extensions</w:t>
            </w:r>
            <w:r w:rsidR="00653494" w:rsidRPr="00A86DD8">
              <w:rPr>
                <w:b/>
                <w:bCs/>
              </w:rPr>
              <w:t xml:space="preserve"> (</w:t>
            </w:r>
            <w:proofErr w:type="spellStart"/>
            <w:r w:rsidR="00653494" w:rsidRPr="00A86DD8">
              <w:rPr>
                <w:b/>
                <w:bCs/>
              </w:rPr>
              <w:t>Alternative</w:t>
            </w:r>
            <w:proofErr w:type="spellEnd"/>
            <w:r w:rsidR="00653494" w:rsidRPr="00A86DD8">
              <w:rPr>
                <w:b/>
                <w:bCs/>
              </w:rPr>
              <w:t xml:space="preserve"> </w:t>
            </w:r>
            <w:proofErr w:type="spellStart"/>
            <w:r w:rsidR="00653494" w:rsidRPr="00A86DD8">
              <w:rPr>
                <w:b/>
                <w:bCs/>
              </w:rPr>
              <w:t>Scenarios</w:t>
            </w:r>
            <w:proofErr w:type="spellEnd"/>
            <w:r w:rsidR="00653494" w:rsidRPr="00A86DD8">
              <w:rPr>
                <w:b/>
                <w:bCs/>
              </w:rPr>
              <w:t>)</w:t>
            </w:r>
          </w:p>
        </w:tc>
        <w:tc>
          <w:tcPr>
            <w:tcW w:w="7371" w:type="dxa"/>
            <w:vAlign w:val="center"/>
          </w:tcPr>
          <w:p w:rsidR="009171AB" w:rsidRPr="00A86DD8" w:rsidRDefault="00653494" w:rsidP="00917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DD8">
              <w:t>4-6a. Mü</w:t>
            </w:r>
            <w:r w:rsidR="00E82502" w:rsidRPr="00A86DD8">
              <w:t>ş</w:t>
            </w:r>
            <w:r w:rsidRPr="00A86DD8">
              <w:t xml:space="preserve">teri siparişi iptal </w:t>
            </w:r>
            <w:r w:rsidR="0027799B" w:rsidRPr="00A86DD8">
              <w:t>etmesi ister:</w:t>
            </w:r>
          </w:p>
          <w:p w:rsidR="0027799B" w:rsidRPr="00A86DD8" w:rsidRDefault="0027799B" w:rsidP="0027799B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DD8">
              <w:t>Müşteri siparişi iptal eder.</w:t>
            </w:r>
          </w:p>
          <w:p w:rsidR="00715A21" w:rsidRPr="00A86DD8" w:rsidRDefault="0027799B" w:rsidP="00715A21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DD8">
              <w:t>Sistem, kaydedilen siparişi öğeleri yok eder.</w:t>
            </w:r>
          </w:p>
          <w:p w:rsidR="00E82502" w:rsidRPr="00A86DD8" w:rsidRDefault="00E82502" w:rsidP="00E82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DD8">
              <w:t>4-6b. Müşteri sipariş listesinden bir yemek çeşitti çıkartmak ister:</w:t>
            </w:r>
          </w:p>
          <w:p w:rsidR="00E82502" w:rsidRPr="00A86DD8" w:rsidRDefault="00E82502" w:rsidP="00E82502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DD8">
              <w:t>Müşteri seçilen yemekler listesinden birisi silmeye ister</w:t>
            </w:r>
          </w:p>
          <w:p w:rsidR="00715A21" w:rsidRPr="00A86DD8" w:rsidRDefault="00E82502" w:rsidP="00715A21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DD8">
              <w:t xml:space="preserve">Sistem silmek istenilen eleman siler, toplam tutarı </w:t>
            </w:r>
            <w:r w:rsidR="00C14E45" w:rsidRPr="00A86DD8">
              <w:t>yeniden hesaplar, güncel hesaplanan fiyatları gösterir</w:t>
            </w:r>
          </w:p>
          <w:p w:rsidR="00715A21" w:rsidRPr="00A86DD8" w:rsidRDefault="00715A21" w:rsidP="00715A21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DD8">
              <w:t>Müşteri kaldığı adımdan devam eder.</w:t>
            </w:r>
          </w:p>
          <w:p w:rsidR="00727BC8" w:rsidRPr="00A86DD8" w:rsidRDefault="00727BC8" w:rsidP="00727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DD8">
              <w:t>4-6c. Müşteri bir yemeğin miktarı değiştirmek ister:</w:t>
            </w:r>
          </w:p>
          <w:p w:rsidR="00727BC8" w:rsidRPr="00A86DD8" w:rsidRDefault="00727BC8" w:rsidP="00727BC8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DD8">
              <w:t>Müşteri miktarını değiştirmek istediği yemeği seçer.</w:t>
            </w:r>
          </w:p>
          <w:p w:rsidR="00727BC8" w:rsidRPr="00A86DD8" w:rsidRDefault="00727BC8" w:rsidP="00727BC8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DD8">
              <w:t>Müşteri yeni miktarı girer ve onaylar.</w:t>
            </w:r>
          </w:p>
          <w:p w:rsidR="00727BC8" w:rsidRPr="00A86DD8" w:rsidRDefault="00727BC8" w:rsidP="00727BC8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DD8">
              <w:t>Sistem, seçilen yemeğin miktarı günceller, toplam tutarı yeniden hesaplar, güncel hesaplanan fiyatları gösterir</w:t>
            </w:r>
          </w:p>
          <w:p w:rsidR="00727BC8" w:rsidRPr="00A86DD8" w:rsidRDefault="00727BC8" w:rsidP="00727BC8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DD8">
              <w:t>Müşteri kaldığı adımdan itibaren devam eder.</w:t>
            </w:r>
          </w:p>
          <w:p w:rsidR="00727BC8" w:rsidRPr="00A86DD8" w:rsidRDefault="00727BC8" w:rsidP="00727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77EC4" w:rsidRPr="00A86DD8" w:rsidRDefault="00715A21" w:rsidP="00577E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DD8">
              <w:t>*a. Sistem herhangi bir anda hataya düşer</w:t>
            </w:r>
            <w:r w:rsidR="00577EC4" w:rsidRPr="00A86DD8">
              <w:t>:</w:t>
            </w:r>
          </w:p>
          <w:p w:rsidR="00217F95" w:rsidRPr="00A86DD8" w:rsidRDefault="00EE5C18" w:rsidP="00577EC4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DD8">
              <w:t>Sistem, yeniden başlatılır.</w:t>
            </w:r>
          </w:p>
          <w:p w:rsidR="00217F95" w:rsidRPr="00A86DD8" w:rsidRDefault="00EE5C18" w:rsidP="00D46C6C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DD8">
              <w:t>Sistem, müşteriden yeni sipariş alabilme haline döner</w:t>
            </w:r>
          </w:p>
        </w:tc>
      </w:tr>
      <w:tr w:rsidR="009171AB" w:rsidRPr="00A86DD8" w:rsidTr="009A1F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171AB" w:rsidRPr="00A86DD8" w:rsidRDefault="009171AB" w:rsidP="009171AB">
            <w:pPr>
              <w:rPr>
                <w:b/>
                <w:bCs/>
              </w:rPr>
            </w:pPr>
            <w:proofErr w:type="spellStart"/>
            <w:r w:rsidRPr="00A86DD8">
              <w:rPr>
                <w:b/>
                <w:bCs/>
              </w:rPr>
              <w:t>Frequency</w:t>
            </w:r>
            <w:proofErr w:type="spellEnd"/>
            <w:r w:rsidRPr="00A86DD8">
              <w:rPr>
                <w:b/>
                <w:bCs/>
              </w:rPr>
              <w:t xml:space="preserve"> of </w:t>
            </w:r>
            <w:proofErr w:type="spellStart"/>
            <w:r w:rsidRPr="00A86DD8">
              <w:rPr>
                <w:b/>
                <w:bCs/>
              </w:rPr>
              <w:t>Occurrence</w:t>
            </w:r>
            <w:proofErr w:type="spellEnd"/>
          </w:p>
        </w:tc>
        <w:tc>
          <w:tcPr>
            <w:tcW w:w="7371" w:type="dxa"/>
            <w:vAlign w:val="center"/>
          </w:tcPr>
          <w:p w:rsidR="009171AB" w:rsidRPr="00A86DD8" w:rsidRDefault="00217F95" w:rsidP="00917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DD8">
              <w:t>Sürekli bir şekilde olabilecek şey</w:t>
            </w:r>
          </w:p>
        </w:tc>
      </w:tr>
      <w:tr w:rsidR="009171AB" w:rsidRPr="00A86DD8" w:rsidTr="009A1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  <w:tcBorders>
              <w:top w:val="single" w:sz="4" w:space="0" w:color="auto"/>
            </w:tcBorders>
            <w:vAlign w:val="center"/>
          </w:tcPr>
          <w:p w:rsidR="00D46C6C" w:rsidRPr="00A86DD8" w:rsidRDefault="009171AB" w:rsidP="009171AB">
            <w:pPr>
              <w:rPr>
                <w:b/>
                <w:bCs/>
              </w:rPr>
            </w:pPr>
            <w:proofErr w:type="spellStart"/>
            <w:r w:rsidRPr="00A86DD8">
              <w:rPr>
                <w:b/>
                <w:bCs/>
              </w:rPr>
              <w:t>Miscellaneous</w:t>
            </w:r>
            <w:proofErr w:type="spellEnd"/>
          </w:p>
          <w:p w:rsidR="009171AB" w:rsidRPr="00A86DD8" w:rsidRDefault="00D46C6C" w:rsidP="009171AB">
            <w:pPr>
              <w:rPr>
                <w:b/>
                <w:bCs/>
              </w:rPr>
            </w:pPr>
            <w:r w:rsidRPr="00A86DD8">
              <w:rPr>
                <w:b/>
                <w:bCs/>
              </w:rPr>
              <w:t xml:space="preserve"> (Open </w:t>
            </w:r>
            <w:proofErr w:type="spellStart"/>
            <w:r w:rsidRPr="00A86DD8">
              <w:rPr>
                <w:b/>
                <w:bCs/>
              </w:rPr>
              <w:t>issues</w:t>
            </w:r>
            <w:proofErr w:type="spellEnd"/>
            <w:r w:rsidRPr="00A86DD8">
              <w:rPr>
                <w:b/>
                <w:bCs/>
              </w:rPr>
              <w:t>)</w:t>
            </w:r>
          </w:p>
        </w:tc>
        <w:tc>
          <w:tcPr>
            <w:tcW w:w="7371" w:type="dxa"/>
            <w:vAlign w:val="center"/>
          </w:tcPr>
          <w:p w:rsidR="009171AB" w:rsidRPr="00A86DD8" w:rsidRDefault="00D46C6C" w:rsidP="00FD2015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DD8">
              <w:t xml:space="preserve">Sistem </w:t>
            </w:r>
            <w:r w:rsidR="00727BC8" w:rsidRPr="00A86DD8">
              <w:t>gün boyunca aynı menüler mı gösterecek?</w:t>
            </w:r>
          </w:p>
          <w:p w:rsidR="00727BC8" w:rsidRPr="00A86DD8" w:rsidRDefault="00727BC8" w:rsidP="00FD2015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A1F80" w:rsidRDefault="009A1F80" w:rsidP="00D906BA"/>
    <w:p w:rsidR="00777FDB" w:rsidRPr="00777FDB" w:rsidRDefault="00777FDB" w:rsidP="00777FDB">
      <w:pPr>
        <w:pStyle w:val="Heading2"/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pPr>
      <w:bookmarkStart w:id="22" w:name="_Toc477770200"/>
      <w:proofErr w:type="spellStart"/>
      <w:r w:rsidRPr="00777FDB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lastRenderedPageBreak/>
        <w:t>Use</w:t>
      </w:r>
      <w:proofErr w:type="spellEnd"/>
      <w:r w:rsidRPr="00777FDB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 xml:space="preserve"> Case UC2: </w:t>
      </w:r>
      <w:proofErr w:type="spellStart"/>
      <w:r w:rsidRPr="00777FDB">
        <w:rPr>
          <w:rFonts w:asciiTheme="minorHAnsi" w:eastAsiaTheme="minorHAnsi" w:hAnsiTheme="minorHAnsi" w:cstheme="minorBidi"/>
          <w:color w:val="auto"/>
          <w:sz w:val="22"/>
          <w:szCs w:val="22"/>
        </w:rPr>
        <w:t>Process</w:t>
      </w:r>
      <w:proofErr w:type="spellEnd"/>
      <w:r w:rsidRPr="00777FD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777FDB">
        <w:rPr>
          <w:rFonts w:asciiTheme="minorHAnsi" w:eastAsiaTheme="minorHAnsi" w:hAnsiTheme="minorHAnsi" w:cstheme="minorBidi"/>
          <w:color w:val="auto"/>
          <w:sz w:val="22"/>
          <w:szCs w:val="22"/>
        </w:rPr>
        <w:t>Payment</w:t>
      </w:r>
      <w:bookmarkEnd w:id="22"/>
      <w:proofErr w:type="spellEnd"/>
    </w:p>
    <w:tbl>
      <w:tblPr>
        <w:tblStyle w:val="GridTable7Colorful"/>
        <w:tblW w:w="9503" w:type="dxa"/>
        <w:tblInd w:w="-5" w:type="dxa"/>
        <w:tblLook w:val="04A0" w:firstRow="1" w:lastRow="0" w:firstColumn="1" w:lastColumn="0" w:noHBand="0" w:noVBand="1"/>
      </w:tblPr>
      <w:tblGrid>
        <w:gridCol w:w="2132"/>
        <w:gridCol w:w="7371"/>
      </w:tblGrid>
      <w:tr w:rsidR="009A1F80" w:rsidRPr="00A86DD8" w:rsidTr="007D55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03" w:type="dxa"/>
            <w:gridSpan w:val="2"/>
            <w:vAlign w:val="center"/>
          </w:tcPr>
          <w:p w:rsidR="009A1F80" w:rsidRPr="00A86DD8" w:rsidRDefault="009A1F80" w:rsidP="007D55EA">
            <w:pPr>
              <w:jc w:val="center"/>
            </w:pPr>
            <w:r w:rsidRPr="00A86DD8">
              <w:br w:type="page"/>
            </w:r>
          </w:p>
        </w:tc>
      </w:tr>
      <w:tr w:rsidR="009A1F80" w:rsidRPr="00A86DD8" w:rsidTr="009A1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  <w:tcBorders>
              <w:bottom w:val="single" w:sz="4" w:space="0" w:color="auto"/>
            </w:tcBorders>
            <w:vAlign w:val="center"/>
          </w:tcPr>
          <w:p w:rsidR="009A1F80" w:rsidRPr="00A86DD8" w:rsidRDefault="009A1F80" w:rsidP="007D55EA">
            <w:pPr>
              <w:rPr>
                <w:b/>
                <w:bCs/>
              </w:rPr>
            </w:pPr>
            <w:proofErr w:type="spellStart"/>
            <w:r w:rsidRPr="00A86DD8">
              <w:rPr>
                <w:b/>
                <w:bCs/>
              </w:rPr>
              <w:t>Scope</w:t>
            </w:r>
            <w:proofErr w:type="spellEnd"/>
          </w:p>
        </w:tc>
        <w:tc>
          <w:tcPr>
            <w:tcW w:w="7371" w:type="dxa"/>
            <w:vAlign w:val="center"/>
          </w:tcPr>
          <w:p w:rsidR="009A1F80" w:rsidRPr="00A86DD8" w:rsidRDefault="009A1F80" w:rsidP="007D5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86DD8">
              <w:t>ROSys</w:t>
            </w:r>
            <w:proofErr w:type="spellEnd"/>
            <w:r w:rsidRPr="00A86DD8">
              <w:t xml:space="preserve"> sistemi</w:t>
            </w:r>
          </w:p>
        </w:tc>
      </w:tr>
      <w:tr w:rsidR="009A1F80" w:rsidRPr="00A86DD8" w:rsidTr="009A1F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A1F80" w:rsidRPr="00A86DD8" w:rsidRDefault="009A1F80" w:rsidP="007D55EA">
            <w:pPr>
              <w:rPr>
                <w:b/>
                <w:bCs/>
              </w:rPr>
            </w:pPr>
            <w:r w:rsidRPr="00A86DD8">
              <w:rPr>
                <w:b/>
                <w:bCs/>
              </w:rPr>
              <w:t>Level</w:t>
            </w:r>
          </w:p>
        </w:tc>
        <w:tc>
          <w:tcPr>
            <w:tcW w:w="7371" w:type="dxa"/>
            <w:vAlign w:val="center"/>
          </w:tcPr>
          <w:p w:rsidR="009A1F80" w:rsidRPr="00A86DD8" w:rsidRDefault="002753D7" w:rsidP="007D5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Y"/>
              </w:rPr>
            </w:pPr>
            <w:r w:rsidRPr="00A86DD8">
              <w:t xml:space="preserve">User </w:t>
            </w:r>
            <w:proofErr w:type="spellStart"/>
            <w:r w:rsidRPr="00A86DD8">
              <w:t>G</w:t>
            </w:r>
            <w:r w:rsidR="00B950B0" w:rsidRPr="00A86DD8">
              <w:t>oal</w:t>
            </w:r>
            <w:proofErr w:type="spellEnd"/>
          </w:p>
        </w:tc>
      </w:tr>
      <w:tr w:rsidR="009A1F80" w:rsidRPr="00A86DD8" w:rsidTr="009A1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A1F80" w:rsidRPr="00A86DD8" w:rsidRDefault="009A1F80" w:rsidP="007D55EA">
            <w:pPr>
              <w:rPr>
                <w:b/>
                <w:bCs/>
              </w:rPr>
            </w:pPr>
            <w:proofErr w:type="spellStart"/>
            <w:r w:rsidRPr="00A86DD8">
              <w:rPr>
                <w:b/>
                <w:bCs/>
              </w:rPr>
              <w:t>Primary</w:t>
            </w:r>
            <w:proofErr w:type="spellEnd"/>
            <w:r w:rsidRPr="00A86DD8">
              <w:rPr>
                <w:b/>
                <w:bCs/>
              </w:rPr>
              <w:t xml:space="preserve"> </w:t>
            </w:r>
            <w:proofErr w:type="spellStart"/>
            <w:r w:rsidRPr="00A86DD8">
              <w:rPr>
                <w:b/>
                <w:bCs/>
              </w:rPr>
              <w:t>Actor</w:t>
            </w:r>
            <w:proofErr w:type="spellEnd"/>
          </w:p>
        </w:tc>
        <w:tc>
          <w:tcPr>
            <w:tcW w:w="7371" w:type="dxa"/>
            <w:vAlign w:val="center"/>
          </w:tcPr>
          <w:p w:rsidR="009A1F80" w:rsidRPr="00A86DD8" w:rsidRDefault="00925FB5" w:rsidP="007D5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DD8">
              <w:t>Personel</w:t>
            </w:r>
          </w:p>
        </w:tc>
      </w:tr>
      <w:tr w:rsidR="009A1F80" w:rsidRPr="00A86DD8" w:rsidTr="009A1F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A1F80" w:rsidRPr="00A86DD8" w:rsidRDefault="009A1F80" w:rsidP="007D55EA">
            <w:pPr>
              <w:rPr>
                <w:b/>
                <w:bCs/>
              </w:rPr>
            </w:pPr>
            <w:proofErr w:type="spellStart"/>
            <w:r w:rsidRPr="00A86DD8">
              <w:rPr>
                <w:b/>
                <w:bCs/>
              </w:rPr>
              <w:t>Stakeholders</w:t>
            </w:r>
            <w:proofErr w:type="spellEnd"/>
            <w:r w:rsidRPr="00A86DD8">
              <w:rPr>
                <w:b/>
                <w:bCs/>
              </w:rPr>
              <w:t xml:space="preserve"> </w:t>
            </w:r>
            <w:proofErr w:type="spellStart"/>
            <w:r w:rsidRPr="00A86DD8">
              <w:rPr>
                <w:b/>
                <w:bCs/>
              </w:rPr>
              <w:t>and</w:t>
            </w:r>
            <w:proofErr w:type="spellEnd"/>
            <w:r w:rsidRPr="00A86DD8">
              <w:rPr>
                <w:b/>
                <w:bCs/>
              </w:rPr>
              <w:t xml:space="preserve"> </w:t>
            </w:r>
            <w:proofErr w:type="spellStart"/>
            <w:r w:rsidRPr="00A86DD8">
              <w:rPr>
                <w:b/>
                <w:bCs/>
              </w:rPr>
              <w:t>Interests</w:t>
            </w:r>
            <w:proofErr w:type="spellEnd"/>
          </w:p>
        </w:tc>
        <w:tc>
          <w:tcPr>
            <w:tcW w:w="7371" w:type="dxa"/>
            <w:vAlign w:val="center"/>
          </w:tcPr>
          <w:p w:rsidR="009A1F80" w:rsidRPr="00A86DD8" w:rsidRDefault="0055272B" w:rsidP="0055272B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DD8">
              <w:t>Müşteri: verdiği sipariş</w:t>
            </w:r>
            <w:r w:rsidR="00925FB5" w:rsidRPr="00A86DD8">
              <w:t>leri</w:t>
            </w:r>
            <w:r w:rsidRPr="00A86DD8">
              <w:t xml:space="preserve">n toplam tutarı </w:t>
            </w:r>
            <w:r w:rsidR="00925FB5" w:rsidRPr="00A86DD8">
              <w:t xml:space="preserve">en </w:t>
            </w:r>
            <w:r w:rsidRPr="00A86DD8">
              <w:t>kolay, hızlı ve güvenli şekilde ödeyebilmektir.</w:t>
            </w:r>
          </w:p>
          <w:p w:rsidR="009A1F80" w:rsidRPr="00A86DD8" w:rsidRDefault="00925FB5" w:rsidP="00925FB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DD8">
              <w:t>Personel: Müşterinin ödeyeceğin miktarı fazla sorular sormadan ve hızlı bir şekilde tahsil edebilmek.</w:t>
            </w:r>
          </w:p>
        </w:tc>
      </w:tr>
      <w:tr w:rsidR="009A1F80" w:rsidRPr="00A86DD8" w:rsidTr="009A1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A1F80" w:rsidRPr="00A86DD8" w:rsidRDefault="009A1F80" w:rsidP="007D55EA">
            <w:pPr>
              <w:rPr>
                <w:b/>
                <w:bCs/>
              </w:rPr>
            </w:pPr>
            <w:proofErr w:type="spellStart"/>
            <w:r w:rsidRPr="00A86DD8">
              <w:rPr>
                <w:b/>
                <w:bCs/>
              </w:rPr>
              <w:t>Preconditions</w:t>
            </w:r>
            <w:proofErr w:type="spellEnd"/>
          </w:p>
        </w:tc>
        <w:tc>
          <w:tcPr>
            <w:tcW w:w="7371" w:type="dxa"/>
            <w:vAlign w:val="center"/>
          </w:tcPr>
          <w:p w:rsidR="009A1F80" w:rsidRPr="00A86DD8" w:rsidRDefault="00925FB5" w:rsidP="007D55EA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DD8">
              <w:t xml:space="preserve">Personel </w:t>
            </w:r>
            <w:r w:rsidR="009A1F80" w:rsidRPr="00A86DD8">
              <w:t>kim olduğunu belli (</w:t>
            </w:r>
            <w:proofErr w:type="spellStart"/>
            <w:r w:rsidR="009A1F80" w:rsidRPr="00A86DD8">
              <w:t>Authenticated</w:t>
            </w:r>
            <w:proofErr w:type="spellEnd"/>
            <w:r w:rsidR="009A1F80" w:rsidRPr="00A86DD8">
              <w:t>) olması lazım.</w:t>
            </w:r>
          </w:p>
        </w:tc>
      </w:tr>
      <w:tr w:rsidR="00925FB5" w:rsidRPr="00A86DD8" w:rsidTr="009A1F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25FB5" w:rsidRPr="00A86DD8" w:rsidRDefault="00925FB5" w:rsidP="007D55EA">
            <w:pPr>
              <w:rPr>
                <w:b/>
                <w:bCs/>
              </w:rPr>
            </w:pPr>
            <w:proofErr w:type="spellStart"/>
            <w:r w:rsidRPr="00A86DD8">
              <w:rPr>
                <w:b/>
                <w:bCs/>
              </w:rPr>
              <w:t>Triggers</w:t>
            </w:r>
            <w:proofErr w:type="spellEnd"/>
          </w:p>
        </w:tc>
        <w:tc>
          <w:tcPr>
            <w:tcW w:w="7371" w:type="dxa"/>
            <w:vAlign w:val="center"/>
          </w:tcPr>
          <w:p w:rsidR="00925FB5" w:rsidRPr="00A86DD8" w:rsidRDefault="00925FB5" w:rsidP="007D55EA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DD8">
              <w:t>Müşteri hesap ödeme istek.</w:t>
            </w:r>
          </w:p>
          <w:p w:rsidR="00925FB5" w:rsidRPr="00A86DD8" w:rsidRDefault="00925FB5" w:rsidP="007D55EA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DD8">
              <w:t>Personel Müşteri lokantadan ayrılmak istediği görmek.</w:t>
            </w:r>
          </w:p>
        </w:tc>
      </w:tr>
      <w:tr w:rsidR="009A1F80" w:rsidRPr="00A86DD8" w:rsidTr="009A1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A1F80" w:rsidRPr="00A86DD8" w:rsidRDefault="009A1F80" w:rsidP="007D55EA">
            <w:pPr>
              <w:rPr>
                <w:b/>
                <w:bCs/>
              </w:rPr>
            </w:pPr>
            <w:proofErr w:type="spellStart"/>
            <w:r w:rsidRPr="00A86DD8">
              <w:rPr>
                <w:b/>
                <w:bCs/>
              </w:rPr>
              <w:t>Success</w:t>
            </w:r>
            <w:proofErr w:type="spellEnd"/>
            <w:r w:rsidRPr="00A86DD8">
              <w:rPr>
                <w:b/>
                <w:bCs/>
              </w:rPr>
              <w:t xml:space="preserve"> </w:t>
            </w:r>
            <w:proofErr w:type="spellStart"/>
            <w:r w:rsidRPr="00A86DD8">
              <w:rPr>
                <w:b/>
                <w:bCs/>
              </w:rPr>
              <w:t>Guarantee</w:t>
            </w:r>
            <w:proofErr w:type="spellEnd"/>
            <w:r w:rsidRPr="00A86DD8">
              <w:rPr>
                <w:b/>
                <w:bCs/>
              </w:rPr>
              <w:t xml:space="preserve"> (</w:t>
            </w:r>
            <w:proofErr w:type="spellStart"/>
            <w:r w:rsidRPr="00A86DD8">
              <w:rPr>
                <w:b/>
                <w:bCs/>
              </w:rPr>
              <w:t>Postconditions</w:t>
            </w:r>
            <w:proofErr w:type="spellEnd"/>
            <w:r w:rsidRPr="00A86DD8">
              <w:rPr>
                <w:b/>
                <w:bCs/>
              </w:rPr>
              <w:t>)</w:t>
            </w:r>
          </w:p>
        </w:tc>
        <w:tc>
          <w:tcPr>
            <w:tcW w:w="7371" w:type="dxa"/>
            <w:vAlign w:val="center"/>
          </w:tcPr>
          <w:p w:rsidR="00B340D8" w:rsidRPr="00A86DD8" w:rsidRDefault="00B340D8" w:rsidP="001B6648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DD8">
              <w:t>Ödeme işleyici ödemeyi kabul ettiğini kaydedildi.</w:t>
            </w:r>
          </w:p>
          <w:p w:rsidR="00120191" w:rsidRPr="00A86DD8" w:rsidRDefault="00B340D8" w:rsidP="001B6648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DD8">
              <w:t>Siparişin durumu ödendi durumda olması.</w:t>
            </w:r>
          </w:p>
          <w:p w:rsidR="00B340D8" w:rsidRPr="00A86DD8" w:rsidRDefault="00B340D8" w:rsidP="001B6648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DD8">
              <w:t>Vergiler düzgün bir şekilde hesaplandı.</w:t>
            </w:r>
          </w:p>
          <w:p w:rsidR="00B340D8" w:rsidRPr="00A86DD8" w:rsidRDefault="00B340D8" w:rsidP="001B6648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DD8">
              <w:t>Faturayı yazdırıldı.</w:t>
            </w:r>
          </w:p>
        </w:tc>
      </w:tr>
      <w:tr w:rsidR="009A1F80" w:rsidRPr="00A86DD8" w:rsidTr="009A1F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A1F80" w:rsidRPr="00A86DD8" w:rsidRDefault="009A1F80" w:rsidP="007D55EA">
            <w:pPr>
              <w:rPr>
                <w:b/>
                <w:bCs/>
              </w:rPr>
            </w:pPr>
            <w:r w:rsidRPr="00A86DD8">
              <w:rPr>
                <w:b/>
                <w:bCs/>
              </w:rPr>
              <w:t xml:space="preserve">Main </w:t>
            </w:r>
            <w:proofErr w:type="spellStart"/>
            <w:r w:rsidRPr="00A86DD8">
              <w:rPr>
                <w:b/>
                <w:bCs/>
              </w:rPr>
              <w:t>Success</w:t>
            </w:r>
            <w:proofErr w:type="spellEnd"/>
            <w:r w:rsidRPr="00A86DD8">
              <w:rPr>
                <w:b/>
                <w:bCs/>
              </w:rPr>
              <w:t xml:space="preserve"> </w:t>
            </w:r>
            <w:proofErr w:type="spellStart"/>
            <w:r w:rsidRPr="00A86DD8">
              <w:rPr>
                <w:b/>
                <w:bCs/>
              </w:rPr>
              <w:t>Scenario</w:t>
            </w:r>
            <w:proofErr w:type="spellEnd"/>
          </w:p>
        </w:tc>
        <w:tc>
          <w:tcPr>
            <w:tcW w:w="7371" w:type="dxa"/>
            <w:vAlign w:val="center"/>
          </w:tcPr>
          <w:p w:rsidR="00120191" w:rsidRPr="00A86DD8" w:rsidRDefault="00120191" w:rsidP="00120191">
            <w:pPr>
              <w:pStyle w:val="ListParagraph"/>
              <w:numPr>
                <w:ilvl w:val="0"/>
                <w:numId w:val="14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DD8">
              <w:t>Personel, hangi masa için ödeme gerçekleştireceğini seçer</w:t>
            </w:r>
          </w:p>
          <w:p w:rsidR="00120191" w:rsidRPr="00A86DD8" w:rsidRDefault="00120191" w:rsidP="00120191">
            <w:pPr>
              <w:pStyle w:val="ListParagraph"/>
              <w:numPr>
                <w:ilvl w:val="0"/>
                <w:numId w:val="14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DD8">
              <w:t>Sistem siparişlerin detaylar göstererek toplam tutarı vergileri ve detaylarıyla gösterir.</w:t>
            </w:r>
          </w:p>
          <w:p w:rsidR="00B340D8" w:rsidRPr="00A86DD8" w:rsidRDefault="00120191" w:rsidP="00120191">
            <w:pPr>
              <w:pStyle w:val="ListParagraph"/>
              <w:numPr>
                <w:ilvl w:val="0"/>
                <w:numId w:val="14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DD8">
              <w:t xml:space="preserve">Personel müşteriye toplam tutarı söyler </w:t>
            </w:r>
          </w:p>
          <w:p w:rsidR="00B340D8" w:rsidRPr="00A86DD8" w:rsidRDefault="00B340D8" w:rsidP="00120191">
            <w:pPr>
              <w:pStyle w:val="ListParagraph"/>
              <w:numPr>
                <w:ilvl w:val="0"/>
                <w:numId w:val="14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DD8">
              <w:t>Personel, müşteri kaç bahşiş vereceğini uygun bir şekilde sorar.</w:t>
            </w:r>
          </w:p>
          <w:p w:rsidR="00B340D8" w:rsidRPr="00A86DD8" w:rsidRDefault="00B340D8" w:rsidP="00120191">
            <w:pPr>
              <w:pStyle w:val="ListParagraph"/>
              <w:numPr>
                <w:ilvl w:val="0"/>
                <w:numId w:val="14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DD8">
              <w:t>Personel bahşiş miktarı girer.</w:t>
            </w:r>
          </w:p>
          <w:p w:rsidR="00B340D8" w:rsidRPr="00A86DD8" w:rsidRDefault="00B340D8" w:rsidP="00120191">
            <w:pPr>
              <w:pStyle w:val="ListParagraph"/>
              <w:numPr>
                <w:ilvl w:val="0"/>
                <w:numId w:val="14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DD8">
              <w:t>Sistem, toplam tutarı bahşiş miktarı ile gösterir</w:t>
            </w:r>
          </w:p>
          <w:p w:rsidR="00120191" w:rsidRPr="00A86DD8" w:rsidRDefault="00B340D8" w:rsidP="00120191">
            <w:pPr>
              <w:pStyle w:val="ListParagraph"/>
              <w:numPr>
                <w:ilvl w:val="0"/>
                <w:numId w:val="14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DD8">
              <w:t>Personel</w:t>
            </w:r>
            <w:r w:rsidR="001B6648" w:rsidRPr="00A86DD8">
              <w:t xml:space="preserve"> toplam tutarı söyler ve</w:t>
            </w:r>
            <w:r w:rsidRPr="00A86DD8">
              <w:t xml:space="preserve"> ödeme </w:t>
            </w:r>
            <w:r w:rsidR="00120191" w:rsidRPr="00A86DD8">
              <w:t>ister.</w:t>
            </w:r>
          </w:p>
          <w:p w:rsidR="00120191" w:rsidRPr="00A86DD8" w:rsidRDefault="00120191" w:rsidP="00120191">
            <w:pPr>
              <w:pStyle w:val="ListParagraph"/>
              <w:numPr>
                <w:ilvl w:val="0"/>
                <w:numId w:val="14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DD8">
              <w:t xml:space="preserve">Müşteri toplam tutarığı öder ve sistem onu </w:t>
            </w:r>
            <w:r w:rsidR="00B340D8" w:rsidRPr="00A86DD8">
              <w:t>ele alı</w:t>
            </w:r>
            <w:r w:rsidRPr="00A86DD8">
              <w:t>r.</w:t>
            </w:r>
          </w:p>
          <w:p w:rsidR="00120191" w:rsidRPr="00A86DD8" w:rsidRDefault="00120191" w:rsidP="00120191">
            <w:pPr>
              <w:pStyle w:val="ListParagraph"/>
              <w:numPr>
                <w:ilvl w:val="0"/>
                <w:numId w:val="14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DD8">
              <w:t>Sistem, yapılan ödeme işlemi kaydeder.</w:t>
            </w:r>
          </w:p>
          <w:p w:rsidR="00120191" w:rsidRPr="00A86DD8" w:rsidRDefault="00120191" w:rsidP="00120191">
            <w:pPr>
              <w:pStyle w:val="ListParagraph"/>
              <w:numPr>
                <w:ilvl w:val="0"/>
                <w:numId w:val="14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DD8">
              <w:t>Sistem, faturayı yazdırır.</w:t>
            </w:r>
          </w:p>
          <w:p w:rsidR="009A1F80" w:rsidRPr="00A86DD8" w:rsidRDefault="00120191" w:rsidP="00120191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DD8">
              <w:t>Personel faturayı Müşteriye verir ve Müşteri lokantadan ayrılabilir.</w:t>
            </w:r>
          </w:p>
        </w:tc>
      </w:tr>
      <w:tr w:rsidR="009A1F80" w:rsidRPr="00A86DD8" w:rsidTr="009A1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A1F80" w:rsidRPr="00A86DD8" w:rsidRDefault="009A1F80" w:rsidP="007D55EA">
            <w:pPr>
              <w:rPr>
                <w:b/>
                <w:bCs/>
              </w:rPr>
            </w:pPr>
            <w:r w:rsidRPr="00A86DD8">
              <w:rPr>
                <w:b/>
                <w:bCs/>
              </w:rPr>
              <w:t>Extensions (</w:t>
            </w:r>
            <w:proofErr w:type="spellStart"/>
            <w:r w:rsidRPr="00A86DD8">
              <w:rPr>
                <w:b/>
                <w:bCs/>
              </w:rPr>
              <w:t>Alternative</w:t>
            </w:r>
            <w:proofErr w:type="spellEnd"/>
            <w:r w:rsidRPr="00A86DD8">
              <w:rPr>
                <w:b/>
                <w:bCs/>
              </w:rPr>
              <w:t xml:space="preserve"> </w:t>
            </w:r>
            <w:proofErr w:type="spellStart"/>
            <w:r w:rsidRPr="00A86DD8">
              <w:rPr>
                <w:b/>
                <w:bCs/>
              </w:rPr>
              <w:t>Scenarios</w:t>
            </w:r>
            <w:proofErr w:type="spellEnd"/>
            <w:r w:rsidRPr="00A86DD8">
              <w:rPr>
                <w:b/>
                <w:bCs/>
              </w:rPr>
              <w:t>)</w:t>
            </w:r>
          </w:p>
        </w:tc>
        <w:tc>
          <w:tcPr>
            <w:tcW w:w="7371" w:type="dxa"/>
            <w:vAlign w:val="center"/>
          </w:tcPr>
          <w:p w:rsidR="00240945" w:rsidRPr="00A86DD8" w:rsidRDefault="00B340D8" w:rsidP="00240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DD8">
              <w:t>1a. Seçilen masa için sipariş y</w:t>
            </w:r>
            <w:r w:rsidR="00240945" w:rsidRPr="00A86DD8">
              <w:t>oktur:</w:t>
            </w:r>
          </w:p>
          <w:p w:rsidR="00240945" w:rsidRPr="00A86DD8" w:rsidRDefault="00240945" w:rsidP="00240945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DD8">
              <w:t>Sistem bu masa için sipariş olmadığını gösterir</w:t>
            </w:r>
          </w:p>
          <w:p w:rsidR="00240945" w:rsidRPr="00A86DD8" w:rsidRDefault="00240945" w:rsidP="00240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340D8" w:rsidRPr="00A86DD8" w:rsidRDefault="00240945" w:rsidP="009A1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DD8">
              <w:t>1-7a. Müşteri fatura ödemeyi ertelemeyi karar alır:</w:t>
            </w:r>
          </w:p>
          <w:p w:rsidR="00240945" w:rsidRPr="00A86DD8" w:rsidRDefault="00240945" w:rsidP="00240945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DD8">
              <w:t>Personel işlemi iptal eder.</w:t>
            </w:r>
          </w:p>
          <w:p w:rsidR="00240945" w:rsidRPr="00A86DD8" w:rsidRDefault="00240945" w:rsidP="00240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DD8">
              <w:t>8a. Müşteri ödemeyi kredi kart ile geçekleştirmek ister:</w:t>
            </w:r>
          </w:p>
          <w:p w:rsidR="00CC7535" w:rsidRPr="00A86DD8" w:rsidRDefault="00CC7535" w:rsidP="00CC7535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DD8">
              <w:t>Müşteri kredi kart bilgilerini girer.</w:t>
            </w:r>
          </w:p>
          <w:p w:rsidR="00CC7535" w:rsidRPr="00A86DD8" w:rsidRDefault="00CC7535" w:rsidP="00CC7535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DD8">
              <w:t xml:space="preserve">Sistem ödenecek tutarı ve </w:t>
            </w:r>
            <w:r w:rsidR="00FD3E8A" w:rsidRPr="00A86DD8">
              <w:t>kredi kartın bilgileri gösterir</w:t>
            </w:r>
          </w:p>
          <w:p w:rsidR="00FD3E8A" w:rsidRPr="00A86DD8" w:rsidRDefault="00FD3E8A" w:rsidP="00CC7535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DD8">
              <w:t>Müşteri bilgileri doğru olduğunu onaylar.</w:t>
            </w:r>
          </w:p>
          <w:p w:rsidR="00FD3E8A" w:rsidRPr="00A86DD8" w:rsidRDefault="00FD3E8A" w:rsidP="00FD3E8A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DD8">
              <w:t>3a. Müşteri bilgilerini düzenletmek ister.</w:t>
            </w:r>
          </w:p>
          <w:p w:rsidR="00FD3E8A" w:rsidRPr="00A86DD8" w:rsidRDefault="00CD4A42" w:rsidP="00CD4A42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DD8">
              <w:t>Müşteri bilgilerin güncellemesi seçer</w:t>
            </w:r>
          </w:p>
          <w:p w:rsidR="00CD4A42" w:rsidRPr="00A86DD8" w:rsidRDefault="00CD4A42" w:rsidP="00CD4A42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DD8">
              <w:t>Sistem yeni kredi kartın bilgileri ister</w:t>
            </w:r>
          </w:p>
          <w:p w:rsidR="00CD4A42" w:rsidRPr="00A86DD8" w:rsidRDefault="00CD4A42" w:rsidP="00CD4A42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DD8">
              <w:t>Müşteri yeni bilgileri girer</w:t>
            </w:r>
          </w:p>
          <w:p w:rsidR="00FD3E8A" w:rsidRPr="00A86DD8" w:rsidRDefault="00CD4A42" w:rsidP="00CC7535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DD8">
              <w:t>Sistem, ödeme doğrulamak için ödeme işleyici 3rd-party bir servise gönderir ve ödeme onayı ister.</w:t>
            </w:r>
          </w:p>
          <w:p w:rsidR="00CD4A42" w:rsidRPr="00A86DD8" w:rsidRDefault="00CD4A42" w:rsidP="00CC7535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DD8">
              <w:t xml:space="preserve">Sistem ödeme onayı alır </w:t>
            </w:r>
          </w:p>
          <w:p w:rsidR="00373A72" w:rsidRPr="00A86DD8" w:rsidRDefault="00373A72" w:rsidP="00373A72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DD8">
              <w:t>5a.Sistem, ödeme işleme başarısız sonuç alır:</w:t>
            </w:r>
          </w:p>
          <w:p w:rsidR="00373A72" w:rsidRPr="00A86DD8" w:rsidRDefault="00373A72" w:rsidP="00373A72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DD8">
              <w:t>Sistem, Personele işlem başarısız olduğunu gösterir.</w:t>
            </w:r>
          </w:p>
          <w:p w:rsidR="00373A72" w:rsidRPr="00A86DD8" w:rsidRDefault="00373A72" w:rsidP="00373A72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DD8">
              <w:t>Personel müşteriyi yeniden hangi ödeme şekli ile ödemeyi gerçekleştirmek ister</w:t>
            </w:r>
          </w:p>
          <w:p w:rsidR="00373A72" w:rsidRPr="00A86DD8" w:rsidRDefault="00373A72" w:rsidP="00373A72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DD8">
              <w:t>5b.Sistem çok üzün süre cevap almadan başarısız oldu (</w:t>
            </w:r>
            <w:proofErr w:type="spellStart"/>
            <w:r w:rsidRPr="00A86DD8">
              <w:t>Timeout</w:t>
            </w:r>
            <w:proofErr w:type="spellEnd"/>
            <w:r w:rsidRPr="00A86DD8">
              <w:t>):</w:t>
            </w:r>
          </w:p>
          <w:p w:rsidR="00373A72" w:rsidRPr="00A86DD8" w:rsidRDefault="00373A72" w:rsidP="00373A72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DD8">
              <w:t>Sistem, işlem (</w:t>
            </w:r>
            <w:proofErr w:type="spellStart"/>
            <w:r w:rsidRPr="00A86DD8">
              <w:t>Timeout</w:t>
            </w:r>
            <w:proofErr w:type="spellEnd"/>
            <w:r w:rsidRPr="00A86DD8">
              <w:t>) olduğunu gösterir.</w:t>
            </w:r>
          </w:p>
          <w:p w:rsidR="00373A72" w:rsidRPr="00A86DD8" w:rsidRDefault="00373A72" w:rsidP="00373A72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DD8">
              <w:lastRenderedPageBreak/>
              <w:t xml:space="preserve">Personel, işlemi yeniden başlar, veya müşteriyi farklı ödeme şekli </w:t>
            </w:r>
            <w:r w:rsidR="00D31BA7" w:rsidRPr="00A86DD8">
              <w:t>ile ödetebilir.</w:t>
            </w:r>
          </w:p>
          <w:p w:rsidR="00CD4A42" w:rsidRPr="00A86DD8" w:rsidRDefault="00CD4A42" w:rsidP="00CC7535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DD8">
              <w:t>Sistem, Personele ödeme onayı gösterir.</w:t>
            </w:r>
          </w:p>
          <w:p w:rsidR="00D31BA7" w:rsidRPr="00A86DD8" w:rsidRDefault="00D31BA7" w:rsidP="00D31BA7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DD8">
              <w:t>Sistem, kredi kartın ödeme imzası alınması gerekiyor gösterir.</w:t>
            </w:r>
          </w:p>
          <w:p w:rsidR="00D31BA7" w:rsidRPr="00A86DD8" w:rsidRDefault="00D31BA7" w:rsidP="00CC7535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DD8">
              <w:t>Personel, Müşterinin kredi kart ödeme imzasını alır.</w:t>
            </w:r>
          </w:p>
          <w:p w:rsidR="00D31BA7" w:rsidRPr="00A86DD8" w:rsidRDefault="00D31BA7" w:rsidP="00CC7535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DD8">
              <w:t>Personel, kredi kart ödemenin imzasını alındı sisteme girer.</w:t>
            </w:r>
          </w:p>
          <w:p w:rsidR="00CD4A42" w:rsidRPr="00A86DD8" w:rsidRDefault="00D904D8" w:rsidP="00CC7535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DD8">
              <w:t xml:space="preserve">Sistem, </w:t>
            </w:r>
            <w:r w:rsidR="001B6648" w:rsidRPr="00A86DD8">
              <w:t>Ana başarı senaryosunda 9. Adımdan itibaren devam eder.</w:t>
            </w:r>
          </w:p>
          <w:p w:rsidR="00FD3E8A" w:rsidRPr="00A86DD8" w:rsidRDefault="001B6648" w:rsidP="001B6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DD8">
              <w:t>8b. Müşteri ödemeyi nakit ile gerçekleştirmek ister:</w:t>
            </w:r>
          </w:p>
          <w:p w:rsidR="001B6648" w:rsidRPr="00A86DD8" w:rsidRDefault="001B6648" w:rsidP="001B6648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DD8">
              <w:t>Müşteri toplam tutarı kadar veya fazla öder</w:t>
            </w:r>
          </w:p>
          <w:p w:rsidR="001B6648" w:rsidRPr="00A86DD8" w:rsidRDefault="001B6648" w:rsidP="001B6648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DD8">
              <w:t>Personel, kalan para miktarı varsa müşteriye geri verir</w:t>
            </w:r>
          </w:p>
          <w:p w:rsidR="001B6648" w:rsidRPr="00A86DD8" w:rsidRDefault="00D904D8" w:rsidP="001B6648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DD8">
              <w:t>Sistem, Ana başarı senaryosunda 9. Adımdan itibaren devam eder</w:t>
            </w:r>
          </w:p>
          <w:p w:rsidR="00373A72" w:rsidRPr="00A86DD8" w:rsidRDefault="00373A72" w:rsidP="00373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1F80" w:rsidRPr="00A86DD8" w:rsidTr="009A1F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A1F80" w:rsidRPr="00A86DD8" w:rsidRDefault="009A1F80" w:rsidP="007D55EA">
            <w:pPr>
              <w:rPr>
                <w:b/>
                <w:bCs/>
              </w:rPr>
            </w:pPr>
            <w:proofErr w:type="spellStart"/>
            <w:r w:rsidRPr="00A86DD8">
              <w:rPr>
                <w:b/>
                <w:bCs/>
              </w:rPr>
              <w:lastRenderedPageBreak/>
              <w:t>Frequency</w:t>
            </w:r>
            <w:proofErr w:type="spellEnd"/>
            <w:r w:rsidRPr="00A86DD8">
              <w:rPr>
                <w:b/>
                <w:bCs/>
              </w:rPr>
              <w:t xml:space="preserve"> of </w:t>
            </w:r>
            <w:proofErr w:type="spellStart"/>
            <w:r w:rsidRPr="00A86DD8">
              <w:rPr>
                <w:b/>
                <w:bCs/>
              </w:rPr>
              <w:t>Occurrence</w:t>
            </w:r>
            <w:proofErr w:type="spellEnd"/>
          </w:p>
        </w:tc>
        <w:tc>
          <w:tcPr>
            <w:tcW w:w="7371" w:type="dxa"/>
            <w:vAlign w:val="center"/>
          </w:tcPr>
          <w:p w:rsidR="009A1F80" w:rsidRPr="00A86DD8" w:rsidRDefault="009A1F80" w:rsidP="007D5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DD8">
              <w:t>Sürekli bir şekilde olabilecek şey</w:t>
            </w:r>
          </w:p>
        </w:tc>
      </w:tr>
    </w:tbl>
    <w:p w:rsidR="00777FDB" w:rsidRDefault="00777FDB">
      <w:pPr>
        <w:rPr>
          <w:i/>
          <w:iCs/>
        </w:rPr>
      </w:pPr>
      <w:r>
        <w:rPr>
          <w:i/>
          <w:iCs/>
        </w:rPr>
        <w:br w:type="page"/>
      </w:r>
    </w:p>
    <w:p w:rsidR="00777FDB" w:rsidRPr="00777FDB" w:rsidRDefault="00777FDB" w:rsidP="00777FDB">
      <w:pPr>
        <w:pStyle w:val="Heading2"/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pPr>
      <w:bookmarkStart w:id="23" w:name="_Toc477770201"/>
      <w:proofErr w:type="spellStart"/>
      <w:r w:rsidRPr="00777FDB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lastRenderedPageBreak/>
        <w:t>Use</w:t>
      </w:r>
      <w:proofErr w:type="spellEnd"/>
      <w:r w:rsidRPr="00777FDB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 xml:space="preserve"> Case UC3: </w:t>
      </w:r>
      <w:r w:rsidRPr="00777FD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Update </w:t>
      </w:r>
      <w:proofErr w:type="spellStart"/>
      <w:r w:rsidRPr="00777FDB">
        <w:rPr>
          <w:rFonts w:asciiTheme="minorHAnsi" w:eastAsiaTheme="minorHAnsi" w:hAnsiTheme="minorHAnsi" w:cstheme="minorBidi"/>
          <w:color w:val="auto"/>
          <w:sz w:val="22"/>
          <w:szCs w:val="22"/>
        </w:rPr>
        <w:t>Order</w:t>
      </w:r>
      <w:proofErr w:type="spellEnd"/>
      <w:r w:rsidRPr="00777FD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777FDB">
        <w:rPr>
          <w:rFonts w:asciiTheme="minorHAnsi" w:eastAsiaTheme="minorHAnsi" w:hAnsiTheme="minorHAnsi" w:cstheme="minorBidi"/>
          <w:color w:val="auto"/>
          <w:sz w:val="22"/>
          <w:szCs w:val="22"/>
        </w:rPr>
        <w:t>Status</w:t>
      </w:r>
      <w:proofErr w:type="spellEnd"/>
      <w:r w:rsidRPr="00777FD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777FDB">
        <w:rPr>
          <w:rFonts w:asciiTheme="minorHAnsi" w:eastAsiaTheme="minorHAnsi" w:hAnsiTheme="minorHAnsi" w:cstheme="minorBidi"/>
          <w:color w:val="auto"/>
          <w:sz w:val="22"/>
          <w:szCs w:val="22"/>
        </w:rPr>
        <w:t>to</w:t>
      </w:r>
      <w:proofErr w:type="spellEnd"/>
      <w:r w:rsidRPr="00777FD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Ready</w:t>
      </w:r>
      <w:bookmarkEnd w:id="23"/>
    </w:p>
    <w:tbl>
      <w:tblPr>
        <w:tblStyle w:val="GridTable7Colorful"/>
        <w:tblW w:w="9503" w:type="dxa"/>
        <w:tblInd w:w="-5" w:type="dxa"/>
        <w:tblLook w:val="04A0" w:firstRow="1" w:lastRow="0" w:firstColumn="1" w:lastColumn="0" w:noHBand="0" w:noVBand="1"/>
      </w:tblPr>
      <w:tblGrid>
        <w:gridCol w:w="2132"/>
        <w:gridCol w:w="7371"/>
      </w:tblGrid>
      <w:tr w:rsidR="000F1965" w:rsidRPr="00A86DD8" w:rsidTr="007D55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03" w:type="dxa"/>
            <w:gridSpan w:val="2"/>
            <w:vAlign w:val="center"/>
          </w:tcPr>
          <w:p w:rsidR="000F1965" w:rsidRPr="00A86DD8" w:rsidRDefault="000F1965" w:rsidP="00777FDB">
            <w:pPr>
              <w:jc w:val="left"/>
            </w:pPr>
          </w:p>
        </w:tc>
      </w:tr>
      <w:tr w:rsidR="000F1965" w:rsidRPr="00A86DD8" w:rsidTr="007D5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  <w:tcBorders>
              <w:bottom w:val="single" w:sz="4" w:space="0" w:color="auto"/>
            </w:tcBorders>
            <w:vAlign w:val="center"/>
          </w:tcPr>
          <w:p w:rsidR="000F1965" w:rsidRPr="00A86DD8" w:rsidRDefault="000F1965" w:rsidP="007D55EA">
            <w:pPr>
              <w:rPr>
                <w:b/>
                <w:bCs/>
              </w:rPr>
            </w:pPr>
            <w:proofErr w:type="spellStart"/>
            <w:r w:rsidRPr="00A86DD8">
              <w:rPr>
                <w:b/>
                <w:bCs/>
              </w:rPr>
              <w:t>Scope</w:t>
            </w:r>
            <w:proofErr w:type="spellEnd"/>
          </w:p>
        </w:tc>
        <w:tc>
          <w:tcPr>
            <w:tcW w:w="7371" w:type="dxa"/>
            <w:vAlign w:val="center"/>
          </w:tcPr>
          <w:p w:rsidR="000F1965" w:rsidRPr="00A86DD8" w:rsidRDefault="000F1965" w:rsidP="007D5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86DD8">
              <w:t>ROSys</w:t>
            </w:r>
            <w:proofErr w:type="spellEnd"/>
            <w:r w:rsidRPr="00A86DD8">
              <w:t xml:space="preserve"> sistemi</w:t>
            </w:r>
          </w:p>
        </w:tc>
      </w:tr>
      <w:tr w:rsidR="000F1965" w:rsidRPr="00A86DD8" w:rsidTr="007D55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F1965" w:rsidRPr="00A86DD8" w:rsidRDefault="000F1965" w:rsidP="007D55EA">
            <w:pPr>
              <w:rPr>
                <w:b/>
                <w:bCs/>
              </w:rPr>
            </w:pPr>
            <w:r w:rsidRPr="00A86DD8">
              <w:rPr>
                <w:b/>
                <w:bCs/>
              </w:rPr>
              <w:t>Level</w:t>
            </w:r>
          </w:p>
        </w:tc>
        <w:tc>
          <w:tcPr>
            <w:tcW w:w="7371" w:type="dxa"/>
            <w:vAlign w:val="center"/>
          </w:tcPr>
          <w:p w:rsidR="000F1965" w:rsidRPr="00A86DD8" w:rsidRDefault="000F1965" w:rsidP="007D5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Y"/>
              </w:rPr>
            </w:pPr>
            <w:r w:rsidRPr="00A86DD8">
              <w:rPr>
                <w:lang w:bidi="ar-SY"/>
              </w:rPr>
              <w:t xml:space="preserve">User </w:t>
            </w:r>
            <w:proofErr w:type="spellStart"/>
            <w:r w:rsidRPr="00A86DD8">
              <w:rPr>
                <w:lang w:bidi="ar-SY"/>
              </w:rPr>
              <w:t>Scope</w:t>
            </w:r>
            <w:proofErr w:type="spellEnd"/>
          </w:p>
        </w:tc>
      </w:tr>
      <w:tr w:rsidR="000F1965" w:rsidRPr="00A86DD8" w:rsidTr="007D5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F1965" w:rsidRPr="00A86DD8" w:rsidRDefault="000F1965" w:rsidP="007D55EA">
            <w:pPr>
              <w:rPr>
                <w:b/>
                <w:bCs/>
              </w:rPr>
            </w:pPr>
            <w:proofErr w:type="spellStart"/>
            <w:r w:rsidRPr="00A86DD8">
              <w:rPr>
                <w:b/>
                <w:bCs/>
              </w:rPr>
              <w:t>Primary</w:t>
            </w:r>
            <w:proofErr w:type="spellEnd"/>
            <w:r w:rsidRPr="00A86DD8">
              <w:rPr>
                <w:b/>
                <w:bCs/>
              </w:rPr>
              <w:t xml:space="preserve"> </w:t>
            </w:r>
            <w:proofErr w:type="spellStart"/>
            <w:r w:rsidRPr="00A86DD8">
              <w:rPr>
                <w:b/>
                <w:bCs/>
              </w:rPr>
              <w:t>Actor</w:t>
            </w:r>
            <w:proofErr w:type="spellEnd"/>
          </w:p>
        </w:tc>
        <w:tc>
          <w:tcPr>
            <w:tcW w:w="7371" w:type="dxa"/>
            <w:vAlign w:val="center"/>
          </w:tcPr>
          <w:p w:rsidR="000F1965" w:rsidRPr="00A86DD8" w:rsidRDefault="00A14E58" w:rsidP="007D5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DD8">
              <w:t>Aşçı</w:t>
            </w:r>
          </w:p>
        </w:tc>
      </w:tr>
      <w:tr w:rsidR="000F1965" w:rsidRPr="00A86DD8" w:rsidTr="007D55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F1965" w:rsidRPr="00A86DD8" w:rsidRDefault="000F1965" w:rsidP="007D55EA">
            <w:pPr>
              <w:rPr>
                <w:b/>
                <w:bCs/>
              </w:rPr>
            </w:pPr>
            <w:proofErr w:type="spellStart"/>
            <w:r w:rsidRPr="00A86DD8">
              <w:rPr>
                <w:b/>
                <w:bCs/>
              </w:rPr>
              <w:t>Stakeholders</w:t>
            </w:r>
            <w:proofErr w:type="spellEnd"/>
            <w:r w:rsidRPr="00A86DD8">
              <w:rPr>
                <w:b/>
                <w:bCs/>
              </w:rPr>
              <w:t xml:space="preserve"> </w:t>
            </w:r>
            <w:proofErr w:type="spellStart"/>
            <w:r w:rsidRPr="00A86DD8">
              <w:rPr>
                <w:b/>
                <w:bCs/>
              </w:rPr>
              <w:t>and</w:t>
            </w:r>
            <w:proofErr w:type="spellEnd"/>
            <w:r w:rsidRPr="00A86DD8">
              <w:rPr>
                <w:b/>
                <w:bCs/>
              </w:rPr>
              <w:t xml:space="preserve"> </w:t>
            </w:r>
            <w:proofErr w:type="spellStart"/>
            <w:r w:rsidRPr="00A86DD8">
              <w:rPr>
                <w:b/>
                <w:bCs/>
              </w:rPr>
              <w:t>Interests</w:t>
            </w:r>
            <w:proofErr w:type="spellEnd"/>
          </w:p>
        </w:tc>
        <w:tc>
          <w:tcPr>
            <w:tcW w:w="7371" w:type="dxa"/>
            <w:vAlign w:val="center"/>
          </w:tcPr>
          <w:p w:rsidR="000F1965" w:rsidRPr="00A86DD8" w:rsidRDefault="000F1965" w:rsidP="007D55EA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DD8">
              <w:t xml:space="preserve">Müşteri: </w:t>
            </w:r>
            <w:r w:rsidR="00A14E58" w:rsidRPr="00A86DD8">
              <w:t>Müşterinin verdiği sipariş gerçek zamanda takip edebilmek.</w:t>
            </w:r>
          </w:p>
          <w:p w:rsidR="00A14E58" w:rsidRPr="00A86DD8" w:rsidRDefault="000F1965" w:rsidP="00A14E58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DD8">
              <w:t xml:space="preserve">Yemek Hazırlayan kişi: </w:t>
            </w:r>
            <w:r w:rsidR="00A14E58" w:rsidRPr="00A86DD8">
              <w:t>Sistemde kaydedilen yapılan ve hala yapılmayan siparişler ayrılabilmek.</w:t>
            </w:r>
          </w:p>
          <w:p w:rsidR="000F1965" w:rsidRPr="00A86DD8" w:rsidRDefault="000F1965" w:rsidP="00A14E58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DD8">
              <w:t xml:space="preserve">Sistem Yöneticisi: </w:t>
            </w:r>
            <w:r w:rsidR="00A14E58" w:rsidRPr="00A86DD8">
              <w:t>Aşçının performansı</w:t>
            </w:r>
            <w:r w:rsidRPr="00A86DD8">
              <w:t xml:space="preserve"> hakkında raporlar çıkartabilmek.</w:t>
            </w:r>
          </w:p>
        </w:tc>
      </w:tr>
      <w:tr w:rsidR="000F1965" w:rsidRPr="00A86DD8" w:rsidTr="007D5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F1965" w:rsidRPr="00A86DD8" w:rsidRDefault="000F1965" w:rsidP="007D55EA">
            <w:pPr>
              <w:rPr>
                <w:b/>
                <w:bCs/>
              </w:rPr>
            </w:pPr>
            <w:proofErr w:type="spellStart"/>
            <w:r w:rsidRPr="00A86DD8">
              <w:rPr>
                <w:b/>
                <w:bCs/>
              </w:rPr>
              <w:t>Preconditions</w:t>
            </w:r>
            <w:proofErr w:type="spellEnd"/>
          </w:p>
        </w:tc>
        <w:tc>
          <w:tcPr>
            <w:tcW w:w="7371" w:type="dxa"/>
            <w:vAlign w:val="center"/>
          </w:tcPr>
          <w:p w:rsidR="000F1965" w:rsidRPr="00A86DD8" w:rsidRDefault="00A14E58" w:rsidP="007D55EA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DD8">
              <w:t>Aşçı sisteme giriş yapmış olması lazım</w:t>
            </w:r>
          </w:p>
        </w:tc>
      </w:tr>
      <w:tr w:rsidR="000F1965" w:rsidRPr="00A86DD8" w:rsidTr="007D55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F1965" w:rsidRPr="00A86DD8" w:rsidRDefault="000F1965" w:rsidP="007D55EA">
            <w:pPr>
              <w:rPr>
                <w:b/>
                <w:bCs/>
              </w:rPr>
            </w:pPr>
            <w:proofErr w:type="spellStart"/>
            <w:r w:rsidRPr="00A86DD8">
              <w:rPr>
                <w:b/>
                <w:bCs/>
              </w:rPr>
              <w:t>Triggers</w:t>
            </w:r>
            <w:proofErr w:type="spellEnd"/>
          </w:p>
        </w:tc>
        <w:tc>
          <w:tcPr>
            <w:tcW w:w="7371" w:type="dxa"/>
            <w:vAlign w:val="center"/>
          </w:tcPr>
          <w:p w:rsidR="000F1965" w:rsidRPr="00A86DD8" w:rsidRDefault="00A14E58" w:rsidP="007D55EA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DD8">
              <w:t>Aşçı çalıştığı yemek üzerinde hazır olduğunda</w:t>
            </w:r>
          </w:p>
        </w:tc>
      </w:tr>
      <w:tr w:rsidR="000F1965" w:rsidRPr="00A86DD8" w:rsidTr="007D5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F1965" w:rsidRPr="00A86DD8" w:rsidRDefault="000F1965" w:rsidP="007D55EA">
            <w:pPr>
              <w:rPr>
                <w:b/>
                <w:bCs/>
              </w:rPr>
            </w:pPr>
            <w:r w:rsidRPr="00A86DD8">
              <w:rPr>
                <w:b/>
                <w:bCs/>
              </w:rPr>
              <w:t xml:space="preserve"> (</w:t>
            </w:r>
            <w:proofErr w:type="spellStart"/>
            <w:r w:rsidRPr="00A86DD8">
              <w:rPr>
                <w:b/>
                <w:bCs/>
              </w:rPr>
              <w:t>Postconditions</w:t>
            </w:r>
            <w:proofErr w:type="spellEnd"/>
            <w:r w:rsidRPr="00A86DD8">
              <w:rPr>
                <w:b/>
                <w:bCs/>
              </w:rPr>
              <w:t>)</w:t>
            </w:r>
          </w:p>
        </w:tc>
        <w:tc>
          <w:tcPr>
            <w:tcW w:w="7371" w:type="dxa"/>
            <w:vAlign w:val="center"/>
          </w:tcPr>
          <w:p w:rsidR="000F1965" w:rsidRPr="00A86DD8" w:rsidRDefault="00A14E58" w:rsidP="007D55EA">
            <w:pPr>
              <w:pStyle w:val="ListParagraph"/>
              <w:numPr>
                <w:ilvl w:val="0"/>
                <w:numId w:val="4"/>
              </w:num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DD8">
              <w:t>Seçilen siparişin durumu “Hazır” durumunda olması</w:t>
            </w:r>
          </w:p>
        </w:tc>
      </w:tr>
      <w:tr w:rsidR="000F1965" w:rsidRPr="00A86DD8" w:rsidTr="007D55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F1965" w:rsidRPr="00A86DD8" w:rsidRDefault="000F1965" w:rsidP="007D55EA">
            <w:pPr>
              <w:rPr>
                <w:b/>
                <w:bCs/>
              </w:rPr>
            </w:pPr>
            <w:r w:rsidRPr="00A86DD8">
              <w:rPr>
                <w:b/>
                <w:bCs/>
              </w:rPr>
              <w:t xml:space="preserve">Main </w:t>
            </w:r>
            <w:proofErr w:type="spellStart"/>
            <w:r w:rsidRPr="00A86DD8">
              <w:rPr>
                <w:b/>
                <w:bCs/>
              </w:rPr>
              <w:t>Success</w:t>
            </w:r>
            <w:proofErr w:type="spellEnd"/>
            <w:r w:rsidRPr="00A86DD8">
              <w:rPr>
                <w:b/>
                <w:bCs/>
              </w:rPr>
              <w:t xml:space="preserve"> </w:t>
            </w:r>
            <w:proofErr w:type="spellStart"/>
            <w:r w:rsidRPr="00A86DD8">
              <w:rPr>
                <w:b/>
                <w:bCs/>
              </w:rPr>
              <w:t>Scenario</w:t>
            </w:r>
            <w:proofErr w:type="spellEnd"/>
          </w:p>
        </w:tc>
        <w:tc>
          <w:tcPr>
            <w:tcW w:w="7371" w:type="dxa"/>
            <w:vAlign w:val="center"/>
          </w:tcPr>
          <w:p w:rsidR="000F1965" w:rsidRPr="00A86DD8" w:rsidRDefault="00A14E58" w:rsidP="00A14E58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DD8">
              <w:t>Sistem, giriş yapan aşçının “</w:t>
            </w:r>
            <w:proofErr w:type="spellStart"/>
            <w:r w:rsidRPr="00A86DD8">
              <w:t>In-Progress</w:t>
            </w:r>
            <w:proofErr w:type="spellEnd"/>
            <w:r w:rsidRPr="00A86DD8">
              <w:t>” olan siparişlerini gösterir</w:t>
            </w:r>
          </w:p>
          <w:p w:rsidR="00A14E58" w:rsidRPr="00A86DD8" w:rsidRDefault="00A14E58" w:rsidP="00A14E58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DD8">
              <w:t>Aşçı, gösterilen siparişlerden bir tanesi seçer</w:t>
            </w:r>
          </w:p>
          <w:p w:rsidR="00A14E58" w:rsidRPr="00A86DD8" w:rsidRDefault="00A14E58" w:rsidP="00A14E58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DD8">
              <w:t>Aşçı, sipariş bittiğini girer</w:t>
            </w:r>
          </w:p>
          <w:p w:rsidR="00A14E58" w:rsidRPr="00A86DD8" w:rsidRDefault="00A14E58" w:rsidP="00A14E58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DD8">
              <w:t>Sistem, sipariş bittiğini kaydeder.</w:t>
            </w:r>
          </w:p>
          <w:p w:rsidR="00A14E58" w:rsidRPr="00A86DD8" w:rsidRDefault="00A14E58" w:rsidP="00A14E58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DD8">
              <w:t>Sistem sipariş hazır olduğunu bütün personellere bir bildirim gönderir.</w:t>
            </w:r>
          </w:p>
          <w:p w:rsidR="00A14E58" w:rsidRPr="00A86DD8" w:rsidRDefault="00A14E58" w:rsidP="00A14E58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DD8">
              <w:t>Personel, siparişi alıp müşteriye teslim etmek için işlemleri başlar.</w:t>
            </w:r>
          </w:p>
        </w:tc>
      </w:tr>
      <w:tr w:rsidR="000F1965" w:rsidRPr="00A86DD8" w:rsidTr="007D5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F1965" w:rsidRPr="00A86DD8" w:rsidRDefault="000F1965" w:rsidP="007D55EA">
            <w:pPr>
              <w:rPr>
                <w:b/>
                <w:bCs/>
              </w:rPr>
            </w:pPr>
            <w:r w:rsidRPr="00A86DD8">
              <w:rPr>
                <w:b/>
                <w:bCs/>
              </w:rPr>
              <w:t>Extensions (</w:t>
            </w:r>
            <w:proofErr w:type="spellStart"/>
            <w:r w:rsidRPr="00A86DD8">
              <w:rPr>
                <w:b/>
                <w:bCs/>
              </w:rPr>
              <w:t>Alternative</w:t>
            </w:r>
            <w:proofErr w:type="spellEnd"/>
            <w:r w:rsidRPr="00A86DD8">
              <w:rPr>
                <w:b/>
                <w:bCs/>
              </w:rPr>
              <w:t xml:space="preserve"> </w:t>
            </w:r>
            <w:proofErr w:type="spellStart"/>
            <w:r w:rsidRPr="00A86DD8">
              <w:rPr>
                <w:b/>
                <w:bCs/>
              </w:rPr>
              <w:t>Scenarios</w:t>
            </w:r>
            <w:proofErr w:type="spellEnd"/>
            <w:r w:rsidRPr="00A86DD8">
              <w:rPr>
                <w:b/>
                <w:bCs/>
              </w:rPr>
              <w:t>)</w:t>
            </w:r>
          </w:p>
        </w:tc>
        <w:tc>
          <w:tcPr>
            <w:tcW w:w="7371" w:type="dxa"/>
            <w:vAlign w:val="center"/>
          </w:tcPr>
          <w:p w:rsidR="000F1965" w:rsidRPr="00A86DD8" w:rsidRDefault="00A14E58" w:rsidP="000F19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DD8">
              <w:t xml:space="preserve">6a. Aşçı sipariş eksik olduğunu </w:t>
            </w:r>
            <w:proofErr w:type="spellStart"/>
            <w:r w:rsidRPr="00A86DD8">
              <w:t>farkeder</w:t>
            </w:r>
            <w:proofErr w:type="spellEnd"/>
            <w:r w:rsidRPr="00A86DD8">
              <w:t>:</w:t>
            </w:r>
          </w:p>
          <w:p w:rsidR="00A14E58" w:rsidRPr="00A86DD8" w:rsidRDefault="004226E4" w:rsidP="00A14E58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DD8">
              <w:t xml:space="preserve">Aşçı, </w:t>
            </w:r>
            <w:r w:rsidR="00A14E58" w:rsidRPr="00A86DD8">
              <w:t>son bitirmiş sipariş</w:t>
            </w:r>
            <w:r w:rsidRPr="00A86DD8">
              <w:t>lerden eksik olan siparişi seçer.</w:t>
            </w:r>
          </w:p>
          <w:p w:rsidR="004226E4" w:rsidRPr="00A86DD8" w:rsidRDefault="004226E4" w:rsidP="00A14E58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DD8">
              <w:t>Aşçı, siparişin durumu “</w:t>
            </w:r>
            <w:proofErr w:type="spellStart"/>
            <w:r w:rsidRPr="00A86DD8">
              <w:t>In-Progress</w:t>
            </w:r>
            <w:proofErr w:type="spellEnd"/>
            <w:r w:rsidRPr="00A86DD8">
              <w:t>” olarak seçer.</w:t>
            </w:r>
          </w:p>
          <w:p w:rsidR="004226E4" w:rsidRPr="00A86DD8" w:rsidRDefault="004226E4" w:rsidP="00A14E58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DD8">
              <w:t>Sistem, seçilen siparişin durumu günceller.</w:t>
            </w:r>
          </w:p>
          <w:p w:rsidR="004226E4" w:rsidRPr="00A86DD8" w:rsidRDefault="004226E4" w:rsidP="004226E4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DD8">
              <w:t>3a. Personel sipariş aldığını ve teslimatı başladıysa:</w:t>
            </w:r>
          </w:p>
          <w:p w:rsidR="004226E4" w:rsidRPr="00A86DD8" w:rsidRDefault="004226E4" w:rsidP="004226E4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DD8">
              <w:t>Sistem sipariş alan sipariş eksik olduğunu personele acil bir bildirim gönderir.</w:t>
            </w:r>
          </w:p>
          <w:p w:rsidR="004226E4" w:rsidRPr="00A86DD8" w:rsidRDefault="004226E4" w:rsidP="004226E4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DD8">
              <w:t>Personel siparişi lokantanın mutfak kısmına geri bırakır.</w:t>
            </w:r>
          </w:p>
          <w:p w:rsidR="004226E4" w:rsidRPr="00A86DD8" w:rsidRDefault="004226E4" w:rsidP="004226E4">
            <w:pPr>
              <w:pStyle w:val="ListParagraph"/>
              <w:ind w:left="18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DD8">
              <w:t>2a. Sipariş teslim edildi:</w:t>
            </w:r>
          </w:p>
          <w:p w:rsidR="004226E4" w:rsidRPr="00A86DD8" w:rsidRDefault="004226E4" w:rsidP="004226E4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DD8">
              <w:t>Sistem, Aşçıya sipariş teslim olduğunu söyler.</w:t>
            </w:r>
          </w:p>
          <w:p w:rsidR="00762CC1" w:rsidRPr="00A86DD8" w:rsidRDefault="00762CC1" w:rsidP="00762CC1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DD8">
              <w:t>Sistem, Personeller bu müşteriyi siparişini eksik olduğunu haber verebilmek için acil bir bildirim gönderir.</w:t>
            </w:r>
          </w:p>
          <w:p w:rsidR="004226E4" w:rsidRPr="00A86DD8" w:rsidRDefault="004226E4" w:rsidP="004226E4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DD8">
              <w:t>Aşçı sip</w:t>
            </w:r>
            <w:r w:rsidR="00762CC1" w:rsidRPr="00A86DD8">
              <w:t>arişin eksik tabakları tamamlar</w:t>
            </w:r>
            <w:r w:rsidRPr="00A86DD8">
              <w:t xml:space="preserve"> ve ayrı bir sipariş gibi hazırlar.</w:t>
            </w:r>
          </w:p>
          <w:p w:rsidR="004226E4" w:rsidRPr="00A86DD8" w:rsidRDefault="004226E4" w:rsidP="004226E4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DD8">
              <w:t>Aşçı, eksikler tamamlandığında siparişin bittiğini seçer.</w:t>
            </w:r>
          </w:p>
          <w:p w:rsidR="004226E4" w:rsidRPr="00A86DD8" w:rsidRDefault="004226E4" w:rsidP="00762CC1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DD8">
              <w:t>Sistem, ana başarı senaryosunda 4. adımdan devam eder</w:t>
            </w:r>
          </w:p>
        </w:tc>
      </w:tr>
      <w:tr w:rsidR="000F1965" w:rsidRPr="00A86DD8" w:rsidTr="007D55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F1965" w:rsidRPr="00A86DD8" w:rsidRDefault="000F1965" w:rsidP="007D55EA">
            <w:pPr>
              <w:rPr>
                <w:b/>
                <w:bCs/>
              </w:rPr>
            </w:pPr>
            <w:proofErr w:type="spellStart"/>
            <w:r w:rsidRPr="00A86DD8">
              <w:rPr>
                <w:b/>
                <w:bCs/>
              </w:rPr>
              <w:t>Frequency</w:t>
            </w:r>
            <w:proofErr w:type="spellEnd"/>
            <w:r w:rsidRPr="00A86DD8">
              <w:rPr>
                <w:b/>
                <w:bCs/>
              </w:rPr>
              <w:t xml:space="preserve"> of </w:t>
            </w:r>
            <w:proofErr w:type="spellStart"/>
            <w:r w:rsidRPr="00A86DD8">
              <w:rPr>
                <w:b/>
                <w:bCs/>
              </w:rPr>
              <w:t>Occurrence</w:t>
            </w:r>
            <w:proofErr w:type="spellEnd"/>
          </w:p>
        </w:tc>
        <w:tc>
          <w:tcPr>
            <w:tcW w:w="7371" w:type="dxa"/>
            <w:vAlign w:val="center"/>
          </w:tcPr>
          <w:p w:rsidR="000F1965" w:rsidRPr="00A86DD8" w:rsidRDefault="000F1965" w:rsidP="007D5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DD8">
              <w:t>Sürekli bir şekilde olabilecek şey</w:t>
            </w:r>
          </w:p>
        </w:tc>
      </w:tr>
      <w:tr w:rsidR="000F1965" w:rsidRPr="00A86DD8" w:rsidTr="007D5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  <w:tcBorders>
              <w:top w:val="single" w:sz="4" w:space="0" w:color="auto"/>
            </w:tcBorders>
            <w:vAlign w:val="center"/>
          </w:tcPr>
          <w:p w:rsidR="000F1965" w:rsidRPr="00A86DD8" w:rsidRDefault="000F1965" w:rsidP="007D55EA">
            <w:pPr>
              <w:rPr>
                <w:b/>
                <w:bCs/>
              </w:rPr>
            </w:pPr>
            <w:proofErr w:type="spellStart"/>
            <w:r w:rsidRPr="00A86DD8">
              <w:rPr>
                <w:b/>
                <w:bCs/>
              </w:rPr>
              <w:t>Miscellaneous</w:t>
            </w:r>
            <w:proofErr w:type="spellEnd"/>
          </w:p>
          <w:p w:rsidR="000F1965" w:rsidRPr="00A86DD8" w:rsidRDefault="000F1965" w:rsidP="007D55EA">
            <w:pPr>
              <w:rPr>
                <w:b/>
                <w:bCs/>
              </w:rPr>
            </w:pPr>
            <w:r w:rsidRPr="00A86DD8">
              <w:rPr>
                <w:b/>
                <w:bCs/>
              </w:rPr>
              <w:t xml:space="preserve"> (Open </w:t>
            </w:r>
            <w:proofErr w:type="spellStart"/>
            <w:r w:rsidRPr="00A86DD8">
              <w:rPr>
                <w:b/>
                <w:bCs/>
              </w:rPr>
              <w:t>issues</w:t>
            </w:r>
            <w:proofErr w:type="spellEnd"/>
            <w:r w:rsidRPr="00A86DD8">
              <w:rPr>
                <w:b/>
                <w:bCs/>
              </w:rPr>
              <w:t>)</w:t>
            </w:r>
          </w:p>
        </w:tc>
        <w:tc>
          <w:tcPr>
            <w:tcW w:w="7371" w:type="dxa"/>
            <w:vAlign w:val="center"/>
          </w:tcPr>
          <w:p w:rsidR="004226E4" w:rsidRPr="00A86DD8" w:rsidRDefault="004226E4" w:rsidP="004226E4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DD8">
              <w:t>Sipariş yanlış teslim edilirse ve personel/aşçı tarafında fark edemediler ise, nasıl bir senaryo olacak?</w:t>
            </w:r>
          </w:p>
        </w:tc>
      </w:tr>
    </w:tbl>
    <w:p w:rsidR="0018409A" w:rsidRPr="00A86DD8" w:rsidRDefault="0018409A" w:rsidP="00D906BA"/>
    <w:sectPr w:rsidR="0018409A" w:rsidRPr="00A86DD8" w:rsidSect="001E2A76">
      <w:pgSz w:w="11906" w:h="16838"/>
      <w:pgMar w:top="1440" w:right="849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6462" w:rsidRDefault="003E6462" w:rsidP="001E2A76">
      <w:pPr>
        <w:spacing w:after="0" w:line="240" w:lineRule="auto"/>
      </w:pPr>
      <w:r>
        <w:separator/>
      </w:r>
    </w:p>
  </w:endnote>
  <w:endnote w:type="continuationSeparator" w:id="0">
    <w:p w:rsidR="003E6462" w:rsidRDefault="003E6462" w:rsidP="001E2A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URW Chancery L">
    <w:altName w:val="Calibri"/>
    <w:charset w:val="00"/>
    <w:family w:val="auto"/>
    <w:pitch w:val="variable"/>
  </w:font>
  <w:font w:name="Cantarell">
    <w:altName w:val="Calibri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2A76" w:rsidRDefault="001E2A76" w:rsidP="001E2A7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6462" w:rsidRDefault="003E6462" w:rsidP="001E2A76">
      <w:pPr>
        <w:spacing w:after="0" w:line="240" w:lineRule="auto"/>
      </w:pPr>
      <w:r>
        <w:separator/>
      </w:r>
    </w:p>
  </w:footnote>
  <w:footnote w:type="continuationSeparator" w:id="0">
    <w:p w:rsidR="003E6462" w:rsidRDefault="003E6462" w:rsidP="001E2A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972346"/>
      <w:docPartObj>
        <w:docPartGallery w:val="Page Numbers (Top of Page)"/>
        <w:docPartUnique/>
      </w:docPartObj>
    </w:sdtPr>
    <w:sdtEndPr>
      <w:rPr>
        <w:noProof/>
      </w:rPr>
    </w:sdtEndPr>
    <w:sdtContent>
      <w:p w:rsidR="001E2A76" w:rsidRDefault="001E2A7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81531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1E2A76" w:rsidRDefault="001E2A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65655"/>
    <w:multiLevelType w:val="hybridMultilevel"/>
    <w:tmpl w:val="187EF320"/>
    <w:lvl w:ilvl="0" w:tplc="02B088A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A365EC9"/>
    <w:multiLevelType w:val="hybridMultilevel"/>
    <w:tmpl w:val="244602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744C4"/>
    <w:multiLevelType w:val="hybridMultilevel"/>
    <w:tmpl w:val="8744C0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71F7B"/>
    <w:multiLevelType w:val="hybridMultilevel"/>
    <w:tmpl w:val="B2E81B22"/>
    <w:lvl w:ilvl="0" w:tplc="7F9AAD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651474"/>
    <w:multiLevelType w:val="hybridMultilevel"/>
    <w:tmpl w:val="EFDA4384"/>
    <w:lvl w:ilvl="0" w:tplc="35C098C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16102038"/>
    <w:multiLevelType w:val="hybridMultilevel"/>
    <w:tmpl w:val="11B21E94"/>
    <w:lvl w:ilvl="0" w:tplc="FC281E7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0330E19"/>
    <w:multiLevelType w:val="hybridMultilevel"/>
    <w:tmpl w:val="4710B9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E3073C"/>
    <w:multiLevelType w:val="hybridMultilevel"/>
    <w:tmpl w:val="4962A792"/>
    <w:lvl w:ilvl="0" w:tplc="8B7825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AC6F1E"/>
    <w:multiLevelType w:val="hybridMultilevel"/>
    <w:tmpl w:val="E300220C"/>
    <w:lvl w:ilvl="0" w:tplc="FD3CAF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9F820E1"/>
    <w:multiLevelType w:val="hybridMultilevel"/>
    <w:tmpl w:val="3DC650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BD5E50"/>
    <w:multiLevelType w:val="hybridMultilevel"/>
    <w:tmpl w:val="0214F862"/>
    <w:lvl w:ilvl="0" w:tplc="324E43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3E3B08"/>
    <w:multiLevelType w:val="hybridMultilevel"/>
    <w:tmpl w:val="1EB42FE0"/>
    <w:lvl w:ilvl="0" w:tplc="619286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1A50F14"/>
    <w:multiLevelType w:val="hybridMultilevel"/>
    <w:tmpl w:val="2F8A33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934BA1"/>
    <w:multiLevelType w:val="hybridMultilevel"/>
    <w:tmpl w:val="4F6AEF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7B75A2"/>
    <w:multiLevelType w:val="hybridMultilevel"/>
    <w:tmpl w:val="70D88C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0335F5"/>
    <w:multiLevelType w:val="hybridMultilevel"/>
    <w:tmpl w:val="4D8ECB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18744F"/>
    <w:multiLevelType w:val="hybridMultilevel"/>
    <w:tmpl w:val="90C2DC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147BEE"/>
    <w:multiLevelType w:val="hybridMultilevel"/>
    <w:tmpl w:val="2FECB690"/>
    <w:lvl w:ilvl="0" w:tplc="D2D01B1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B4978B9"/>
    <w:multiLevelType w:val="hybridMultilevel"/>
    <w:tmpl w:val="6D46AB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154971"/>
    <w:multiLevelType w:val="hybridMultilevel"/>
    <w:tmpl w:val="70D412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9E7115"/>
    <w:multiLevelType w:val="hybridMultilevel"/>
    <w:tmpl w:val="F9B89336"/>
    <w:lvl w:ilvl="0" w:tplc="080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1" w15:restartNumberingAfterBreak="0">
    <w:nsid w:val="5C6134CB"/>
    <w:multiLevelType w:val="hybridMultilevel"/>
    <w:tmpl w:val="F5C642CA"/>
    <w:lvl w:ilvl="0" w:tplc="6FC084A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5F144680"/>
    <w:multiLevelType w:val="hybridMultilevel"/>
    <w:tmpl w:val="ABFA31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8E6D97"/>
    <w:multiLevelType w:val="hybridMultilevel"/>
    <w:tmpl w:val="F40288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0B0782"/>
    <w:multiLevelType w:val="hybridMultilevel"/>
    <w:tmpl w:val="5358DE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CA2D82"/>
    <w:multiLevelType w:val="hybridMultilevel"/>
    <w:tmpl w:val="4C1431C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3">
      <w:start w:val="1"/>
      <w:numFmt w:val="upperRoman"/>
      <w:lvlText w:val="%2."/>
      <w:lvlJc w:val="right"/>
      <w:pPr>
        <w:ind w:left="928" w:hanging="360"/>
      </w:pPr>
    </w:lvl>
    <w:lvl w:ilvl="2" w:tplc="DC5A126A">
      <w:start w:val="1"/>
      <w:numFmt w:val="lowerLetter"/>
      <w:lvlText w:val="%3."/>
      <w:lvlJc w:val="left"/>
      <w:pPr>
        <w:ind w:left="1637" w:hanging="360"/>
      </w:pPr>
      <w:rPr>
        <w:rFonts w:hint="default"/>
      </w:rPr>
    </w:lvl>
    <w:lvl w:ilvl="3" w:tplc="08090001">
      <w:start w:val="1"/>
      <w:numFmt w:val="bullet"/>
      <w:lvlText w:val=""/>
      <w:lvlJc w:val="left"/>
      <w:pPr>
        <w:ind w:left="2204" w:hanging="360"/>
      </w:pPr>
      <w:rPr>
        <w:rFonts w:ascii="Symbol" w:hAnsi="Symbol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DF57E6"/>
    <w:multiLevelType w:val="hybridMultilevel"/>
    <w:tmpl w:val="CDDCF7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297412"/>
    <w:multiLevelType w:val="hybridMultilevel"/>
    <w:tmpl w:val="6360C9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AD133D"/>
    <w:multiLevelType w:val="hybridMultilevel"/>
    <w:tmpl w:val="EAC4FE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B5552B"/>
    <w:multiLevelType w:val="hybridMultilevel"/>
    <w:tmpl w:val="43428BD8"/>
    <w:lvl w:ilvl="0" w:tplc="08090019">
      <w:start w:val="1"/>
      <w:numFmt w:val="lowerLetter"/>
      <w:lvlText w:val="%1."/>
      <w:lvlJc w:val="left"/>
      <w:pPr>
        <w:ind w:left="1637" w:hanging="360"/>
      </w:pPr>
    </w:lvl>
    <w:lvl w:ilvl="1" w:tplc="08090019" w:tentative="1">
      <w:start w:val="1"/>
      <w:numFmt w:val="lowerLetter"/>
      <w:lvlText w:val="%2."/>
      <w:lvlJc w:val="left"/>
      <w:pPr>
        <w:ind w:left="2357" w:hanging="360"/>
      </w:pPr>
    </w:lvl>
    <w:lvl w:ilvl="2" w:tplc="0809001B" w:tentative="1">
      <w:start w:val="1"/>
      <w:numFmt w:val="lowerRoman"/>
      <w:lvlText w:val="%3."/>
      <w:lvlJc w:val="right"/>
      <w:pPr>
        <w:ind w:left="3077" w:hanging="180"/>
      </w:pPr>
    </w:lvl>
    <w:lvl w:ilvl="3" w:tplc="0809000F" w:tentative="1">
      <w:start w:val="1"/>
      <w:numFmt w:val="decimal"/>
      <w:lvlText w:val="%4."/>
      <w:lvlJc w:val="left"/>
      <w:pPr>
        <w:ind w:left="3797" w:hanging="360"/>
      </w:pPr>
    </w:lvl>
    <w:lvl w:ilvl="4" w:tplc="08090019" w:tentative="1">
      <w:start w:val="1"/>
      <w:numFmt w:val="lowerLetter"/>
      <w:lvlText w:val="%5."/>
      <w:lvlJc w:val="left"/>
      <w:pPr>
        <w:ind w:left="4517" w:hanging="360"/>
      </w:pPr>
    </w:lvl>
    <w:lvl w:ilvl="5" w:tplc="0809001B" w:tentative="1">
      <w:start w:val="1"/>
      <w:numFmt w:val="lowerRoman"/>
      <w:lvlText w:val="%6."/>
      <w:lvlJc w:val="right"/>
      <w:pPr>
        <w:ind w:left="5237" w:hanging="180"/>
      </w:pPr>
    </w:lvl>
    <w:lvl w:ilvl="6" w:tplc="0809000F" w:tentative="1">
      <w:start w:val="1"/>
      <w:numFmt w:val="decimal"/>
      <w:lvlText w:val="%7."/>
      <w:lvlJc w:val="left"/>
      <w:pPr>
        <w:ind w:left="5957" w:hanging="360"/>
      </w:pPr>
    </w:lvl>
    <w:lvl w:ilvl="7" w:tplc="08090019" w:tentative="1">
      <w:start w:val="1"/>
      <w:numFmt w:val="lowerLetter"/>
      <w:lvlText w:val="%8."/>
      <w:lvlJc w:val="left"/>
      <w:pPr>
        <w:ind w:left="6677" w:hanging="360"/>
      </w:pPr>
    </w:lvl>
    <w:lvl w:ilvl="8" w:tplc="08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30" w15:restartNumberingAfterBreak="0">
    <w:nsid w:val="782A2C12"/>
    <w:multiLevelType w:val="hybridMultilevel"/>
    <w:tmpl w:val="D3305C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C333B1"/>
    <w:multiLevelType w:val="hybridMultilevel"/>
    <w:tmpl w:val="70BC3B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1"/>
  </w:num>
  <w:num w:numId="3">
    <w:abstractNumId w:val="2"/>
  </w:num>
  <w:num w:numId="4">
    <w:abstractNumId w:val="19"/>
  </w:num>
  <w:num w:numId="5">
    <w:abstractNumId w:val="1"/>
  </w:num>
  <w:num w:numId="6">
    <w:abstractNumId w:val="10"/>
  </w:num>
  <w:num w:numId="7">
    <w:abstractNumId w:val="3"/>
  </w:num>
  <w:num w:numId="8">
    <w:abstractNumId w:val="14"/>
  </w:num>
  <w:num w:numId="9">
    <w:abstractNumId w:val="6"/>
  </w:num>
  <w:num w:numId="10">
    <w:abstractNumId w:val="27"/>
  </w:num>
  <w:num w:numId="11">
    <w:abstractNumId w:val="22"/>
  </w:num>
  <w:num w:numId="12">
    <w:abstractNumId w:val="26"/>
  </w:num>
  <w:num w:numId="13">
    <w:abstractNumId w:val="16"/>
  </w:num>
  <w:num w:numId="14">
    <w:abstractNumId w:val="30"/>
  </w:num>
  <w:num w:numId="15">
    <w:abstractNumId w:val="24"/>
  </w:num>
  <w:num w:numId="16">
    <w:abstractNumId w:val="12"/>
  </w:num>
  <w:num w:numId="17">
    <w:abstractNumId w:val="28"/>
  </w:num>
  <w:num w:numId="18">
    <w:abstractNumId w:val="15"/>
  </w:num>
  <w:num w:numId="19">
    <w:abstractNumId w:val="5"/>
  </w:num>
  <w:num w:numId="20">
    <w:abstractNumId w:val="23"/>
  </w:num>
  <w:num w:numId="21">
    <w:abstractNumId w:val="8"/>
  </w:num>
  <w:num w:numId="22">
    <w:abstractNumId w:val="21"/>
  </w:num>
  <w:num w:numId="23">
    <w:abstractNumId w:val="17"/>
  </w:num>
  <w:num w:numId="24">
    <w:abstractNumId w:val="13"/>
  </w:num>
  <w:num w:numId="25">
    <w:abstractNumId w:val="18"/>
  </w:num>
  <w:num w:numId="26">
    <w:abstractNumId w:val="11"/>
  </w:num>
  <w:num w:numId="27">
    <w:abstractNumId w:val="0"/>
  </w:num>
  <w:num w:numId="28">
    <w:abstractNumId w:val="4"/>
  </w:num>
  <w:num w:numId="29">
    <w:abstractNumId w:val="7"/>
  </w:num>
  <w:num w:numId="30">
    <w:abstractNumId w:val="9"/>
  </w:num>
  <w:num w:numId="31">
    <w:abstractNumId w:val="20"/>
  </w:num>
  <w:num w:numId="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26A"/>
    <w:rsid w:val="000562B1"/>
    <w:rsid w:val="00060C0F"/>
    <w:rsid w:val="000D4DD0"/>
    <w:rsid w:val="000F1965"/>
    <w:rsid w:val="000F3F1F"/>
    <w:rsid w:val="001008FF"/>
    <w:rsid w:val="00120191"/>
    <w:rsid w:val="00121C2A"/>
    <w:rsid w:val="001428CA"/>
    <w:rsid w:val="00153FF7"/>
    <w:rsid w:val="0018409A"/>
    <w:rsid w:val="001A7BFC"/>
    <w:rsid w:val="001B6648"/>
    <w:rsid w:val="001D081A"/>
    <w:rsid w:val="001E2A76"/>
    <w:rsid w:val="0021503D"/>
    <w:rsid w:val="00217F95"/>
    <w:rsid w:val="00226425"/>
    <w:rsid w:val="00240945"/>
    <w:rsid w:val="002458EF"/>
    <w:rsid w:val="002753D7"/>
    <w:rsid w:val="0027799B"/>
    <w:rsid w:val="00281531"/>
    <w:rsid w:val="002C0C30"/>
    <w:rsid w:val="00373A72"/>
    <w:rsid w:val="0038783B"/>
    <w:rsid w:val="003B5A0F"/>
    <w:rsid w:val="003E6462"/>
    <w:rsid w:val="00400970"/>
    <w:rsid w:val="004226E4"/>
    <w:rsid w:val="0043161D"/>
    <w:rsid w:val="00487F2D"/>
    <w:rsid w:val="0055272B"/>
    <w:rsid w:val="00577EC4"/>
    <w:rsid w:val="0059526A"/>
    <w:rsid w:val="005F4B04"/>
    <w:rsid w:val="00653494"/>
    <w:rsid w:val="006656BF"/>
    <w:rsid w:val="00686953"/>
    <w:rsid w:val="00715A21"/>
    <w:rsid w:val="00727BC8"/>
    <w:rsid w:val="00740887"/>
    <w:rsid w:val="00754537"/>
    <w:rsid w:val="00762CC1"/>
    <w:rsid w:val="00777FDB"/>
    <w:rsid w:val="007B55EE"/>
    <w:rsid w:val="007D55EA"/>
    <w:rsid w:val="008B0677"/>
    <w:rsid w:val="008F205A"/>
    <w:rsid w:val="009171AB"/>
    <w:rsid w:val="00925FB5"/>
    <w:rsid w:val="00973DD8"/>
    <w:rsid w:val="009A1F80"/>
    <w:rsid w:val="00A14E58"/>
    <w:rsid w:val="00A86DD8"/>
    <w:rsid w:val="00AE4F44"/>
    <w:rsid w:val="00B340D8"/>
    <w:rsid w:val="00B950B0"/>
    <w:rsid w:val="00BB6C79"/>
    <w:rsid w:val="00BD0265"/>
    <w:rsid w:val="00C14E45"/>
    <w:rsid w:val="00C85620"/>
    <w:rsid w:val="00C87656"/>
    <w:rsid w:val="00CC7535"/>
    <w:rsid w:val="00CD059E"/>
    <w:rsid w:val="00CD4A42"/>
    <w:rsid w:val="00D26D9B"/>
    <w:rsid w:val="00D31BA7"/>
    <w:rsid w:val="00D46C6C"/>
    <w:rsid w:val="00D904D8"/>
    <w:rsid w:val="00D906BA"/>
    <w:rsid w:val="00DA4032"/>
    <w:rsid w:val="00E67368"/>
    <w:rsid w:val="00E82502"/>
    <w:rsid w:val="00EE5C18"/>
    <w:rsid w:val="00FD2015"/>
    <w:rsid w:val="00FD3E8A"/>
    <w:rsid w:val="00FF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44A8D"/>
  <w15:chartTrackingRefBased/>
  <w15:docId w15:val="{91C9A608-6ECF-4A78-A146-C74B880D7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F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09A"/>
    <w:pPr>
      <w:ind w:left="720"/>
      <w:contextualSpacing/>
    </w:pPr>
  </w:style>
  <w:style w:type="table" w:styleId="TableGrid">
    <w:name w:val="Table Grid"/>
    <w:basedOn w:val="TableNormal"/>
    <w:uiPriority w:val="39"/>
    <w:rsid w:val="00C856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9171A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7Colorful">
    <w:name w:val="Grid Table 7 Colorful"/>
    <w:basedOn w:val="TableNormal"/>
    <w:uiPriority w:val="52"/>
    <w:rsid w:val="009171A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TableContents">
    <w:name w:val="Table Contents"/>
    <w:basedOn w:val="Normal"/>
    <w:rsid w:val="00A86DD8"/>
    <w:pPr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FreeSans"/>
      <w:kern w:val="3"/>
      <w:sz w:val="24"/>
      <w:szCs w:val="24"/>
      <w:lang w:val="en-GB" w:eastAsia="zh-CN" w:bidi="hi-IN"/>
    </w:rPr>
  </w:style>
  <w:style w:type="paragraph" w:customStyle="1" w:styleId="TableHeading">
    <w:name w:val="Table Heading"/>
    <w:basedOn w:val="TableContents"/>
    <w:rsid w:val="00A86DD8"/>
    <w:pPr>
      <w:jc w:val="center"/>
    </w:pPr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1E2A76"/>
    <w:pPr>
      <w:tabs>
        <w:tab w:val="left" w:pos="440"/>
        <w:tab w:val="right" w:leader="dot" w:pos="9247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F20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F205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F205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FD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tr-TR"/>
    </w:rPr>
  </w:style>
  <w:style w:type="paragraph" w:customStyle="1" w:styleId="Standard">
    <w:name w:val="Standard"/>
    <w:rsid w:val="001E2A76"/>
    <w:pPr>
      <w:suppressAutoHyphens/>
      <w:autoSpaceDN w:val="0"/>
      <w:textAlignment w:val="baseline"/>
    </w:pPr>
    <w:rPr>
      <w:rFonts w:ascii="Calibri" w:eastAsia="Calibri" w:hAnsi="Calibri" w:cs="Arial"/>
      <w:kern w:val="3"/>
      <w:lang w:val="tr-TR"/>
    </w:rPr>
  </w:style>
  <w:style w:type="paragraph" w:customStyle="1" w:styleId="Default">
    <w:name w:val="Default"/>
    <w:rsid w:val="001E2A76"/>
    <w:pPr>
      <w:suppressAutoHyphens/>
      <w:autoSpaceDN w:val="0"/>
      <w:spacing w:after="0" w:line="240" w:lineRule="auto"/>
      <w:textAlignment w:val="baseline"/>
    </w:pPr>
    <w:rPr>
      <w:rFonts w:ascii="Arial" w:eastAsia="Arial" w:hAnsi="Arial" w:cs="Arial"/>
      <w:color w:val="000000"/>
      <w:kern w:val="3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E2A7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A76"/>
    <w:rPr>
      <w:lang w:val="tr-TR"/>
    </w:rPr>
  </w:style>
  <w:style w:type="paragraph" w:styleId="Footer">
    <w:name w:val="footer"/>
    <w:basedOn w:val="Normal"/>
    <w:link w:val="FooterChar"/>
    <w:uiPriority w:val="99"/>
    <w:unhideWhenUsed/>
    <w:rsid w:val="001E2A7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A76"/>
    <w:rPr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960FA3-B767-436E-BC44-1AA9AE56B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1057</TotalTime>
  <Pages>10</Pages>
  <Words>2463</Words>
  <Characters>14040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</dc:creator>
  <cp:keywords/>
  <dc:description/>
  <cp:lastModifiedBy>Amer</cp:lastModifiedBy>
  <cp:revision>32</cp:revision>
  <cp:lastPrinted>2017-03-20T07:47:00Z</cp:lastPrinted>
  <dcterms:created xsi:type="dcterms:W3CDTF">2017-03-18T20:06:00Z</dcterms:created>
  <dcterms:modified xsi:type="dcterms:W3CDTF">2017-03-20T07:48:00Z</dcterms:modified>
</cp:coreProperties>
</file>