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POC</w:t>
      </w:r>
    </w:p>
    <w:p>
      <w:pPr>
        <w:pStyle w:val="Author"/>
      </w:pPr>
      <w:r>
        <w:t xml:space="preserve">Andrew</w:t>
      </w:r>
      <w:r>
        <w:t xml:space="preserve"> </w:t>
      </w:r>
      <w:r>
        <w:t xml:space="preserve">Mertens</w:t>
      </w:r>
    </w:p>
    <w:p>
      <w:pPr>
        <w:pStyle w:val="Date"/>
      </w:pPr>
      <w:r>
        <w:t xml:space="preserve">Sept</w:t>
      </w:r>
      <w:r>
        <w:t xml:space="preserve"> </w:t>
      </w:r>
      <w:r>
        <w:t xml:space="preserve">28,</w:t>
      </w:r>
      <w:r>
        <w:t xml:space="preserve"> </w:t>
      </w:r>
      <w:r>
        <w:t xml:space="preserve">2020</w:t>
      </w:r>
    </w:p>
    <w:p>
      <w:pPr>
        <w:pStyle w:val="Heading2"/>
      </w:pPr>
      <w:bookmarkStart w:id="20" w:name="descriptive-statistics"/>
      <w:r>
        <w:t xml:space="preserve">Descriptive statistics</w:t>
      </w:r>
      <w:bookmarkEnd w:id="20"/>
    </w:p>
    <w:p>
      <w:pPr>
        <w:pStyle w:val="TableCaption"/>
      </w:pPr>
      <w:r>
        <w:t xml:space="preserve">Descriptive statistics of measured children by country</w:t>
      </w:r>
    </w:p>
    <w:tbl>
      <w:tblPr>
        <w:tblStyle w:val="Table"/>
        <w:tblW w:type="pct" w:w="4861.111111111111"/>
        <w:tblLook w:firstRow="1"/>
        <w:tblCaption w:val="Descriptive statistics of measured children by country"/>
      </w:tblPr>
      <w:tblGrid>
        <w:gridCol w:w="1870"/>
        <w:gridCol w:w="990"/>
        <w:gridCol w:w="1320"/>
        <w:gridCol w:w="1760"/>
        <w:gridCol w:w="176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Child age</w:t>
            </w:r>
          </w:p>
        </w:tc>
        <w:tc>
          <w:tcPr>
            <w:tcBorders>
              <w:bottom w:val="single"/>
            </w:tcBorders>
            <w:vAlign w:val="bottom"/>
          </w:tcPr>
          <w:p>
            <w:pPr>
              <w:pStyle w:val="Compact"/>
              <w:jc w:val="right"/>
            </w:pPr>
            <w:r>
              <w:t xml:space="preserve">Min child age</w:t>
            </w:r>
          </w:p>
        </w:tc>
        <w:tc>
          <w:tcPr>
            <w:tcBorders>
              <w:bottom w:val="single"/>
            </w:tcBorders>
            <w:vAlign w:val="bottom"/>
          </w:tcPr>
          <w:p>
            <w:pPr>
              <w:pStyle w:val="Compact"/>
              <w:jc w:val="right"/>
            </w:pPr>
            <w:r>
              <w:t xml:space="preserve">Max child age</w:t>
            </w:r>
          </w:p>
        </w:tc>
      </w:tr>
      <w:tr>
        <w:tc>
          <w:p>
            <w:pPr>
              <w:pStyle w:val="Compact"/>
              <w:jc w:val="left"/>
            </w:pPr>
            <w:r>
              <w:t xml:space="preserve">Bangladesh</w:t>
            </w:r>
          </w:p>
        </w:tc>
        <w:tc>
          <w:p>
            <w:pPr>
              <w:pStyle w:val="Compact"/>
              <w:jc w:val="right"/>
            </w:pPr>
            <w:r>
              <w:t xml:space="preserve">68,982</w:t>
            </w:r>
          </w:p>
        </w:tc>
        <w:tc>
          <w:p>
            <w:pPr>
              <w:pStyle w:val="Compact"/>
              <w:jc w:val="right"/>
            </w:pPr>
            <w:r>
              <w:t xml:space="preserve">2.5</w:t>
            </w:r>
          </w:p>
        </w:tc>
        <w:tc>
          <w:p>
            <w:pPr>
              <w:pStyle w:val="Compact"/>
              <w:jc w:val="right"/>
            </w:pPr>
            <w:r>
              <w:t xml:space="preserve">0.00</w:t>
            </w:r>
          </w:p>
        </w:tc>
        <w:tc>
          <w:p>
            <w:pPr>
              <w:pStyle w:val="Compact"/>
              <w:jc w:val="right"/>
            </w:pPr>
            <w:r>
              <w:t xml:space="preserve">5</w:t>
            </w:r>
          </w:p>
        </w:tc>
      </w:tr>
      <w:tr>
        <w:tc>
          <w:p>
            <w:pPr>
              <w:pStyle w:val="Compact"/>
              <w:jc w:val="left"/>
            </w:pPr>
            <w:r>
              <w:t xml:space="preserve">PakistanPunjab</w:t>
            </w:r>
          </w:p>
        </w:tc>
        <w:tc>
          <w:p>
            <w:pPr>
              <w:pStyle w:val="Compact"/>
              <w:jc w:val="right"/>
            </w:pPr>
            <w:r>
              <w:t xml:space="preserve">73,384</w:t>
            </w:r>
          </w:p>
        </w:tc>
        <w:tc>
          <w:p>
            <w:pPr>
              <w:pStyle w:val="Compact"/>
              <w:jc w:val="right"/>
            </w:pPr>
            <w:r>
              <w:t xml:space="preserve">2.4</w:t>
            </w:r>
          </w:p>
        </w:tc>
        <w:tc>
          <w:p>
            <w:pPr>
              <w:pStyle w:val="Compact"/>
              <w:jc w:val="right"/>
            </w:pPr>
            <w:r>
              <w:t xml:space="preserve">-0.03</w:t>
            </w:r>
          </w:p>
        </w:tc>
        <w:tc>
          <w:p>
            <w:pPr>
              <w:pStyle w:val="Compact"/>
              <w:jc w:val="right"/>
            </w:pPr>
            <w:r>
              <w:t xml:space="preserve">5</w:t>
            </w:r>
          </w:p>
        </w:tc>
      </w:tr>
      <w:tr>
        <w:tc>
          <w:p>
            <w:pPr>
              <w:pStyle w:val="Compact"/>
              <w:jc w:val="left"/>
            </w:pPr>
            <w:r>
              <w:t xml:space="preserve">Zimbabwe</w:t>
            </w:r>
          </w:p>
        </w:tc>
        <w:tc>
          <w:p>
            <w:pPr>
              <w:pStyle w:val="Compact"/>
              <w:jc w:val="right"/>
            </w:pPr>
            <w:r>
              <w:t xml:space="preserve">13,428</w:t>
            </w:r>
          </w:p>
        </w:tc>
        <w:tc>
          <w:p>
            <w:pPr>
              <w:pStyle w:val="Compact"/>
              <w:jc w:val="right"/>
            </w:pPr>
            <w:r>
              <w:t xml:space="preserve">2.5</w:t>
            </w:r>
          </w:p>
        </w:tc>
        <w:tc>
          <w:p>
            <w:pPr>
              <w:pStyle w:val="Compact"/>
              <w:jc w:val="right"/>
            </w:pPr>
            <w:r>
              <w:t xml:space="preserve">0.01</w:t>
            </w:r>
          </w:p>
        </w:tc>
        <w:tc>
          <w:p>
            <w:pPr>
              <w:pStyle w:val="Compact"/>
              <w:jc w:val="right"/>
            </w:pPr>
            <w:r>
              <w:t xml:space="preserve">5</w:t>
            </w:r>
          </w:p>
        </w:tc>
      </w:tr>
    </w:tbl>
    <w:p>
      <w:pPr>
        <w:pStyle w:val="TableCaption"/>
      </w:pPr>
      <w:r>
        <w:t xml:space="preserve">Descriptive statistics of growth outcomes by country</w:t>
      </w:r>
    </w:p>
    <w:tbl>
      <w:tblPr>
        <w:tblStyle w:val="Table"/>
        <w:tblW w:type="pct" w:w="5000.0"/>
        <w:tblLook w:firstRow="1"/>
        <w:tblCaption w:val="Descriptive statistics of growth outcomes by country"/>
      </w:tblPr>
      <w:tblGrid>
        <w:gridCol w:w="1060"/>
        <w:gridCol w:w="561"/>
        <w:gridCol w:w="685"/>
        <w:gridCol w:w="997"/>
        <w:gridCol w:w="1247"/>
        <w:gridCol w:w="561"/>
        <w:gridCol w:w="685"/>
        <w:gridCol w:w="935"/>
        <w:gridCol w:w="1184"/>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haz</w:t>
            </w:r>
          </w:p>
        </w:tc>
        <w:tc>
          <w:tcPr>
            <w:tcBorders>
              <w:bottom w:val="single"/>
            </w:tcBorders>
            <w:vAlign w:val="bottom"/>
          </w:tcPr>
          <w:p>
            <w:pPr>
              <w:pStyle w:val="Compact"/>
              <w:jc w:val="right"/>
            </w:pPr>
            <w:r>
              <w:t xml:space="preserve">Mean haz</w:t>
            </w:r>
          </w:p>
        </w:tc>
        <w:tc>
          <w:tcPr>
            <w:tcBorders>
              <w:bottom w:val="single"/>
            </w:tcBorders>
            <w:vAlign w:val="bottom"/>
          </w:tcPr>
          <w:p>
            <w:pPr>
              <w:pStyle w:val="Compact"/>
              <w:jc w:val="right"/>
            </w:pPr>
            <w:r>
              <w:t xml:space="preserve">Prev stunting</w:t>
            </w:r>
          </w:p>
        </w:tc>
        <w:tc>
          <w:tcPr>
            <w:tcBorders>
              <w:bottom w:val="single"/>
            </w:tcBorders>
            <w:vAlign w:val="bottom"/>
          </w:tcPr>
          <w:p>
            <w:pPr>
              <w:pStyle w:val="Compact"/>
              <w:jc w:val="right"/>
            </w:pPr>
            <w:r>
              <w:t xml:space="preserve">Prev sev stunting</w:t>
            </w:r>
          </w:p>
        </w:tc>
        <w:tc>
          <w:tcPr>
            <w:tcBorders>
              <w:bottom w:val="single"/>
            </w:tcBorders>
            <w:vAlign w:val="bottom"/>
          </w:tcPr>
          <w:p>
            <w:pPr>
              <w:pStyle w:val="Compact"/>
              <w:jc w:val="right"/>
            </w:pPr>
            <w:r>
              <w:t xml:space="preserve">N whz</w:t>
            </w:r>
          </w:p>
        </w:tc>
        <w:tc>
          <w:tcPr>
            <w:tcBorders>
              <w:bottom w:val="single"/>
            </w:tcBorders>
            <w:vAlign w:val="bottom"/>
          </w:tcPr>
          <w:p>
            <w:pPr>
              <w:pStyle w:val="Compact"/>
              <w:jc w:val="right"/>
            </w:pPr>
            <w:r>
              <w:t xml:space="preserve">Mean whz</w:t>
            </w:r>
          </w:p>
        </w:tc>
        <w:tc>
          <w:tcPr>
            <w:tcBorders>
              <w:bottom w:val="single"/>
            </w:tcBorders>
            <w:vAlign w:val="bottom"/>
          </w:tcPr>
          <w:p>
            <w:pPr>
              <w:pStyle w:val="Compact"/>
              <w:jc w:val="right"/>
            </w:pPr>
            <w:r>
              <w:t xml:space="preserve">Prev wasting</w:t>
            </w:r>
          </w:p>
        </w:tc>
        <w:tc>
          <w:tcPr>
            <w:tcBorders>
              <w:bottom w:val="single"/>
            </w:tcBorders>
            <w:vAlign w:val="bottom"/>
          </w:tcPr>
          <w:p>
            <w:pPr>
              <w:pStyle w:val="Compact"/>
              <w:jc w:val="right"/>
            </w:pPr>
            <w:r>
              <w:t xml:space="preserve">Prev sev wasting</w:t>
            </w:r>
          </w:p>
        </w:tc>
      </w:tr>
      <w:tr>
        <w:tc>
          <w:p>
            <w:pPr>
              <w:pStyle w:val="Compact"/>
              <w:jc w:val="left"/>
            </w:pPr>
            <w:r>
              <w:t xml:space="preserve">Bangladesh</w:t>
            </w:r>
          </w:p>
        </w:tc>
        <w:tc>
          <w:p>
            <w:pPr>
              <w:pStyle w:val="Compact"/>
              <w:jc w:val="right"/>
            </w:pPr>
            <w:r>
              <w:t xml:space="preserve">22,108</w:t>
            </w:r>
          </w:p>
        </w:tc>
        <w:tc>
          <w:p>
            <w:pPr>
              <w:pStyle w:val="Compact"/>
              <w:jc w:val="right"/>
            </w:pPr>
            <w:r>
              <w:t xml:space="preserve">-1.3</w:t>
            </w:r>
          </w:p>
        </w:tc>
        <w:tc>
          <w:p>
            <w:pPr>
              <w:pStyle w:val="Compact"/>
              <w:jc w:val="right"/>
            </w:pPr>
            <w:r>
              <w:t xml:space="preserve">28</w:t>
            </w:r>
          </w:p>
        </w:tc>
        <w:tc>
          <w:p>
            <w:pPr>
              <w:pStyle w:val="Compact"/>
              <w:jc w:val="right"/>
            </w:pPr>
            <w:r>
              <w:t xml:space="preserve">8.5</w:t>
            </w:r>
          </w:p>
        </w:tc>
        <w:tc>
          <w:p>
            <w:pPr>
              <w:pStyle w:val="Compact"/>
              <w:jc w:val="right"/>
            </w:pPr>
            <w:r>
              <w:t xml:space="preserve">22,065</w:t>
            </w:r>
          </w:p>
        </w:tc>
        <w:tc>
          <w:p>
            <w:pPr>
              <w:pStyle w:val="Compact"/>
              <w:jc w:val="right"/>
            </w:pPr>
            <w:r>
              <w:t xml:space="preserve">-0.66</w:t>
            </w:r>
          </w:p>
        </w:tc>
        <w:tc>
          <w:p>
            <w:pPr>
              <w:pStyle w:val="Compact"/>
              <w:jc w:val="right"/>
            </w:pPr>
            <w:r>
              <w:t xml:space="preserve">9.9</w:t>
            </w:r>
          </w:p>
        </w:tc>
        <w:tc>
          <w:p>
            <w:pPr>
              <w:pStyle w:val="Compact"/>
              <w:jc w:val="right"/>
            </w:pPr>
            <w:r>
              <w:t xml:space="preserve">2.19</w:t>
            </w:r>
          </w:p>
        </w:tc>
      </w:tr>
      <w:tr>
        <w:tc>
          <w:p>
            <w:pPr>
              <w:pStyle w:val="Compact"/>
              <w:jc w:val="left"/>
            </w:pPr>
            <w:r>
              <w:t xml:space="preserve">PakistanPunjab</w:t>
            </w:r>
          </w:p>
        </w:tc>
        <w:tc>
          <w:p>
            <w:pPr>
              <w:pStyle w:val="Compact"/>
              <w:jc w:val="right"/>
            </w:pPr>
            <w:r>
              <w:t xml:space="preserve">38,047</w:t>
            </w:r>
          </w:p>
        </w:tc>
        <w:tc>
          <w:p>
            <w:pPr>
              <w:pStyle w:val="Compact"/>
              <w:jc w:val="right"/>
            </w:pPr>
            <w:r>
              <w:t xml:space="preserve">-1.4</w:t>
            </w:r>
          </w:p>
        </w:tc>
        <w:tc>
          <w:p>
            <w:pPr>
              <w:pStyle w:val="Compact"/>
              <w:jc w:val="right"/>
            </w:pPr>
            <w:r>
              <w:t xml:space="preserve">32</w:t>
            </w:r>
          </w:p>
        </w:tc>
        <w:tc>
          <w:p>
            <w:pPr>
              <w:pStyle w:val="Compact"/>
              <w:jc w:val="right"/>
            </w:pPr>
            <w:r>
              <w:t xml:space="preserve">11.5</w:t>
            </w:r>
          </w:p>
        </w:tc>
        <w:tc>
          <w:p>
            <w:pPr>
              <w:pStyle w:val="Compact"/>
              <w:jc w:val="right"/>
            </w:pPr>
            <w:r>
              <w:t xml:space="preserve">37,779</w:t>
            </w:r>
          </w:p>
        </w:tc>
        <w:tc>
          <w:p>
            <w:pPr>
              <w:pStyle w:val="Compact"/>
              <w:jc w:val="right"/>
            </w:pPr>
            <w:r>
              <w:t xml:space="preserve">-0.42</w:t>
            </w:r>
          </w:p>
        </w:tc>
        <w:tc>
          <w:p>
            <w:pPr>
              <w:pStyle w:val="Compact"/>
              <w:jc w:val="right"/>
            </w:pPr>
            <w:r>
              <w:t xml:space="preserve">7.5</w:t>
            </w:r>
          </w:p>
        </w:tc>
        <w:tc>
          <w:p>
            <w:pPr>
              <w:pStyle w:val="Compact"/>
              <w:jc w:val="right"/>
            </w:pPr>
            <w:r>
              <w:t xml:space="preserve">2.00</w:t>
            </w:r>
          </w:p>
        </w:tc>
      </w:tr>
      <w:tr>
        <w:tc>
          <w:p>
            <w:pPr>
              <w:pStyle w:val="Compact"/>
              <w:jc w:val="left"/>
            </w:pPr>
            <w:r>
              <w:t xml:space="preserve">Zimbabwe</w:t>
            </w:r>
          </w:p>
        </w:tc>
        <w:tc>
          <w:p>
            <w:pPr>
              <w:pStyle w:val="Compact"/>
              <w:jc w:val="right"/>
            </w:pPr>
            <w:r>
              <w:t xml:space="preserve">5,964</w:t>
            </w:r>
          </w:p>
        </w:tc>
        <w:tc>
          <w:p>
            <w:pPr>
              <w:pStyle w:val="Compact"/>
              <w:jc w:val="right"/>
            </w:pPr>
            <w:r>
              <w:t xml:space="preserve">-1.2</w:t>
            </w:r>
          </w:p>
        </w:tc>
        <w:tc>
          <w:p>
            <w:pPr>
              <w:pStyle w:val="Compact"/>
              <w:jc w:val="right"/>
            </w:pPr>
            <w:r>
              <w:t xml:space="preserve">23</w:t>
            </w:r>
          </w:p>
        </w:tc>
        <w:tc>
          <w:p>
            <w:pPr>
              <w:pStyle w:val="Compact"/>
              <w:jc w:val="right"/>
            </w:pPr>
            <w:r>
              <w:t xml:space="preserve">5.4</w:t>
            </w:r>
          </w:p>
        </w:tc>
        <w:tc>
          <w:p>
            <w:pPr>
              <w:pStyle w:val="Compact"/>
              <w:jc w:val="right"/>
            </w:pPr>
            <w:r>
              <w:t xml:space="preserve">5,962</w:t>
            </w:r>
          </w:p>
        </w:tc>
        <w:tc>
          <w:p>
            <w:pPr>
              <w:pStyle w:val="Compact"/>
              <w:jc w:val="right"/>
            </w:pPr>
            <w:r>
              <w:t xml:space="preserve">-0.05</w:t>
            </w:r>
          </w:p>
        </w:tc>
        <w:tc>
          <w:p>
            <w:pPr>
              <w:pStyle w:val="Compact"/>
              <w:jc w:val="right"/>
            </w:pPr>
            <w:r>
              <w:t xml:space="preserve">2.9</w:t>
            </w:r>
          </w:p>
        </w:tc>
        <w:tc>
          <w:p>
            <w:pPr>
              <w:pStyle w:val="Compact"/>
              <w:jc w:val="right"/>
            </w:pPr>
            <w:r>
              <w:t xml:space="preserve">0.35</w:t>
            </w:r>
          </w:p>
        </w:tc>
      </w:tr>
    </w:tbl>
    <w:p>
      <w:pPr>
        <w:pStyle w:val="TableCaption"/>
      </w:pPr>
      <w:r>
        <w:t xml:space="preserve">Descriptive statistics of diarrhea and acute respiratory infection outcomes by country</w:t>
      </w:r>
    </w:p>
    <w:tbl>
      <w:tblPr>
        <w:tblStyle w:val="Table"/>
        <w:tblW w:type="pct" w:w="5000.0"/>
        <w:tblLook w:firstRow="1"/>
        <w:tblCaption w:val="Descriptive statistics of diarrhea and acute respiratory infection outcomes by country"/>
      </w:tblPr>
      <w:tblGrid>
        <w:gridCol w:w="1402"/>
        <w:gridCol w:w="1485"/>
        <w:gridCol w:w="1072"/>
        <w:gridCol w:w="1320"/>
        <w:gridCol w:w="1072"/>
        <w:gridCol w:w="660"/>
        <w:gridCol w:w="907"/>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diarrhea meas</w:t>
            </w:r>
          </w:p>
        </w:tc>
        <w:tc>
          <w:tcPr>
            <w:tcBorders>
              <w:bottom w:val="single"/>
            </w:tcBorders>
            <w:vAlign w:val="bottom"/>
          </w:tcPr>
          <w:p>
            <w:pPr>
              <w:pStyle w:val="Compact"/>
              <w:jc w:val="right"/>
            </w:pPr>
            <w:r>
              <w:t xml:space="preserve">N diarrhea</w:t>
            </w:r>
          </w:p>
        </w:tc>
        <w:tc>
          <w:tcPr>
            <w:tcBorders>
              <w:bottom w:val="single"/>
            </w:tcBorders>
            <w:vAlign w:val="bottom"/>
          </w:tcPr>
          <w:p>
            <w:pPr>
              <w:pStyle w:val="Compact"/>
              <w:jc w:val="right"/>
            </w:pPr>
            <w:r>
              <w:t xml:space="preserve">Prev diarrhea</w:t>
            </w:r>
          </w:p>
        </w:tc>
        <w:tc>
          <w:tcPr>
            <w:tcBorders>
              <w:bottom w:val="single"/>
            </w:tcBorders>
            <w:vAlign w:val="bottom"/>
          </w:tcPr>
          <w:p>
            <w:pPr>
              <w:pStyle w:val="Compact"/>
              <w:jc w:val="right"/>
            </w:pPr>
            <w:r>
              <w:t xml:space="preserve">N ari meas</w:t>
            </w:r>
          </w:p>
        </w:tc>
        <w:tc>
          <w:tcPr>
            <w:tcBorders>
              <w:bottom w:val="single"/>
            </w:tcBorders>
            <w:vAlign w:val="bottom"/>
          </w:tcPr>
          <w:p>
            <w:pPr>
              <w:pStyle w:val="Compact"/>
              <w:jc w:val="right"/>
            </w:pPr>
            <w:r>
              <w:t xml:space="preserve">N ari</w:t>
            </w:r>
          </w:p>
        </w:tc>
        <w:tc>
          <w:tcPr>
            <w:tcBorders>
              <w:bottom w:val="single"/>
            </w:tcBorders>
            <w:vAlign w:val="bottom"/>
          </w:tcPr>
          <w:p>
            <w:pPr>
              <w:pStyle w:val="Compact"/>
              <w:jc w:val="right"/>
            </w:pPr>
            <w:r>
              <w:t xml:space="preserve">Prev ari</w:t>
            </w:r>
          </w:p>
        </w:tc>
      </w:tr>
      <w:tr>
        <w:tc>
          <w:p>
            <w:pPr>
              <w:pStyle w:val="Compact"/>
              <w:jc w:val="left"/>
            </w:pPr>
            <w:r>
              <w:t xml:space="preserve">Bangladesh</w:t>
            </w:r>
          </w:p>
        </w:tc>
        <w:tc>
          <w:p>
            <w:pPr>
              <w:pStyle w:val="Compact"/>
              <w:jc w:val="right"/>
            </w:pPr>
            <w:r>
              <w:t xml:space="preserve">23,089</w:t>
            </w:r>
          </w:p>
        </w:tc>
        <w:tc>
          <w:p>
            <w:pPr>
              <w:pStyle w:val="Compact"/>
              <w:jc w:val="right"/>
            </w:pPr>
            <w:r>
              <w:t xml:space="preserve">1,589</w:t>
            </w:r>
          </w:p>
        </w:tc>
        <w:tc>
          <w:p>
            <w:pPr>
              <w:pStyle w:val="Compact"/>
              <w:jc w:val="right"/>
            </w:pPr>
            <w:r>
              <w:t xml:space="preserve">6.9</w:t>
            </w:r>
          </w:p>
        </w:tc>
        <w:tc>
          <w:p>
            <w:pPr>
              <w:pStyle w:val="Compact"/>
              <w:jc w:val="right"/>
            </w:pPr>
            <w:r>
              <w:t xml:space="preserve">68,982</w:t>
            </w:r>
          </w:p>
        </w:tc>
        <w:tc>
          <w:p>
            <w:pPr>
              <w:pStyle w:val="Compact"/>
              <w:jc w:val="right"/>
            </w:pPr>
            <w:r>
              <w:t xml:space="preserve">530</w:t>
            </w:r>
          </w:p>
        </w:tc>
        <w:tc>
          <w:p>
            <w:pPr>
              <w:pStyle w:val="Compact"/>
              <w:jc w:val="right"/>
            </w:pPr>
            <w:r>
              <w:t xml:space="preserve">0.77</w:t>
            </w:r>
          </w:p>
        </w:tc>
      </w:tr>
      <w:tr>
        <w:tc>
          <w:p>
            <w:pPr>
              <w:pStyle w:val="Compact"/>
              <w:jc w:val="left"/>
            </w:pPr>
            <w:r>
              <w:t xml:space="preserve">PakistanPunjab</w:t>
            </w:r>
          </w:p>
        </w:tc>
        <w:tc>
          <w:p>
            <w:pPr>
              <w:pStyle w:val="Compact"/>
              <w:jc w:val="right"/>
            </w:pPr>
            <w:r>
              <w:t xml:space="preserve">39,783</w:t>
            </w:r>
          </w:p>
        </w:tc>
        <w:tc>
          <w:p>
            <w:pPr>
              <w:pStyle w:val="Compact"/>
              <w:jc w:val="right"/>
            </w:pPr>
            <w:r>
              <w:t xml:space="preserve">5,434</w:t>
            </w:r>
          </w:p>
        </w:tc>
        <w:tc>
          <w:p>
            <w:pPr>
              <w:pStyle w:val="Compact"/>
              <w:jc w:val="right"/>
            </w:pPr>
            <w:r>
              <w:t xml:space="preserve">13.7</w:t>
            </w:r>
          </w:p>
        </w:tc>
        <w:tc>
          <w:p>
            <w:pPr>
              <w:pStyle w:val="Compact"/>
              <w:jc w:val="right"/>
            </w:pPr>
            <w:r>
              <w:t xml:space="preserve">73,384</w:t>
            </w:r>
          </w:p>
        </w:tc>
        <w:tc>
          <w:p>
            <w:pPr>
              <w:pStyle w:val="Compact"/>
              <w:jc w:val="right"/>
            </w:pPr>
            <w:r>
              <w:t xml:space="preserve">3,747</w:t>
            </w:r>
          </w:p>
        </w:tc>
        <w:tc>
          <w:p>
            <w:pPr>
              <w:pStyle w:val="Compact"/>
              <w:jc w:val="right"/>
            </w:pPr>
            <w:r>
              <w:t xml:space="preserve">5.11</w:t>
            </w:r>
          </w:p>
        </w:tc>
      </w:tr>
      <w:tr>
        <w:tc>
          <w:p>
            <w:pPr>
              <w:pStyle w:val="Compact"/>
              <w:jc w:val="left"/>
            </w:pPr>
            <w:r>
              <w:t xml:space="preserve">Zimbabwe</w:t>
            </w:r>
          </w:p>
        </w:tc>
        <w:tc>
          <w:p>
            <w:pPr>
              <w:pStyle w:val="Compact"/>
              <w:jc w:val="right"/>
            </w:pPr>
            <w:r>
              <w:t xml:space="preserve">6,096</w:t>
            </w:r>
          </w:p>
        </w:tc>
        <w:tc>
          <w:p>
            <w:pPr>
              <w:pStyle w:val="Compact"/>
              <w:jc w:val="right"/>
            </w:pPr>
            <w:r>
              <w:t xml:space="preserve">853</w:t>
            </w:r>
          </w:p>
        </w:tc>
        <w:tc>
          <w:p>
            <w:pPr>
              <w:pStyle w:val="Compact"/>
              <w:jc w:val="right"/>
            </w:pPr>
            <w:r>
              <w:t xml:space="preserve">14.0</w:t>
            </w:r>
          </w:p>
        </w:tc>
        <w:tc>
          <w:p>
            <w:pPr>
              <w:pStyle w:val="Compact"/>
              <w:jc w:val="right"/>
            </w:pPr>
            <w:r>
              <w:t xml:space="preserve">13,428</w:t>
            </w:r>
          </w:p>
        </w:tc>
        <w:tc>
          <w:p>
            <w:pPr>
              <w:pStyle w:val="Compact"/>
              <w:jc w:val="right"/>
            </w:pPr>
            <w:r>
              <w:t xml:space="preserve">109</w:t>
            </w:r>
          </w:p>
        </w:tc>
        <w:tc>
          <w:p>
            <w:pPr>
              <w:pStyle w:val="Compact"/>
              <w:jc w:val="right"/>
            </w:pPr>
            <w:r>
              <w:t xml:space="preserve">0.81</w:t>
            </w:r>
          </w:p>
        </w:tc>
      </w:tr>
    </w:tbl>
    <w:p>
      <w:pPr>
        <w:pStyle w:val="TableCaption"/>
      </w:pPr>
      <w:r>
        <w:t xml:space="preserve">Binary measures of improved WASH conditions by country</w:t>
      </w:r>
    </w:p>
    <w:tbl>
      <w:tblPr>
        <w:tblStyle w:val="Table"/>
        <w:tblW w:type="pct" w:w="4999.999999999999"/>
        <w:tblLook w:firstRow="1"/>
        <w:tblCaption w:val="Binary measures of improved WASH conditions by country"/>
      </w:tblPr>
      <w:tblGrid>
        <w:gridCol w:w="1584"/>
        <w:gridCol w:w="1397"/>
        <w:gridCol w:w="1118"/>
        <w:gridCol w:w="1118"/>
        <w:gridCol w:w="1490"/>
        <w:gridCol w:w="1211"/>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households</w:t>
            </w:r>
          </w:p>
        </w:tc>
        <w:tc>
          <w:tcPr>
            <w:tcBorders>
              <w:bottom w:val="single"/>
            </w:tcBorders>
            <w:vAlign w:val="bottom"/>
          </w:tcPr>
          <w:p>
            <w:pPr>
              <w:pStyle w:val="Compact"/>
              <w:jc w:val="right"/>
            </w:pPr>
            <w:r>
              <w:t xml:space="preserve">N imp wat</w:t>
            </w:r>
          </w:p>
        </w:tc>
        <w:tc>
          <w:tcPr>
            <w:tcBorders>
              <w:bottom w:val="single"/>
            </w:tcBorders>
            <w:vAlign w:val="bottom"/>
          </w:tcPr>
          <w:p>
            <w:pPr>
              <w:pStyle w:val="Compact"/>
              <w:jc w:val="right"/>
            </w:pPr>
            <w:r>
              <w:t xml:space="preserve">N imp san</w:t>
            </w:r>
          </w:p>
        </w:tc>
        <w:tc>
          <w:tcPr>
            <w:tcBorders>
              <w:bottom w:val="single"/>
            </w:tcBorders>
            <w:vAlign w:val="bottom"/>
          </w:tcPr>
          <w:p>
            <w:pPr>
              <w:pStyle w:val="Compact"/>
              <w:jc w:val="right"/>
            </w:pPr>
            <w:r>
              <w:t xml:space="preserve">N imp hygeine</w:t>
            </w:r>
          </w:p>
        </w:tc>
        <w:tc>
          <w:tcPr>
            <w:tcBorders>
              <w:bottom w:val="single"/>
            </w:tcBorders>
            <w:vAlign w:val="bottom"/>
          </w:tcPr>
          <w:p>
            <w:pPr>
              <w:pStyle w:val="Compact"/>
              <w:jc w:val="right"/>
            </w:pPr>
            <w:r>
              <w:t xml:space="preserve">N imp wash</w:t>
            </w:r>
          </w:p>
        </w:tc>
      </w:tr>
      <w:tr>
        <w:tc>
          <w:p>
            <w:pPr>
              <w:pStyle w:val="Compact"/>
              <w:jc w:val="left"/>
            </w:pPr>
            <w:r>
              <w:t xml:space="preserve">Bangladesh</w:t>
            </w:r>
          </w:p>
        </w:tc>
        <w:tc>
          <w:p>
            <w:pPr>
              <w:pStyle w:val="Compact"/>
              <w:jc w:val="right"/>
            </w:pPr>
            <w:r>
              <w:t xml:space="preserve">61,242</w:t>
            </w:r>
          </w:p>
        </w:tc>
        <w:tc>
          <w:p>
            <w:pPr>
              <w:pStyle w:val="Compact"/>
              <w:jc w:val="right"/>
            </w:pPr>
            <w:r>
              <w:t xml:space="preserve">1,405</w:t>
            </w:r>
          </w:p>
        </w:tc>
        <w:tc>
          <w:p>
            <w:pPr>
              <w:pStyle w:val="Compact"/>
              <w:jc w:val="right"/>
            </w:pPr>
            <w:r>
              <w:t xml:space="preserve">10,160</w:t>
            </w:r>
          </w:p>
        </w:tc>
        <w:tc>
          <w:p>
            <w:pPr>
              <w:pStyle w:val="Compact"/>
              <w:jc w:val="right"/>
            </w:pPr>
            <w:r>
              <w:t xml:space="preserve">11,348</w:t>
            </w:r>
          </w:p>
        </w:tc>
        <w:tc>
          <w:p>
            <w:pPr>
              <w:pStyle w:val="Compact"/>
              <w:jc w:val="right"/>
            </w:pPr>
            <w:r>
              <w:t xml:space="preserve">16,626</w:t>
            </w:r>
          </w:p>
        </w:tc>
      </w:tr>
      <w:tr>
        <w:tc>
          <w:p>
            <w:pPr>
              <w:pStyle w:val="Compact"/>
              <w:jc w:val="left"/>
            </w:pPr>
            <w:r>
              <w:t xml:space="preserve">PakistanPunjab</w:t>
            </w:r>
          </w:p>
        </w:tc>
        <w:tc>
          <w:p>
            <w:pPr>
              <w:pStyle w:val="Compact"/>
              <w:jc w:val="right"/>
            </w:pPr>
            <w:r>
              <w:t xml:space="preserve">51,660</w:t>
            </w:r>
          </w:p>
        </w:tc>
        <w:tc>
          <w:p>
            <w:pPr>
              <w:pStyle w:val="Compact"/>
              <w:jc w:val="right"/>
            </w:pPr>
            <w:r>
              <w:t xml:space="preserve">982</w:t>
            </w:r>
          </w:p>
        </w:tc>
        <w:tc>
          <w:p>
            <w:pPr>
              <w:pStyle w:val="Compact"/>
              <w:jc w:val="right"/>
            </w:pPr>
            <w:r>
              <w:t xml:space="preserve">11,392</w:t>
            </w:r>
          </w:p>
        </w:tc>
        <w:tc>
          <w:p>
            <w:pPr>
              <w:pStyle w:val="Compact"/>
              <w:jc w:val="right"/>
            </w:pPr>
            <w:r>
              <w:t xml:space="preserve">4,342</w:t>
            </w:r>
          </w:p>
        </w:tc>
        <w:tc>
          <w:p>
            <w:pPr>
              <w:pStyle w:val="Compact"/>
              <w:jc w:val="right"/>
            </w:pPr>
            <w:r>
              <w:t xml:space="preserve">13,634</w:t>
            </w:r>
          </w:p>
        </w:tc>
      </w:tr>
      <w:tr>
        <w:tc>
          <w:p>
            <w:pPr>
              <w:pStyle w:val="Compact"/>
              <w:jc w:val="left"/>
            </w:pPr>
            <w:r>
              <w:t xml:space="preserve">Zimbabwe</w:t>
            </w:r>
          </w:p>
        </w:tc>
        <w:tc>
          <w:p>
            <w:pPr>
              <w:pStyle w:val="Compact"/>
              <w:jc w:val="right"/>
            </w:pPr>
            <w:r>
              <w:t xml:space="preserve">11,091</w:t>
            </w:r>
          </w:p>
        </w:tc>
        <w:tc>
          <w:p>
            <w:pPr>
              <w:pStyle w:val="Compact"/>
              <w:jc w:val="right"/>
            </w:pPr>
            <w:r>
              <w:t xml:space="preserve">2,201</w:t>
            </w:r>
          </w:p>
        </w:tc>
        <w:tc>
          <w:p>
            <w:pPr>
              <w:pStyle w:val="Compact"/>
              <w:jc w:val="right"/>
            </w:pPr>
            <w:r>
              <w:t xml:space="preserve">3,197</w:t>
            </w:r>
          </w:p>
        </w:tc>
        <w:tc>
          <w:p>
            <w:pPr>
              <w:pStyle w:val="Compact"/>
              <w:jc w:val="right"/>
            </w:pPr>
            <w:r>
              <w:t xml:space="preserve">3,570</w:t>
            </w:r>
          </w:p>
        </w:tc>
        <w:tc>
          <w:p>
            <w:pPr>
              <w:pStyle w:val="Compact"/>
              <w:jc w:val="right"/>
            </w:pPr>
            <w:r>
              <w:t xml:space="preserve">5,903</w:t>
            </w:r>
          </w:p>
        </w:tc>
      </w:tr>
    </w:tbl>
    <w:p>
      <w:pPr>
        <w:pStyle w:val="TableCaption"/>
      </w:pPr>
      <w:r>
        <w:t xml:space="preserve">Binary measures of E.coli contamination by country</w:t>
      </w:r>
    </w:p>
    <w:tbl>
      <w:tblPr>
        <w:tblStyle w:val="Table"/>
        <w:tblW w:type="pct" w:w="4999.999999999999"/>
        <w:tblLook w:firstRow="1"/>
        <w:tblCaption w:val="Binary measures of E.coli contamination by country"/>
      </w:tblPr>
      <w:tblGrid>
        <w:gridCol w:w="1294"/>
        <w:gridCol w:w="1142"/>
        <w:gridCol w:w="1294"/>
        <w:gridCol w:w="1066"/>
        <w:gridCol w:w="1370"/>
        <w:gridCol w:w="1751"/>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households</w:t>
            </w:r>
          </w:p>
        </w:tc>
        <w:tc>
          <w:tcPr>
            <w:tcBorders>
              <w:bottom w:val="single"/>
            </w:tcBorders>
            <w:vAlign w:val="bottom"/>
          </w:tcPr>
          <w:p>
            <w:pPr>
              <w:pStyle w:val="Compact"/>
              <w:jc w:val="right"/>
            </w:pPr>
            <w:r>
              <w:t xml:space="preserve">N ec household</w:t>
            </w:r>
          </w:p>
        </w:tc>
        <w:tc>
          <w:tcPr>
            <w:tcBorders>
              <w:bottom w:val="single"/>
            </w:tcBorders>
            <w:vAlign w:val="bottom"/>
          </w:tcPr>
          <w:p>
            <w:pPr>
              <w:pStyle w:val="Compact"/>
              <w:jc w:val="right"/>
            </w:pPr>
            <w:r>
              <w:t xml:space="preserve">N ec source</w:t>
            </w:r>
          </w:p>
        </w:tc>
        <w:tc>
          <w:tcPr>
            <w:tcBorders>
              <w:bottom w:val="single"/>
            </w:tcBorders>
            <w:vAlign w:val="bottom"/>
          </w:tcPr>
          <w:p>
            <w:pPr>
              <w:pStyle w:val="Compact"/>
              <w:jc w:val="right"/>
            </w:pPr>
            <w:r>
              <w:t xml:space="preserve">N safely manh20</w:t>
            </w:r>
          </w:p>
        </w:tc>
        <w:tc>
          <w:tcPr>
            <w:tcBorders>
              <w:bottom w:val="single"/>
            </w:tcBorders>
            <w:vAlign w:val="bottom"/>
          </w:tcPr>
          <w:p>
            <w:pPr>
              <w:pStyle w:val="Compact"/>
              <w:jc w:val="right"/>
            </w:pPr>
            <w:r>
              <w:t xml:space="preserve">N imp wash and no ec</w:t>
            </w:r>
          </w:p>
        </w:tc>
      </w:tr>
      <w:tr>
        <w:tc>
          <w:p>
            <w:pPr>
              <w:pStyle w:val="Compact"/>
              <w:jc w:val="left"/>
            </w:pPr>
            <w:r>
              <w:t xml:space="preserve">Bangladesh</w:t>
            </w:r>
          </w:p>
        </w:tc>
        <w:tc>
          <w:p>
            <w:pPr>
              <w:pStyle w:val="Compact"/>
              <w:jc w:val="right"/>
            </w:pPr>
            <w:r>
              <w:t xml:space="preserve">61,242</w:t>
            </w:r>
          </w:p>
        </w:tc>
        <w:tc>
          <w:p>
            <w:pPr>
              <w:pStyle w:val="Compact"/>
              <w:jc w:val="right"/>
            </w:pPr>
            <w:r>
              <w:t xml:space="preserve">5,031</w:t>
            </w:r>
          </w:p>
        </w:tc>
        <w:tc>
          <w:p>
            <w:pPr>
              <w:pStyle w:val="Compact"/>
              <w:jc w:val="right"/>
            </w:pPr>
            <w:r>
              <w:t xml:space="preserve">2,319</w:t>
            </w:r>
          </w:p>
        </w:tc>
        <w:tc>
          <w:p>
            <w:pPr>
              <w:pStyle w:val="Compact"/>
              <w:jc w:val="right"/>
            </w:pPr>
            <w:r>
              <w:t xml:space="preserve">5,035</w:t>
            </w:r>
          </w:p>
        </w:tc>
        <w:tc>
          <w:p>
            <w:pPr>
              <w:pStyle w:val="Compact"/>
              <w:jc w:val="right"/>
            </w:pPr>
            <w:r>
              <w:t xml:space="preserve">4,708</w:t>
            </w:r>
          </w:p>
        </w:tc>
      </w:tr>
      <w:tr>
        <w:tc>
          <w:p>
            <w:pPr>
              <w:pStyle w:val="Compact"/>
              <w:jc w:val="left"/>
            </w:pPr>
            <w:r>
              <w:t xml:space="preserve">PakistanPunjab</w:t>
            </w:r>
          </w:p>
        </w:tc>
        <w:tc>
          <w:p>
            <w:pPr>
              <w:pStyle w:val="Compact"/>
              <w:jc w:val="right"/>
            </w:pPr>
            <w:r>
              <w:t xml:space="preserve">51,660</w:t>
            </w:r>
          </w:p>
        </w:tc>
        <w:tc>
          <w:p>
            <w:pPr>
              <w:pStyle w:val="Compact"/>
              <w:jc w:val="right"/>
            </w:pPr>
            <w:r>
              <w:t xml:space="preserve">4,543</w:t>
            </w:r>
          </w:p>
        </w:tc>
        <w:tc>
          <w:p>
            <w:pPr>
              <w:pStyle w:val="Compact"/>
              <w:jc w:val="right"/>
            </w:pPr>
            <w:r>
              <w:t xml:space="preserve">2,395</w:t>
            </w:r>
          </w:p>
        </w:tc>
        <w:tc>
          <w:p>
            <w:pPr>
              <w:pStyle w:val="Compact"/>
              <w:jc w:val="right"/>
            </w:pPr>
            <w:r>
              <w:t xml:space="preserve">4,593</w:t>
            </w:r>
          </w:p>
        </w:tc>
        <w:tc>
          <w:p>
            <w:pPr>
              <w:pStyle w:val="Compact"/>
              <w:jc w:val="right"/>
            </w:pPr>
            <w:r>
              <w:t xml:space="preserve">5,159</w:t>
            </w:r>
          </w:p>
        </w:tc>
      </w:tr>
      <w:tr>
        <w:tc>
          <w:p>
            <w:pPr>
              <w:pStyle w:val="Compact"/>
              <w:jc w:val="left"/>
            </w:pPr>
            <w:r>
              <w:t xml:space="preserve">Zimbabwe</w:t>
            </w:r>
          </w:p>
        </w:tc>
        <w:tc>
          <w:p>
            <w:pPr>
              <w:pStyle w:val="Compact"/>
              <w:jc w:val="right"/>
            </w:pPr>
            <w:r>
              <w:t xml:space="preserve">11,091</w:t>
            </w:r>
          </w:p>
        </w:tc>
        <w:tc>
          <w:p>
            <w:pPr>
              <w:pStyle w:val="Compact"/>
              <w:jc w:val="right"/>
            </w:pPr>
            <w:r>
              <w:t xml:space="preserve">1,675</w:t>
            </w:r>
          </w:p>
        </w:tc>
        <w:tc>
          <w:p>
            <w:pPr>
              <w:pStyle w:val="Compact"/>
              <w:jc w:val="right"/>
            </w:pPr>
            <w:r>
              <w:t xml:space="preserve">1,117</w:t>
            </w:r>
          </w:p>
        </w:tc>
        <w:tc>
          <w:p>
            <w:pPr>
              <w:pStyle w:val="Compact"/>
              <w:jc w:val="right"/>
            </w:pPr>
            <w:r>
              <w:t xml:space="preserve">1,684</w:t>
            </w:r>
          </w:p>
        </w:tc>
        <w:tc>
          <w:p>
            <w:pPr>
              <w:pStyle w:val="Compact"/>
              <w:jc w:val="right"/>
            </w:pPr>
            <w:r>
              <w:t xml:space="preserve">1,791</w:t>
            </w:r>
          </w:p>
        </w:tc>
      </w:tr>
    </w:tbl>
    <w:p>
      <w:pPr>
        <w:pStyle w:val="TableCaption"/>
      </w:pPr>
      <w:r>
        <w:t xml:space="preserve">Drinking water conditions by country</w:t>
      </w:r>
    </w:p>
    <w:tbl>
      <w:tblPr>
        <w:tblStyle w:val="Table"/>
        <w:tblW w:type="pct" w:w="3819.4444444444443"/>
        <w:tblLook w:firstRow="1"/>
        <w:tblCaption w:val="Drinking water conditions by country"/>
      </w:tblPr>
      <w:tblGrid>
        <w:gridCol w:w="1870"/>
        <w:gridCol w:w="1760"/>
        <w:gridCol w:w="143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Surface water</w:t>
            </w:r>
          </w:p>
        </w:tc>
        <w:tc>
          <w:tcPr>
            <w:tcBorders>
              <w:bottom w:val="single"/>
            </w:tcBorders>
            <w:vAlign w:val="bottom"/>
          </w:tcPr>
          <w:p>
            <w:pPr>
              <w:pStyle w:val="Compact"/>
              <w:jc w:val="right"/>
            </w:pPr>
            <w:r>
              <w:t xml:space="preserve">Unimproved</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764</w:t>
            </w:r>
          </w:p>
        </w:tc>
        <w:tc>
          <w:p>
            <w:pPr>
              <w:pStyle w:val="Compact"/>
              <w:jc w:val="right"/>
            </w:pPr>
            <w:r>
              <w:t xml:space="preserve">631</w:t>
            </w:r>
          </w:p>
        </w:tc>
        <w:tc>
          <w:p>
            <w:pPr>
              <w:pStyle w:val="Compact"/>
              <w:jc w:val="right"/>
            </w:pPr>
            <w:r>
              <w:t xml:space="preserve">59,847</w:t>
            </w:r>
          </w:p>
        </w:tc>
      </w:tr>
      <w:tr>
        <w:tc>
          <w:p>
            <w:pPr>
              <w:pStyle w:val="Compact"/>
              <w:jc w:val="left"/>
            </w:pPr>
            <w:r>
              <w:t xml:space="preserve">PakistanPunjab</w:t>
            </w:r>
          </w:p>
        </w:tc>
        <w:tc>
          <w:p>
            <w:pPr>
              <w:pStyle w:val="Compact"/>
              <w:jc w:val="right"/>
            </w:pPr>
            <w:r>
              <w:t xml:space="preserve">412</w:t>
            </w:r>
          </w:p>
        </w:tc>
        <w:tc>
          <w:p>
            <w:pPr>
              <w:pStyle w:val="Compact"/>
              <w:jc w:val="right"/>
            </w:pPr>
            <w:r>
              <w:t xml:space="preserve">330</w:t>
            </w:r>
          </w:p>
        </w:tc>
        <w:tc>
          <w:p>
            <w:pPr>
              <w:pStyle w:val="Compact"/>
              <w:jc w:val="right"/>
            </w:pPr>
            <w:r>
              <w:t xml:space="preserve">50,918</w:t>
            </w:r>
          </w:p>
        </w:tc>
      </w:tr>
      <w:tr>
        <w:tc>
          <w:p>
            <w:pPr>
              <w:pStyle w:val="Compact"/>
              <w:jc w:val="left"/>
            </w:pPr>
            <w:r>
              <w:t xml:space="preserve">Zimbabwe</w:t>
            </w:r>
          </w:p>
        </w:tc>
        <w:tc>
          <w:p>
            <w:pPr>
              <w:pStyle w:val="Compact"/>
              <w:jc w:val="right"/>
            </w:pPr>
            <w:r>
              <w:t xml:space="preserve">673</w:t>
            </w:r>
          </w:p>
        </w:tc>
        <w:tc>
          <w:p>
            <w:pPr>
              <w:pStyle w:val="Compact"/>
              <w:jc w:val="right"/>
            </w:pPr>
            <w:r>
              <w:t xml:space="preserve">1,504</w:t>
            </w:r>
          </w:p>
        </w:tc>
        <w:tc>
          <w:p>
            <w:pPr>
              <w:pStyle w:val="Compact"/>
              <w:jc w:val="right"/>
            </w:pPr>
            <w:r>
              <w:t xml:space="preserve">8,914</w:t>
            </w:r>
          </w:p>
        </w:tc>
      </w:tr>
    </w:tbl>
    <w:p>
      <w:pPr>
        <w:pStyle w:val="TableCaption"/>
      </w:pPr>
      <w:r>
        <w:t xml:space="preserve">Sanitation conditions by country</w:t>
      </w:r>
    </w:p>
    <w:tbl>
      <w:tblPr>
        <w:tblStyle w:val="Table"/>
        <w:tblW w:type="pct" w:w="4444.444444444444"/>
        <w:tblLook w:firstRow="1"/>
        <w:tblCaption w:val="Sanitation conditions by country"/>
      </w:tblPr>
      <w:tblGrid>
        <w:gridCol w:w="1870"/>
        <w:gridCol w:w="1540"/>
        <w:gridCol w:w="1430"/>
        <w:gridCol w:w="1100"/>
        <w:gridCol w:w="110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No facility</w:t>
            </w:r>
          </w:p>
        </w:tc>
        <w:tc>
          <w:tcPr>
            <w:tcBorders>
              <w:bottom w:val="single"/>
            </w:tcBorders>
            <w:vAlign w:val="bottom"/>
          </w:tcPr>
          <w:p>
            <w:pPr>
              <w:pStyle w:val="Compact"/>
              <w:jc w:val="right"/>
            </w:pPr>
            <w:r>
              <w:t xml:space="preserve">Unimproved</w:t>
            </w:r>
          </w:p>
        </w:tc>
        <w:tc>
          <w:tcPr>
            <w:tcBorders>
              <w:bottom w:val="single"/>
            </w:tcBorders>
            <w:vAlign w:val="bottom"/>
          </w:tcPr>
          <w:p>
            <w:pPr>
              <w:pStyle w:val="Compact"/>
              <w:jc w:val="right"/>
            </w:pPr>
            <w:r>
              <w:t xml:space="preserve">Limited</w:t>
            </w:r>
          </w:p>
        </w:tc>
        <w:tc>
          <w:tcPr>
            <w:tcBorders>
              <w:bottom w:val="single"/>
            </w:tcBorders>
            <w:vAlign w:val="bottom"/>
          </w:tcPr>
          <w:p>
            <w:pPr>
              <w:pStyle w:val="Compact"/>
              <w:jc w:val="right"/>
            </w:pPr>
            <w:r>
              <w:t xml:space="preserve">Basic</w:t>
            </w:r>
          </w:p>
        </w:tc>
      </w:tr>
      <w:tr>
        <w:tc>
          <w:p>
            <w:pPr>
              <w:pStyle w:val="Compact"/>
              <w:jc w:val="left"/>
            </w:pPr>
            <w:r>
              <w:t xml:space="preserve">Bangladesh</w:t>
            </w:r>
          </w:p>
        </w:tc>
        <w:tc>
          <w:p>
            <w:pPr>
              <w:pStyle w:val="Compact"/>
              <w:jc w:val="right"/>
            </w:pPr>
            <w:r>
              <w:t xml:space="preserve">1,186</w:t>
            </w:r>
          </w:p>
        </w:tc>
        <w:tc>
          <w:p>
            <w:pPr>
              <w:pStyle w:val="Compact"/>
              <w:jc w:val="right"/>
            </w:pPr>
            <w:r>
              <w:t xml:space="preserve">8,974</w:t>
            </w:r>
          </w:p>
        </w:tc>
        <w:tc>
          <w:p>
            <w:pPr>
              <w:pStyle w:val="Compact"/>
              <w:jc w:val="right"/>
            </w:pPr>
            <w:r>
              <w:t xml:space="preserve">12,981</w:t>
            </w:r>
          </w:p>
        </w:tc>
        <w:tc>
          <w:p>
            <w:pPr>
              <w:pStyle w:val="Compact"/>
              <w:jc w:val="right"/>
            </w:pPr>
            <w:r>
              <w:t xml:space="preserve">38,101</w:t>
            </w:r>
          </w:p>
        </w:tc>
      </w:tr>
      <w:tr>
        <w:tc>
          <w:p>
            <w:pPr>
              <w:pStyle w:val="Compact"/>
              <w:jc w:val="left"/>
            </w:pPr>
            <w:r>
              <w:t xml:space="preserve">PakistanPunjab</w:t>
            </w:r>
          </w:p>
        </w:tc>
        <w:tc>
          <w:p>
            <w:pPr>
              <w:pStyle w:val="Compact"/>
              <w:jc w:val="right"/>
            </w:pPr>
            <w:r>
              <w:t xml:space="preserve">7,866</w:t>
            </w:r>
          </w:p>
        </w:tc>
        <w:tc>
          <w:p>
            <w:pPr>
              <w:pStyle w:val="Compact"/>
              <w:jc w:val="right"/>
            </w:pPr>
            <w:r>
              <w:t xml:space="preserve">3,526</w:t>
            </w:r>
          </w:p>
        </w:tc>
        <w:tc>
          <w:p>
            <w:pPr>
              <w:pStyle w:val="Compact"/>
              <w:jc w:val="right"/>
            </w:pPr>
            <w:r>
              <w:t xml:space="preserve">5,764</w:t>
            </w:r>
          </w:p>
        </w:tc>
        <w:tc>
          <w:p>
            <w:pPr>
              <w:pStyle w:val="Compact"/>
              <w:jc w:val="right"/>
            </w:pPr>
            <w:r>
              <w:t xml:space="preserve">34,504</w:t>
            </w:r>
          </w:p>
        </w:tc>
      </w:tr>
      <w:tr>
        <w:tc>
          <w:p>
            <w:pPr>
              <w:pStyle w:val="Compact"/>
              <w:jc w:val="left"/>
            </w:pPr>
            <w:r>
              <w:t xml:space="preserve">Zimbabwe</w:t>
            </w:r>
          </w:p>
        </w:tc>
        <w:tc>
          <w:p>
            <w:pPr>
              <w:pStyle w:val="Compact"/>
              <w:jc w:val="right"/>
            </w:pPr>
            <w:r>
              <w:t xml:space="preserve">2,371</w:t>
            </w:r>
          </w:p>
        </w:tc>
        <w:tc>
          <w:p>
            <w:pPr>
              <w:pStyle w:val="Compact"/>
              <w:jc w:val="right"/>
            </w:pPr>
            <w:r>
              <w:t xml:space="preserve">826</w:t>
            </w:r>
          </w:p>
        </w:tc>
        <w:tc>
          <w:p>
            <w:pPr>
              <w:pStyle w:val="Compact"/>
              <w:jc w:val="right"/>
            </w:pPr>
            <w:r>
              <w:t xml:space="preserve">3,988</w:t>
            </w:r>
          </w:p>
        </w:tc>
        <w:tc>
          <w:p>
            <w:pPr>
              <w:pStyle w:val="Compact"/>
              <w:jc w:val="right"/>
            </w:pPr>
            <w:r>
              <w:t xml:space="preserve">3,906</w:t>
            </w:r>
          </w:p>
        </w:tc>
      </w:tr>
    </w:tbl>
    <w:p>
      <w:pPr>
        <w:pStyle w:val="TableCaption"/>
      </w:pPr>
      <w:r>
        <w:t xml:space="preserve">Hygeine conditions by country</w:t>
      </w:r>
    </w:p>
    <w:tbl>
      <w:tblPr>
        <w:tblStyle w:val="Table"/>
        <w:tblW w:type="pct" w:w="3125.0"/>
        <w:tblLook w:firstRow="1"/>
        <w:tblCaption w:val="Hygeine conditions by country"/>
      </w:tblPr>
      <w:tblGrid>
        <w:gridCol w:w="1870"/>
        <w:gridCol w:w="880"/>
        <w:gridCol w:w="1100"/>
        <w:gridCol w:w="110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None</w:t>
            </w:r>
          </w:p>
        </w:tc>
        <w:tc>
          <w:tcPr>
            <w:tcBorders>
              <w:bottom w:val="single"/>
            </w:tcBorders>
            <w:vAlign w:val="bottom"/>
          </w:tcPr>
          <w:p>
            <w:pPr>
              <w:pStyle w:val="Compact"/>
              <w:jc w:val="right"/>
            </w:pPr>
            <w:r>
              <w:t xml:space="preserve">Limited</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2,286</w:t>
            </w:r>
          </w:p>
        </w:tc>
        <w:tc>
          <w:p>
            <w:pPr>
              <w:pStyle w:val="Compact"/>
              <w:jc w:val="right"/>
            </w:pPr>
            <w:r>
              <w:t xml:space="preserve">49,271</w:t>
            </w:r>
          </w:p>
        </w:tc>
        <w:tc>
          <w:p>
            <w:pPr>
              <w:pStyle w:val="Compact"/>
              <w:jc w:val="right"/>
            </w:pPr>
            <w:r>
              <w:t xml:space="preserve">9,685</w:t>
            </w:r>
          </w:p>
        </w:tc>
      </w:tr>
      <w:tr>
        <w:tc>
          <w:p>
            <w:pPr>
              <w:pStyle w:val="Compact"/>
              <w:jc w:val="left"/>
            </w:pPr>
            <w:r>
              <w:t xml:space="preserve">PakistanPunjab</w:t>
            </w:r>
          </w:p>
        </w:tc>
        <w:tc>
          <w:p>
            <w:pPr>
              <w:pStyle w:val="Compact"/>
              <w:jc w:val="right"/>
            </w:pPr>
            <w:r>
              <w:t xml:space="preserve">1,839</w:t>
            </w:r>
          </w:p>
        </w:tc>
        <w:tc>
          <w:p>
            <w:pPr>
              <w:pStyle w:val="Compact"/>
              <w:jc w:val="right"/>
            </w:pPr>
            <w:r>
              <w:t xml:space="preserve">48,698</w:t>
            </w:r>
          </w:p>
        </w:tc>
        <w:tc>
          <w:p>
            <w:pPr>
              <w:pStyle w:val="Compact"/>
              <w:jc w:val="right"/>
            </w:pPr>
            <w:r>
              <w:t xml:space="preserve">1,123</w:t>
            </w:r>
          </w:p>
        </w:tc>
      </w:tr>
      <w:tr>
        <w:tc>
          <w:p>
            <w:pPr>
              <w:pStyle w:val="Compact"/>
              <w:jc w:val="left"/>
            </w:pPr>
            <w:r>
              <w:t xml:space="preserve">Zimbabwe</w:t>
            </w:r>
          </w:p>
        </w:tc>
        <w:tc>
          <w:p>
            <w:pPr>
              <w:pStyle w:val="Compact"/>
              <w:jc w:val="right"/>
            </w:pPr>
            <w:r>
              <w:t xml:space="preserve">705</w:t>
            </w:r>
          </w:p>
        </w:tc>
        <w:tc>
          <w:p>
            <w:pPr>
              <w:pStyle w:val="Compact"/>
              <w:jc w:val="right"/>
            </w:pPr>
            <w:r>
              <w:t xml:space="preserve">9,945</w:t>
            </w:r>
          </w:p>
        </w:tc>
        <w:tc>
          <w:p>
            <w:pPr>
              <w:pStyle w:val="Compact"/>
              <w:jc w:val="right"/>
            </w:pPr>
            <w:r>
              <w:t xml:space="preserve">441</w:t>
            </w:r>
          </w:p>
        </w:tc>
      </w:tr>
    </w:tbl>
    <w:p>
      <w:pPr>
        <w:pStyle w:val="TableCaption"/>
      </w:pPr>
      <w:r>
        <w:t xml:space="preserve">Household E.coli contamination by country</w:t>
      </w:r>
    </w:p>
    <w:tbl>
      <w:tblPr>
        <w:tblStyle w:val="Table"/>
        <w:tblW w:type="pct" w:w="4027.777777777778"/>
        <w:tblLook w:firstRow="1"/>
        <w:tblCaption w:val="Household E.coli contamination by country"/>
      </w:tblPr>
      <w:tblGrid>
        <w:gridCol w:w="1870"/>
        <w:gridCol w:w="880"/>
        <w:gridCol w:w="880"/>
        <w:gridCol w:w="880"/>
        <w:gridCol w:w="88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1,903</w:t>
            </w:r>
          </w:p>
        </w:tc>
        <w:tc>
          <w:p>
            <w:pPr>
              <w:pStyle w:val="Compact"/>
              <w:jc w:val="right"/>
            </w:pPr>
            <w:r>
              <w:t xml:space="preserve">1,894</w:t>
            </w:r>
          </w:p>
        </w:tc>
        <w:tc>
          <w:p>
            <w:pPr>
              <w:pStyle w:val="Compact"/>
              <w:jc w:val="right"/>
            </w:pPr>
            <w:r>
              <w:t xml:space="preserve">1,234</w:t>
            </w:r>
          </w:p>
        </w:tc>
        <w:tc>
          <w:p>
            <w:pPr>
              <w:pStyle w:val="Compact"/>
              <w:jc w:val="right"/>
            </w:pPr>
            <w:r>
              <w:t xml:space="preserve">1,109</w:t>
            </w:r>
          </w:p>
        </w:tc>
        <w:tc>
          <w:p>
            <w:pPr>
              <w:pStyle w:val="Compact"/>
              <w:jc w:val="right"/>
            </w:pPr>
            <w:r>
              <w:t xml:space="preserve">55,102</w:t>
            </w:r>
          </w:p>
        </w:tc>
      </w:tr>
      <w:tr>
        <w:tc>
          <w:p>
            <w:pPr>
              <w:pStyle w:val="Compact"/>
              <w:jc w:val="left"/>
            </w:pPr>
            <w:r>
              <w:t xml:space="preserve">PakistanPunjab</w:t>
            </w:r>
          </w:p>
        </w:tc>
        <w:tc>
          <w:p>
            <w:pPr>
              <w:pStyle w:val="Compact"/>
              <w:jc w:val="right"/>
            </w:pPr>
            <w:r>
              <w:t xml:space="preserve">951</w:t>
            </w:r>
          </w:p>
        </w:tc>
        <w:tc>
          <w:p>
            <w:pPr>
              <w:pStyle w:val="Compact"/>
              <w:jc w:val="right"/>
            </w:pPr>
            <w:r>
              <w:t xml:space="preserve">1,322</w:t>
            </w:r>
          </w:p>
        </w:tc>
        <w:tc>
          <w:p>
            <w:pPr>
              <w:pStyle w:val="Compact"/>
              <w:jc w:val="right"/>
            </w:pPr>
            <w:r>
              <w:t xml:space="preserve">2,270</w:t>
            </w:r>
          </w:p>
        </w:tc>
        <w:tc>
          <w:p>
            <w:pPr>
              <w:pStyle w:val="Compact"/>
              <w:jc w:val="right"/>
            </w:pPr>
            <w:r>
              <w:t xml:space="preserve">3,151</w:t>
            </w:r>
          </w:p>
        </w:tc>
        <w:tc>
          <w:p>
            <w:pPr>
              <w:pStyle w:val="Compact"/>
              <w:jc w:val="right"/>
            </w:pPr>
            <w:r>
              <w:t xml:space="preserve">43,966</w:t>
            </w:r>
          </w:p>
        </w:tc>
      </w:tr>
      <w:tr>
        <w:tc>
          <w:p>
            <w:pPr>
              <w:pStyle w:val="Compact"/>
              <w:jc w:val="left"/>
            </w:pPr>
            <w:r>
              <w:t xml:space="preserve">Zimbabwe</w:t>
            </w:r>
          </w:p>
        </w:tc>
        <w:tc>
          <w:p>
            <w:pPr>
              <w:pStyle w:val="Compact"/>
              <w:jc w:val="right"/>
            </w:pPr>
            <w:r>
              <w:t xml:space="preserve">644</w:t>
            </w:r>
          </w:p>
        </w:tc>
        <w:tc>
          <w:p>
            <w:pPr>
              <w:pStyle w:val="Compact"/>
              <w:jc w:val="right"/>
            </w:pPr>
            <w:r>
              <w:t xml:space="preserve">622</w:t>
            </w:r>
          </w:p>
        </w:tc>
        <w:tc>
          <w:p>
            <w:pPr>
              <w:pStyle w:val="Compact"/>
              <w:jc w:val="right"/>
            </w:pPr>
            <w:r>
              <w:t xml:space="preserve">409</w:t>
            </w:r>
          </w:p>
        </w:tc>
        <w:tc>
          <w:p>
            <w:pPr>
              <w:pStyle w:val="Compact"/>
              <w:jc w:val="right"/>
            </w:pPr>
            <w:r>
              <w:t xml:space="preserve">449</w:t>
            </w:r>
          </w:p>
        </w:tc>
        <w:tc>
          <w:p>
            <w:pPr>
              <w:pStyle w:val="Compact"/>
              <w:jc w:val="right"/>
            </w:pPr>
            <w:r>
              <w:t xml:space="preserve">8,967</w:t>
            </w:r>
          </w:p>
        </w:tc>
      </w:tr>
    </w:tbl>
    <w:p>
      <w:pPr>
        <w:pStyle w:val="TableCaption"/>
      </w:pPr>
      <w:r>
        <w:t xml:space="preserve">Source water E.coli contamination by country</w:t>
      </w:r>
    </w:p>
    <w:tbl>
      <w:tblPr>
        <w:tblStyle w:val="Table"/>
        <w:tblW w:type="pct" w:w="3750.0"/>
        <w:tblLook w:firstRow="1"/>
        <w:tblCaption w:val="Source water E.coli contamination by country"/>
      </w:tblPr>
      <w:tblGrid>
        <w:gridCol w:w="1870"/>
        <w:gridCol w:w="660"/>
        <w:gridCol w:w="660"/>
        <w:gridCol w:w="880"/>
        <w:gridCol w:w="88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309</w:t>
            </w:r>
          </w:p>
        </w:tc>
        <w:tc>
          <w:p>
            <w:pPr>
              <w:pStyle w:val="Compact"/>
              <w:jc w:val="right"/>
            </w:pPr>
            <w:r>
              <w:t xml:space="preserve">681</w:t>
            </w:r>
          </w:p>
        </w:tc>
        <w:tc>
          <w:p>
            <w:pPr>
              <w:pStyle w:val="Compact"/>
              <w:jc w:val="right"/>
            </w:pPr>
            <w:r>
              <w:t xml:space="preserve">1,329</w:t>
            </w:r>
          </w:p>
        </w:tc>
        <w:tc>
          <w:p>
            <w:pPr>
              <w:pStyle w:val="Compact"/>
              <w:jc w:val="right"/>
            </w:pPr>
            <w:r>
              <w:t xml:space="preserve">3,750</w:t>
            </w:r>
          </w:p>
        </w:tc>
        <w:tc>
          <w:p>
            <w:pPr>
              <w:pStyle w:val="Compact"/>
              <w:jc w:val="right"/>
            </w:pPr>
            <w:r>
              <w:t xml:space="preserve">55,173</w:t>
            </w:r>
          </w:p>
        </w:tc>
      </w:tr>
      <w:tr>
        <w:tc>
          <w:p>
            <w:pPr>
              <w:pStyle w:val="Compact"/>
              <w:jc w:val="left"/>
            </w:pPr>
            <w:r>
              <w:t xml:space="preserve">PakistanPunjab</w:t>
            </w:r>
          </w:p>
        </w:tc>
        <w:tc>
          <w:p>
            <w:pPr>
              <w:pStyle w:val="Compact"/>
              <w:jc w:val="right"/>
            </w:pPr>
            <w:r>
              <w:t xml:space="preserve">424</w:t>
            </w:r>
          </w:p>
        </w:tc>
        <w:tc>
          <w:p>
            <w:pPr>
              <w:pStyle w:val="Compact"/>
              <w:jc w:val="right"/>
            </w:pPr>
            <w:r>
              <w:t xml:space="preserve">587</w:t>
            </w:r>
          </w:p>
        </w:tc>
        <w:tc>
          <w:p>
            <w:pPr>
              <w:pStyle w:val="Compact"/>
              <w:jc w:val="right"/>
            </w:pPr>
            <w:r>
              <w:t xml:space="preserve">1,384</w:t>
            </w:r>
          </w:p>
        </w:tc>
        <w:tc>
          <w:p>
            <w:pPr>
              <w:pStyle w:val="Compact"/>
              <w:jc w:val="right"/>
            </w:pPr>
            <w:r>
              <w:t xml:space="preserve">4,455</w:t>
            </w:r>
          </w:p>
        </w:tc>
        <w:tc>
          <w:p>
            <w:pPr>
              <w:pStyle w:val="Compact"/>
              <w:jc w:val="right"/>
            </w:pPr>
            <w:r>
              <w:t xml:space="preserve">44,810</w:t>
            </w:r>
          </w:p>
        </w:tc>
      </w:tr>
      <w:tr>
        <w:tc>
          <w:p>
            <w:pPr>
              <w:pStyle w:val="Compact"/>
              <w:jc w:val="left"/>
            </w:pPr>
            <w:r>
              <w:t xml:space="preserve">Zimbabwe</w:t>
            </w:r>
          </w:p>
        </w:tc>
        <w:tc>
          <w:p>
            <w:pPr>
              <w:pStyle w:val="Compact"/>
              <w:jc w:val="right"/>
            </w:pPr>
            <w:r>
              <w:t xml:space="preserve">395</w:t>
            </w:r>
          </w:p>
        </w:tc>
        <w:tc>
          <w:p>
            <w:pPr>
              <w:pStyle w:val="Compact"/>
              <w:jc w:val="right"/>
            </w:pPr>
            <w:r>
              <w:t xml:space="preserve">341</w:t>
            </w:r>
          </w:p>
        </w:tc>
        <w:tc>
          <w:p>
            <w:pPr>
              <w:pStyle w:val="Compact"/>
              <w:jc w:val="right"/>
            </w:pPr>
            <w:r>
              <w:t xml:space="preserve">381</w:t>
            </w:r>
          </w:p>
        </w:tc>
        <w:tc>
          <w:p>
            <w:pPr>
              <w:pStyle w:val="Compact"/>
              <w:jc w:val="right"/>
            </w:pPr>
            <w:r>
              <w:t xml:space="preserve">926</w:t>
            </w:r>
          </w:p>
        </w:tc>
        <w:tc>
          <w:p>
            <w:pPr>
              <w:pStyle w:val="Compact"/>
              <w:jc w:val="right"/>
            </w:pPr>
            <w:r>
              <w:t xml:space="preserve">9,048</w:t>
            </w:r>
          </w:p>
        </w:tc>
      </w:tr>
    </w:tbl>
    <w:p>
      <w:pPr>
        <w:pStyle w:val="Heading2"/>
      </w:pPr>
      <w:bookmarkStart w:id="21" w:name="covariate-information"/>
      <w:r>
        <w:t xml:space="preserve">Covariate information</w:t>
      </w:r>
      <w:bookmarkEnd w:id="21"/>
    </w:p>
    <w:p>
      <w:pPr>
        <w:pStyle w:val="TableCaption"/>
      </w:pPr>
      <w:r>
        <w:t xml:space="preserve">Descriptive statistics of covariate by country</w:t>
      </w:r>
    </w:p>
    <w:tbl>
      <w:tblPr>
        <w:tblStyle w:val="Table"/>
        <w:tblW w:type="pct" w:w="5000.0"/>
        <w:tblLook w:firstRow="1"/>
        <w:tblCaption w:val="Descriptive statistics of covariate by country"/>
      </w:tblPr>
      <w:tblGrid>
        <w:gridCol w:w="1963"/>
        <w:gridCol w:w="1489"/>
        <w:gridCol w:w="1760"/>
        <w:gridCol w:w="1353"/>
        <w:gridCol w:w="1353"/>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left"/>
            </w:pPr>
            <w:r>
              <w:t xml:space="preserve">Bangladesh.n.23103.</w:t>
            </w:r>
          </w:p>
        </w:tc>
        <w:tc>
          <w:tcPr>
            <w:tcBorders>
              <w:bottom w:val="single"/>
            </w:tcBorders>
            <w:vAlign w:val="bottom"/>
          </w:tcPr>
          <w:p>
            <w:pPr>
              <w:pStyle w:val="Compact"/>
              <w:jc w:val="left"/>
            </w:pPr>
            <w:r>
              <w:t xml:space="preserve">Pakistanpunjab.n.39835.</w:t>
            </w:r>
          </w:p>
        </w:tc>
        <w:tc>
          <w:tcPr>
            <w:tcBorders>
              <w:bottom w:val="single"/>
            </w:tcBorders>
            <w:vAlign w:val="bottom"/>
          </w:tcPr>
          <w:p>
            <w:pPr>
              <w:pStyle w:val="Compact"/>
              <w:jc w:val="left"/>
            </w:pPr>
            <w:r>
              <w:t xml:space="preserve">Zimbabwe.n.6100.</w:t>
            </w:r>
          </w:p>
        </w:tc>
        <w:tc>
          <w:tcPr>
            <w:tcBorders>
              <w:bottom w:val="single"/>
            </w:tcBorders>
            <w:vAlign w:val="bottom"/>
          </w:tcPr>
          <w:p>
            <w:pPr>
              <w:pStyle w:val="Compact"/>
              <w:jc w:val="left"/>
            </w:pPr>
            <w:r>
              <w:t xml:space="preserve">Overall.n.69038.</w:t>
            </w:r>
          </w:p>
        </w:tc>
      </w:tr>
      <w:tr>
        <w:tc>
          <w:p>
            <w:pPr>
              <w:pStyle w:val="Compact"/>
              <w:jc w:val="left"/>
            </w:pPr>
            <w:r>
              <w:t xml:space="preserve">country</w:t>
            </w:r>
          </w:p>
        </w:tc>
        <w:tc>
          <w:p/>
        </w:tc>
        <w:tc>
          <w:p/>
        </w:tc>
        <w:tc>
          <w:p/>
        </w:tc>
        <w:tc>
          <w:p/>
        </w:tc>
      </w:tr>
      <w:tr>
        <w:tc>
          <w:p>
            <w:pPr>
              <w:pStyle w:val="Compact"/>
              <w:jc w:val="left"/>
            </w:pPr>
            <w:r>
              <w:t xml:space="preserve">Bangladesh</w:t>
            </w:r>
          </w:p>
        </w:tc>
        <w:tc>
          <w:p>
            <w:pPr>
              <w:pStyle w:val="Compact"/>
              <w:jc w:val="left"/>
            </w:pPr>
            <w:r>
              <w:t xml:space="preserve">23103 (100%)</w:t>
            </w:r>
          </w:p>
        </w:tc>
        <w:tc>
          <w:p>
            <w:pPr>
              <w:pStyle w:val="Compact"/>
              <w:jc w:val="left"/>
            </w:pPr>
            <w:r>
              <w:t xml:space="preserve">0 (0%)</w:t>
            </w:r>
          </w:p>
        </w:tc>
        <w:tc>
          <w:p>
            <w:pPr>
              <w:pStyle w:val="Compact"/>
              <w:jc w:val="left"/>
            </w:pPr>
            <w:r>
              <w:t xml:space="preserve">0 (0%)</w:t>
            </w:r>
          </w:p>
        </w:tc>
        <w:tc>
          <w:p>
            <w:pPr>
              <w:pStyle w:val="Compact"/>
              <w:jc w:val="left"/>
            </w:pPr>
            <w:r>
              <w:t xml:space="preserve">23103 (33.5%)</w:t>
            </w:r>
          </w:p>
        </w:tc>
      </w:tr>
      <w:tr>
        <w:tc>
          <w:p>
            <w:pPr>
              <w:pStyle w:val="Compact"/>
              <w:jc w:val="left"/>
            </w:pPr>
            <w:r>
              <w:t xml:space="preserve">PakistanPunjab</w:t>
            </w:r>
          </w:p>
        </w:tc>
        <w:tc>
          <w:p>
            <w:pPr>
              <w:pStyle w:val="Compact"/>
              <w:jc w:val="left"/>
            </w:pPr>
            <w:r>
              <w:t xml:space="preserve">0 (0%)</w:t>
            </w:r>
          </w:p>
        </w:tc>
        <w:tc>
          <w:p>
            <w:pPr>
              <w:pStyle w:val="Compact"/>
              <w:jc w:val="left"/>
            </w:pPr>
            <w:r>
              <w:t xml:space="preserve">39835 (100%)</w:t>
            </w:r>
          </w:p>
        </w:tc>
        <w:tc>
          <w:p>
            <w:pPr>
              <w:pStyle w:val="Compact"/>
              <w:jc w:val="left"/>
            </w:pPr>
            <w:r>
              <w:t xml:space="preserve">0 (0%)</w:t>
            </w:r>
          </w:p>
        </w:tc>
        <w:tc>
          <w:p>
            <w:pPr>
              <w:pStyle w:val="Compact"/>
              <w:jc w:val="left"/>
            </w:pPr>
            <w:r>
              <w:t xml:space="preserve">39835 (57.7%)</w:t>
            </w:r>
          </w:p>
        </w:tc>
      </w:tr>
      <w:tr>
        <w:tc>
          <w:p>
            <w:pPr>
              <w:pStyle w:val="Compact"/>
              <w:jc w:val="left"/>
            </w:pPr>
            <w:r>
              <w:t xml:space="preserve">Zimbabwe</w:t>
            </w:r>
          </w:p>
        </w:tc>
        <w:tc>
          <w:p>
            <w:pPr>
              <w:pStyle w:val="Compact"/>
              <w:jc w:val="left"/>
            </w:pPr>
            <w:r>
              <w:t xml:space="preserve">0 (0%)</w:t>
            </w:r>
          </w:p>
        </w:tc>
        <w:tc>
          <w:p>
            <w:pPr>
              <w:pStyle w:val="Compact"/>
              <w:jc w:val="left"/>
            </w:pPr>
            <w:r>
              <w:t xml:space="preserve">0 (0%)</w:t>
            </w:r>
          </w:p>
        </w:tc>
        <w:tc>
          <w:p>
            <w:pPr>
              <w:pStyle w:val="Compact"/>
              <w:jc w:val="left"/>
            </w:pPr>
            <w:r>
              <w:t xml:space="preserve">6100 (100%)</w:t>
            </w:r>
          </w:p>
        </w:tc>
        <w:tc>
          <w:p>
            <w:pPr>
              <w:pStyle w:val="Compact"/>
              <w:jc w:val="left"/>
            </w:pPr>
            <w:r>
              <w:t xml:space="preserve">6100 (8.8%)</w:t>
            </w:r>
          </w:p>
        </w:tc>
      </w:tr>
      <w:tr>
        <w:tc>
          <w:p>
            <w:pPr>
              <w:pStyle w:val="Compact"/>
              <w:jc w:val="left"/>
            </w:pPr>
            <w:r>
              <w:t xml:space="preserve">Caregiver education</w:t>
            </w:r>
          </w:p>
        </w:tc>
        <w:tc>
          <w:p/>
        </w:tc>
        <w:tc>
          <w:p/>
        </w:tc>
        <w:tc>
          <w:p/>
        </w:tc>
        <w:tc>
          <w:p/>
        </w:tc>
      </w:tr>
      <w:tr>
        <w:tc>
          <w:p>
            <w:pPr>
              <w:pStyle w:val="Compact"/>
              <w:jc w:val="left"/>
            </w:pPr>
            <w:r>
              <w:t xml:space="preserve">none</w:t>
            </w:r>
          </w:p>
        </w:tc>
        <w:tc>
          <w:p>
            <w:pPr>
              <w:pStyle w:val="Compact"/>
              <w:jc w:val="left"/>
            </w:pPr>
            <w:r>
              <w:t xml:space="preserve">6923 (30.0%)</w:t>
            </w:r>
          </w:p>
        </w:tc>
        <w:tc>
          <w:p>
            <w:pPr>
              <w:pStyle w:val="Compact"/>
              <w:jc w:val="left"/>
            </w:pPr>
            <w:r>
              <w:t xml:space="preserve">15583 (39.1%)</w:t>
            </w:r>
          </w:p>
        </w:tc>
        <w:tc>
          <w:p>
            <w:pPr>
              <w:pStyle w:val="Compact"/>
              <w:jc w:val="left"/>
            </w:pPr>
            <w:r>
              <w:t xml:space="preserve">237 (3.9%)</w:t>
            </w:r>
          </w:p>
        </w:tc>
        <w:tc>
          <w:p>
            <w:pPr>
              <w:pStyle w:val="Compact"/>
              <w:jc w:val="left"/>
            </w:pPr>
            <w:r>
              <w:t xml:space="preserve">22743 (32.9%)</w:t>
            </w:r>
          </w:p>
        </w:tc>
      </w:tr>
      <w:tr>
        <w:tc>
          <w:p>
            <w:pPr>
              <w:pStyle w:val="Compact"/>
              <w:jc w:val="left"/>
            </w:pPr>
            <w:r>
              <w:t xml:space="preserve">primary</w:t>
            </w:r>
          </w:p>
        </w:tc>
        <w:tc>
          <w:p>
            <w:pPr>
              <w:pStyle w:val="Compact"/>
              <w:jc w:val="left"/>
            </w:pPr>
            <w:r>
              <w:t xml:space="preserve">6959 (30.1%)</w:t>
            </w:r>
          </w:p>
        </w:tc>
        <w:tc>
          <w:p>
            <w:pPr>
              <w:pStyle w:val="Compact"/>
              <w:jc w:val="left"/>
            </w:pPr>
            <w:r>
              <w:t xml:space="preserve">7433 (18.7%)</w:t>
            </w:r>
          </w:p>
        </w:tc>
        <w:tc>
          <w:p>
            <w:pPr>
              <w:pStyle w:val="Compact"/>
              <w:jc w:val="left"/>
            </w:pPr>
            <w:r>
              <w:t xml:space="preserve">2141 (35.1%)</w:t>
            </w:r>
          </w:p>
        </w:tc>
        <w:tc>
          <w:p>
            <w:pPr>
              <w:pStyle w:val="Compact"/>
              <w:jc w:val="left"/>
            </w:pPr>
            <w:r>
              <w:t xml:space="preserve">16533 (23.9%)</w:t>
            </w:r>
          </w:p>
        </w:tc>
      </w:tr>
      <w:tr>
        <w:tc>
          <w:p>
            <w:pPr>
              <w:pStyle w:val="Compact"/>
              <w:jc w:val="left"/>
            </w:pPr>
            <w:r>
              <w:t xml:space="preserve">secondary</w:t>
            </w:r>
          </w:p>
        </w:tc>
        <w:tc>
          <w:p>
            <w:pPr>
              <w:pStyle w:val="Compact"/>
              <w:jc w:val="left"/>
            </w:pPr>
            <w:r>
              <w:t xml:space="preserve">6435 (27.9%)</w:t>
            </w:r>
          </w:p>
        </w:tc>
        <w:tc>
          <w:p>
            <w:pPr>
              <w:pStyle w:val="Compact"/>
              <w:jc w:val="left"/>
            </w:pPr>
            <w:r>
              <w:t xml:space="preserve">12879 (32.3%)</w:t>
            </w:r>
          </w:p>
        </w:tc>
        <w:tc>
          <w:p>
            <w:pPr>
              <w:pStyle w:val="Compact"/>
              <w:jc w:val="left"/>
            </w:pPr>
            <w:r>
              <w:t xml:space="preserve">3080 (50.5%)</w:t>
            </w:r>
          </w:p>
        </w:tc>
        <w:tc>
          <w:p>
            <w:pPr>
              <w:pStyle w:val="Compact"/>
              <w:jc w:val="left"/>
            </w:pPr>
            <w:r>
              <w:t xml:space="preserve">22394 (32.4%)</w:t>
            </w:r>
          </w:p>
        </w:tc>
      </w:tr>
      <w:tr>
        <w:tc>
          <w:p>
            <w:pPr>
              <w:pStyle w:val="Compact"/>
              <w:jc w:val="left"/>
            </w:pPr>
            <w:r>
              <w:t xml:space="preserve">higher</w:t>
            </w:r>
          </w:p>
        </w:tc>
        <w:tc>
          <w:p>
            <w:pPr>
              <w:pStyle w:val="Compact"/>
              <w:jc w:val="left"/>
            </w:pPr>
            <w:r>
              <w:t xml:space="preserve">2771 (12.0%)</w:t>
            </w:r>
          </w:p>
        </w:tc>
        <w:tc>
          <w:p>
            <w:pPr>
              <w:pStyle w:val="Compact"/>
              <w:jc w:val="left"/>
            </w:pPr>
            <w:r>
              <w:t xml:space="preserve">3940 (9.9%)</w:t>
            </w:r>
          </w:p>
        </w:tc>
        <w:tc>
          <w:p>
            <w:pPr>
              <w:pStyle w:val="Compact"/>
              <w:jc w:val="left"/>
            </w:pPr>
            <w:r>
              <w:t xml:space="preserve">635 (10.4%)</w:t>
            </w:r>
          </w:p>
        </w:tc>
        <w:tc>
          <w:p>
            <w:pPr>
              <w:pStyle w:val="Compact"/>
              <w:jc w:val="left"/>
            </w:pPr>
            <w:r>
              <w:t xml:space="preserve">7346 (10.6%)</w:t>
            </w:r>
          </w:p>
        </w:tc>
      </w:tr>
      <w:tr>
        <w:tc>
          <w:p>
            <w:pPr>
              <w:pStyle w:val="Compact"/>
              <w:jc w:val="left"/>
            </w:pPr>
            <w:r>
              <w:t xml:space="preserve">missing</w:t>
            </w:r>
          </w:p>
        </w:tc>
        <w:tc>
          <w:p>
            <w:pPr>
              <w:pStyle w:val="Compact"/>
              <w:jc w:val="left"/>
            </w:pPr>
            <w:r>
              <w:t xml:space="preserve">15 (0.1%)</w:t>
            </w:r>
          </w:p>
        </w:tc>
        <w:tc>
          <w:p>
            <w:pPr>
              <w:pStyle w:val="Compact"/>
              <w:jc w:val="left"/>
            </w:pPr>
            <w:r>
              <w:t xml:space="preserve">0 (0%)</w:t>
            </w:r>
          </w:p>
        </w:tc>
        <w:tc>
          <w:p>
            <w:pPr>
              <w:pStyle w:val="Compact"/>
              <w:jc w:val="left"/>
            </w:pPr>
            <w:r>
              <w:t xml:space="preserve">7 (0.1%)</w:t>
            </w:r>
          </w:p>
        </w:tc>
        <w:tc>
          <w:p>
            <w:pPr>
              <w:pStyle w:val="Compact"/>
              <w:jc w:val="left"/>
            </w:pPr>
            <w:r>
              <w:t xml:space="preserve">22 (0.0%)</w:t>
            </w:r>
          </w:p>
        </w:tc>
      </w:tr>
      <w:tr>
        <w:tc>
          <w:p>
            <w:pPr>
              <w:pStyle w:val="Compact"/>
              <w:jc w:val="left"/>
            </w:pPr>
            <w:r>
              <w:t xml:space="preserve">Maternal age</w:t>
            </w:r>
          </w:p>
        </w:tc>
        <w:tc>
          <w:p/>
        </w:tc>
        <w:tc>
          <w:p/>
        </w:tc>
        <w:tc>
          <w:p/>
        </w:tc>
        <w:tc>
          <w:p/>
        </w:tc>
      </w:tr>
      <w:tr>
        <w:tc>
          <w:p>
            <w:pPr>
              <w:pStyle w:val="Compact"/>
              <w:jc w:val="left"/>
            </w:pPr>
            <w:r>
              <w:t xml:space="preserve">Mean (SD)</w:t>
            </w:r>
          </w:p>
        </w:tc>
        <w:tc>
          <w:p>
            <w:pPr>
              <w:pStyle w:val="Compact"/>
              <w:jc w:val="left"/>
            </w:pPr>
            <w:r>
              <w:t xml:space="preserve">42.4 (14.2)</w:t>
            </w:r>
          </w:p>
        </w:tc>
        <w:tc>
          <w:p>
            <w:pPr>
              <w:pStyle w:val="Compact"/>
              <w:jc w:val="left"/>
            </w:pPr>
            <w:r>
              <w:t xml:space="preserve">46.5 (14.9)</w:t>
            </w:r>
          </w:p>
        </w:tc>
        <w:tc>
          <w:p>
            <w:pPr>
              <w:pStyle w:val="Compact"/>
              <w:jc w:val="left"/>
            </w:pPr>
            <w:r>
              <w:t xml:space="preserve">41.6 (14.4)</w:t>
            </w:r>
          </w:p>
        </w:tc>
        <w:tc>
          <w:p>
            <w:pPr>
              <w:pStyle w:val="Compact"/>
              <w:jc w:val="left"/>
            </w:pPr>
            <w:r>
              <w:t xml:space="preserve">44.7 (14.8)</w:t>
            </w:r>
          </w:p>
        </w:tc>
      </w:tr>
      <w:tr>
        <w:tc>
          <w:p>
            <w:pPr>
              <w:pStyle w:val="Compact"/>
              <w:jc w:val="left"/>
            </w:pPr>
            <w:r>
              <w:t xml:space="preserve">Median [Min, Max]</w:t>
            </w:r>
          </w:p>
        </w:tc>
        <w:tc>
          <w:p>
            <w:pPr>
              <w:pStyle w:val="Compact"/>
              <w:jc w:val="left"/>
            </w:pPr>
            <w:r>
              <w:t xml:space="preserve">38.0 [17.0, 95.0]</w:t>
            </w:r>
          </w:p>
        </w:tc>
        <w:tc>
          <w:p>
            <w:pPr>
              <w:pStyle w:val="Compact"/>
              <w:jc w:val="left"/>
            </w:pPr>
            <w:r>
              <w:t xml:space="preserve">43.0 [15.0, 98.0]</w:t>
            </w:r>
          </w:p>
        </w:tc>
        <w:tc>
          <w:p>
            <w:pPr>
              <w:pStyle w:val="Compact"/>
              <w:jc w:val="left"/>
            </w:pPr>
            <w:r>
              <w:t xml:space="preserve">38.0 [15.0, 95.0]</w:t>
            </w:r>
          </w:p>
        </w:tc>
        <w:tc>
          <w:p>
            <w:pPr>
              <w:pStyle w:val="Compact"/>
              <w:jc w:val="left"/>
            </w:pPr>
            <w:r>
              <w:t xml:space="preserve">40.0 [15.0, 98.0]</w:t>
            </w:r>
          </w:p>
        </w:tc>
      </w:tr>
      <w:tr>
        <w:tc>
          <w:p>
            <w:pPr>
              <w:pStyle w:val="Compact"/>
              <w:jc w:val="left"/>
            </w:pPr>
            <w:r>
              <w:t xml:space="preserve">Child age (days)</w:t>
            </w:r>
          </w:p>
        </w:tc>
        <w:tc>
          <w:p/>
        </w:tc>
        <w:tc>
          <w:p/>
        </w:tc>
        <w:tc>
          <w:p/>
        </w:tc>
        <w:tc>
          <w:p/>
        </w:tc>
      </w:tr>
      <w:tr>
        <w:tc>
          <w:p>
            <w:pPr>
              <w:pStyle w:val="Compact"/>
              <w:jc w:val="left"/>
            </w:pPr>
            <w:r>
              <w:t xml:space="preserve">Mean (SD)</w:t>
            </w:r>
          </w:p>
        </w:tc>
        <w:tc>
          <w:p>
            <w:pPr>
              <w:pStyle w:val="Compact"/>
              <w:jc w:val="left"/>
            </w:pPr>
            <w:r>
              <w:t xml:space="preserve">916 (525)</w:t>
            </w:r>
          </w:p>
        </w:tc>
        <w:tc>
          <w:p>
            <w:pPr>
              <w:pStyle w:val="Compact"/>
              <w:jc w:val="left"/>
            </w:pPr>
            <w:r>
              <w:t xml:space="preserve">898 (526)</w:t>
            </w:r>
          </w:p>
        </w:tc>
        <w:tc>
          <w:p>
            <w:pPr>
              <w:pStyle w:val="Compact"/>
              <w:jc w:val="left"/>
            </w:pPr>
            <w:r>
              <w:t xml:space="preserve">927 (528)</w:t>
            </w:r>
          </w:p>
        </w:tc>
        <w:tc>
          <w:p>
            <w:pPr>
              <w:pStyle w:val="Compact"/>
              <w:jc w:val="left"/>
            </w:pPr>
            <w:r>
              <w:t xml:space="preserve">906 (526)</w:t>
            </w:r>
          </w:p>
        </w:tc>
      </w:tr>
      <w:tr>
        <w:tc>
          <w:p>
            <w:pPr>
              <w:pStyle w:val="Compact"/>
              <w:jc w:val="left"/>
            </w:pPr>
            <w:r>
              <w:t xml:space="preserve">Median [Min, Max]</w:t>
            </w:r>
          </w:p>
        </w:tc>
        <w:tc>
          <w:p>
            <w:pPr>
              <w:pStyle w:val="Compact"/>
              <w:jc w:val="left"/>
            </w:pPr>
            <w:r>
              <w:t xml:space="preserve">919 [0, 1830]</w:t>
            </w:r>
          </w:p>
        </w:tc>
        <w:tc>
          <w:p>
            <w:pPr>
              <w:pStyle w:val="Compact"/>
              <w:jc w:val="left"/>
            </w:pPr>
            <w:r>
              <w:t xml:space="preserve">892 [-11.0, 1840]</w:t>
            </w:r>
          </w:p>
        </w:tc>
        <w:tc>
          <w:p>
            <w:pPr>
              <w:pStyle w:val="Compact"/>
              <w:jc w:val="left"/>
            </w:pPr>
            <w:r>
              <w:t xml:space="preserve">934 [3.00, 1830]</w:t>
            </w:r>
          </w:p>
        </w:tc>
        <w:tc>
          <w:p>
            <w:pPr>
              <w:pStyle w:val="Compact"/>
              <w:jc w:val="left"/>
            </w:pPr>
            <w:r>
              <w:t xml:space="preserve">905 [-11.0, 1840]</w:t>
            </w:r>
          </w:p>
        </w:tc>
      </w:tr>
      <w:tr>
        <w:tc>
          <w:p>
            <w:pPr>
              <w:pStyle w:val="Compact"/>
              <w:jc w:val="left"/>
            </w:pPr>
            <w:r>
              <w:t xml:space="preserve">Child sex</w:t>
            </w:r>
          </w:p>
        </w:tc>
        <w:tc>
          <w:p/>
        </w:tc>
        <w:tc>
          <w:p/>
        </w:tc>
        <w:tc>
          <w:p/>
        </w:tc>
        <w:tc>
          <w:p/>
        </w:tc>
      </w:tr>
      <w:tr>
        <w:tc>
          <w:p>
            <w:pPr>
              <w:pStyle w:val="Compact"/>
              <w:jc w:val="left"/>
            </w:pPr>
            <w:r>
              <w:t xml:space="preserve">1</w:t>
            </w:r>
          </w:p>
        </w:tc>
        <w:tc>
          <w:p>
            <w:pPr>
              <w:pStyle w:val="Compact"/>
              <w:jc w:val="left"/>
            </w:pPr>
            <w:r>
              <w:t xml:space="preserve">11952 (51.7%)</w:t>
            </w:r>
          </w:p>
        </w:tc>
        <w:tc>
          <w:p>
            <w:pPr>
              <w:pStyle w:val="Compact"/>
              <w:jc w:val="left"/>
            </w:pPr>
            <w:r>
              <w:t xml:space="preserve">20546 (51.6%)</w:t>
            </w:r>
          </w:p>
        </w:tc>
        <w:tc>
          <w:p>
            <w:pPr>
              <w:pStyle w:val="Compact"/>
              <w:jc w:val="left"/>
            </w:pPr>
            <w:r>
              <w:t xml:space="preserve">3040 (49.8%)</w:t>
            </w:r>
          </w:p>
        </w:tc>
        <w:tc>
          <w:p>
            <w:pPr>
              <w:pStyle w:val="Compact"/>
              <w:jc w:val="left"/>
            </w:pPr>
            <w:r>
              <w:t xml:space="preserve">35538 (51.5%)</w:t>
            </w:r>
          </w:p>
        </w:tc>
      </w:tr>
      <w:tr>
        <w:tc>
          <w:p>
            <w:pPr>
              <w:pStyle w:val="Compact"/>
              <w:jc w:val="left"/>
            </w:pPr>
            <w:r>
              <w:t xml:space="preserve">2</w:t>
            </w:r>
          </w:p>
        </w:tc>
        <w:tc>
          <w:p>
            <w:pPr>
              <w:pStyle w:val="Compact"/>
              <w:jc w:val="left"/>
            </w:pPr>
            <w:r>
              <w:t xml:space="preserve">11151 (48.3%)</w:t>
            </w:r>
          </w:p>
        </w:tc>
        <w:tc>
          <w:p>
            <w:pPr>
              <w:pStyle w:val="Compact"/>
              <w:jc w:val="left"/>
            </w:pPr>
            <w:r>
              <w:t xml:space="preserve">19289 (48.4%)</w:t>
            </w:r>
          </w:p>
        </w:tc>
        <w:tc>
          <w:p>
            <w:pPr>
              <w:pStyle w:val="Compact"/>
              <w:jc w:val="left"/>
            </w:pPr>
            <w:r>
              <w:t xml:space="preserve">3060 (50.2%)</w:t>
            </w:r>
          </w:p>
        </w:tc>
        <w:tc>
          <w:p>
            <w:pPr>
              <w:pStyle w:val="Compact"/>
              <w:jc w:val="left"/>
            </w:pPr>
            <w:r>
              <w:t xml:space="preserve">33500 (48.5%)</w:t>
            </w:r>
          </w:p>
        </w:tc>
      </w:tr>
      <w:tr>
        <w:tc>
          <w:p>
            <w:pPr>
              <w:pStyle w:val="Compact"/>
              <w:jc w:val="left"/>
            </w:pPr>
            <w:r>
              <w:t xml:space="preserve">Birth order</w:t>
            </w:r>
          </w:p>
        </w:tc>
        <w:tc>
          <w:p/>
        </w:tc>
        <w:tc>
          <w:p/>
        </w:tc>
        <w:tc>
          <w:p/>
        </w:tc>
        <w:tc>
          <w:p/>
        </w:tc>
      </w:tr>
      <w:tr>
        <w:tc>
          <w:p>
            <w:pPr>
              <w:pStyle w:val="Compact"/>
              <w:jc w:val="left"/>
            </w:pPr>
            <w:r>
              <w:t xml:space="preserve">Mean (SD)</w:t>
            </w:r>
          </w:p>
        </w:tc>
        <w:tc>
          <w:p>
            <w:pPr>
              <w:pStyle w:val="Compact"/>
              <w:jc w:val="left"/>
            </w:pPr>
            <w:r>
              <w:t xml:space="preserve">1.77 (0.657)</w:t>
            </w:r>
          </w:p>
        </w:tc>
        <w:tc>
          <w:p>
            <w:pPr>
              <w:pStyle w:val="Compact"/>
              <w:jc w:val="left"/>
            </w:pPr>
            <w:r>
              <w:t xml:space="preserve">2.15 (0.851)</w:t>
            </w:r>
          </w:p>
        </w:tc>
        <w:tc>
          <w:p>
            <w:pPr>
              <w:pStyle w:val="Compact"/>
              <w:jc w:val="left"/>
            </w:pPr>
            <w:r>
              <w:t xml:space="preserve">2.07 (0.748)</w:t>
            </w:r>
          </w:p>
        </w:tc>
        <w:tc>
          <w:p>
            <w:pPr>
              <w:pStyle w:val="Compact"/>
              <w:jc w:val="left"/>
            </w:pPr>
            <w:r>
              <w:t xml:space="preserve">2.01 (0.802)</w:t>
            </w:r>
          </w:p>
        </w:tc>
      </w:tr>
      <w:tr>
        <w:tc>
          <w:p>
            <w:pPr>
              <w:pStyle w:val="Compact"/>
              <w:jc w:val="left"/>
            </w:pPr>
            <w:r>
              <w:t xml:space="preserve">Median [Min, Max]</w:t>
            </w:r>
          </w:p>
        </w:tc>
        <w:tc>
          <w:p>
            <w:pPr>
              <w:pStyle w:val="Compact"/>
              <w:jc w:val="left"/>
            </w:pPr>
            <w:r>
              <w:t xml:space="preserve">2.00 [1.00, 4.00]</w:t>
            </w:r>
          </w:p>
        </w:tc>
        <w:tc>
          <w:p>
            <w:pPr>
              <w:pStyle w:val="Compact"/>
              <w:jc w:val="left"/>
            </w:pPr>
            <w:r>
              <w:t xml:space="preserve">2.00 [1.00, 4.00]</w:t>
            </w:r>
          </w:p>
        </w:tc>
        <w:tc>
          <w:p>
            <w:pPr>
              <w:pStyle w:val="Compact"/>
              <w:jc w:val="left"/>
            </w:pPr>
            <w:r>
              <w:t xml:space="preserve">2.00 [1.00, 4.00]</w:t>
            </w:r>
          </w:p>
        </w:tc>
        <w:tc>
          <w:p>
            <w:pPr>
              <w:pStyle w:val="Compact"/>
              <w:jc w:val="left"/>
            </w:pPr>
            <w:r>
              <w:t xml:space="preserve">2.00 [1.00, 4.00]</w:t>
            </w:r>
          </w:p>
        </w:tc>
      </w:tr>
      <w:tr>
        <w:tc>
          <w:p>
            <w:pPr>
              <w:pStyle w:val="Compact"/>
              <w:jc w:val="left"/>
            </w:pPr>
            <w:r>
              <w:t xml:space="preserve">Urban/rural</w:t>
            </w:r>
          </w:p>
        </w:tc>
        <w:tc>
          <w:p/>
        </w:tc>
        <w:tc>
          <w:p/>
        </w:tc>
        <w:tc>
          <w:p/>
        </w:tc>
        <w:tc>
          <w:p/>
        </w:tc>
      </w:tr>
      <w:tr>
        <w:tc>
          <w:p>
            <w:pPr>
              <w:pStyle w:val="Compact"/>
              <w:jc w:val="left"/>
            </w:pPr>
            <w:r>
              <w:t xml:space="preserve">Rural</w:t>
            </w:r>
          </w:p>
        </w:tc>
        <w:tc>
          <w:p>
            <w:pPr>
              <w:pStyle w:val="Compact"/>
              <w:jc w:val="left"/>
            </w:pPr>
            <w:r>
              <w:t xml:space="preserve">18797 (81.4%)</w:t>
            </w:r>
          </w:p>
        </w:tc>
        <w:tc>
          <w:p>
            <w:pPr>
              <w:pStyle w:val="Compact"/>
              <w:jc w:val="left"/>
            </w:pPr>
            <w:r>
              <w:t xml:space="preserve">29342 (73.7%)</w:t>
            </w:r>
          </w:p>
        </w:tc>
        <w:tc>
          <w:p>
            <w:pPr>
              <w:pStyle w:val="Compact"/>
              <w:jc w:val="left"/>
            </w:pPr>
            <w:r>
              <w:t xml:space="preserve">4241 (69.5%)</w:t>
            </w:r>
          </w:p>
        </w:tc>
        <w:tc>
          <w:p>
            <w:pPr>
              <w:pStyle w:val="Compact"/>
              <w:jc w:val="left"/>
            </w:pPr>
            <w:r>
              <w:t xml:space="preserve">52380 (75.9%)</w:t>
            </w:r>
          </w:p>
        </w:tc>
      </w:tr>
      <w:tr>
        <w:tc>
          <w:p>
            <w:pPr>
              <w:pStyle w:val="Compact"/>
              <w:jc w:val="left"/>
            </w:pPr>
            <w:r>
              <w:t xml:space="preserve">Urban</w:t>
            </w:r>
          </w:p>
        </w:tc>
        <w:tc>
          <w:p>
            <w:pPr>
              <w:pStyle w:val="Compact"/>
              <w:jc w:val="left"/>
            </w:pPr>
            <w:r>
              <w:t xml:space="preserve">4306 (18.6%)</w:t>
            </w:r>
          </w:p>
        </w:tc>
        <w:tc>
          <w:p>
            <w:pPr>
              <w:pStyle w:val="Compact"/>
              <w:jc w:val="left"/>
            </w:pPr>
            <w:r>
              <w:t xml:space="preserve">10493 (26.3%)</w:t>
            </w:r>
          </w:p>
        </w:tc>
        <w:tc>
          <w:p>
            <w:pPr>
              <w:pStyle w:val="Compact"/>
              <w:jc w:val="left"/>
            </w:pPr>
            <w:r>
              <w:t xml:space="preserve">1859 (30.5%)</w:t>
            </w:r>
          </w:p>
        </w:tc>
        <w:tc>
          <w:p>
            <w:pPr>
              <w:pStyle w:val="Compact"/>
              <w:jc w:val="left"/>
            </w:pPr>
            <w:r>
              <w:t xml:space="preserve">16658 (24.1%)</w:t>
            </w:r>
          </w:p>
        </w:tc>
      </w:tr>
      <w:tr>
        <w:tc>
          <w:p>
            <w:pPr>
              <w:pStyle w:val="Compact"/>
              <w:jc w:val="left"/>
            </w:pPr>
            <w:r>
              <w:t xml:space="preserve">Currently breastfeeding</w:t>
            </w:r>
          </w:p>
        </w:tc>
        <w:tc>
          <w:p/>
        </w:tc>
        <w:tc>
          <w:p/>
        </w:tc>
        <w:tc>
          <w:p/>
        </w:tc>
        <w:tc>
          <w:p/>
        </w:tc>
      </w:tr>
      <w:tr>
        <w:tc>
          <w:p>
            <w:pPr>
              <w:pStyle w:val="Compact"/>
              <w:jc w:val="left"/>
            </w:pPr>
            <w:r>
              <w:t xml:space="preserve">1</w:t>
            </w:r>
          </w:p>
        </w:tc>
        <w:tc>
          <w:p>
            <w:pPr>
              <w:pStyle w:val="Compact"/>
              <w:jc w:val="left"/>
            </w:pPr>
            <w:r>
              <w:t xml:space="preserve">10832 (46.9%)</w:t>
            </w:r>
          </w:p>
        </w:tc>
        <w:tc>
          <w:p>
            <w:pPr>
              <w:pStyle w:val="Compact"/>
              <w:jc w:val="left"/>
            </w:pPr>
            <w:r>
              <w:t xml:space="preserve">11652 (29.3%)</w:t>
            </w:r>
          </w:p>
        </w:tc>
        <w:tc>
          <w:p>
            <w:pPr>
              <w:pStyle w:val="Compact"/>
              <w:jc w:val="left"/>
            </w:pPr>
            <w:r>
              <w:t xml:space="preserve">1769 (29.0%)</w:t>
            </w:r>
          </w:p>
        </w:tc>
        <w:tc>
          <w:p>
            <w:pPr>
              <w:pStyle w:val="Compact"/>
              <w:jc w:val="left"/>
            </w:pPr>
            <w:r>
              <w:t xml:space="preserve">24253 (35.1%)</w:t>
            </w:r>
          </w:p>
        </w:tc>
      </w:tr>
      <w:tr>
        <w:tc>
          <w:p>
            <w:pPr>
              <w:pStyle w:val="Compact"/>
              <w:jc w:val="left"/>
            </w:pPr>
            <w:r>
              <w:t xml:space="preserve">2</w:t>
            </w:r>
          </w:p>
        </w:tc>
        <w:tc>
          <w:p>
            <w:pPr>
              <w:pStyle w:val="Compact"/>
              <w:jc w:val="left"/>
            </w:pPr>
            <w:r>
              <w:t xml:space="preserve">2213 (9.6%)</w:t>
            </w:r>
          </w:p>
        </w:tc>
        <w:tc>
          <w:p>
            <w:pPr>
              <w:pStyle w:val="Compact"/>
              <w:jc w:val="left"/>
            </w:pPr>
            <w:r>
              <w:t xml:space="preserve">10536 (26.4%)</w:t>
            </w:r>
          </w:p>
        </w:tc>
        <w:tc>
          <w:p>
            <w:pPr>
              <w:pStyle w:val="Compact"/>
              <w:jc w:val="left"/>
            </w:pPr>
            <w:r>
              <w:t xml:space="preserve">1759 (28.8%)</w:t>
            </w:r>
          </w:p>
        </w:tc>
        <w:tc>
          <w:p>
            <w:pPr>
              <w:pStyle w:val="Compact"/>
              <w:jc w:val="left"/>
            </w:pPr>
            <w:r>
              <w:t xml:space="preserve">14508 (21.0%)</w:t>
            </w:r>
          </w:p>
        </w:tc>
      </w:tr>
      <w:tr>
        <w:tc>
          <w:p>
            <w:pPr>
              <w:pStyle w:val="Compact"/>
              <w:jc w:val="left"/>
            </w:pPr>
            <w:r>
              <w:t xml:space="preserve">missing</w:t>
            </w:r>
          </w:p>
        </w:tc>
        <w:tc>
          <w:p>
            <w:pPr>
              <w:pStyle w:val="Compact"/>
              <w:jc w:val="left"/>
            </w:pPr>
            <w:r>
              <w:t xml:space="preserve">10058 (43.5%)</w:t>
            </w:r>
          </w:p>
        </w:tc>
        <w:tc>
          <w:p>
            <w:pPr>
              <w:pStyle w:val="Compact"/>
              <w:jc w:val="left"/>
            </w:pPr>
            <w:r>
              <w:t xml:space="preserve">17647 (44.3%)</w:t>
            </w:r>
          </w:p>
        </w:tc>
        <w:tc>
          <w:p>
            <w:pPr>
              <w:pStyle w:val="Compact"/>
              <w:jc w:val="left"/>
            </w:pPr>
            <w:r>
              <w:t xml:space="preserve">2572 (42.2%)</w:t>
            </w:r>
          </w:p>
        </w:tc>
        <w:tc>
          <w:p>
            <w:pPr>
              <w:pStyle w:val="Compact"/>
              <w:jc w:val="left"/>
            </w:pPr>
            <w:r>
              <w:t xml:space="preserve">30277 (43.9%)</w:t>
            </w:r>
          </w:p>
        </w:tc>
      </w:tr>
      <w:tr>
        <w:tc>
          <w:p>
            <w:pPr>
              <w:pStyle w:val="Compact"/>
              <w:jc w:val="left"/>
            </w:pPr>
            <w:r>
              <w:t xml:space="preserve">Household size</w:t>
            </w:r>
          </w:p>
        </w:tc>
        <w:tc>
          <w:p/>
        </w:tc>
        <w:tc>
          <w:p/>
        </w:tc>
        <w:tc>
          <w:p/>
        </w:tc>
        <w:tc>
          <w:p/>
        </w:tc>
      </w:tr>
      <w:tr>
        <w:tc>
          <w:p>
            <w:pPr>
              <w:pStyle w:val="Compact"/>
              <w:jc w:val="left"/>
            </w:pPr>
            <w:r>
              <w:t xml:space="preserve">Mean (SD)</w:t>
            </w:r>
          </w:p>
        </w:tc>
        <w:tc>
          <w:p>
            <w:pPr>
              <w:pStyle w:val="Compact"/>
              <w:jc w:val="left"/>
            </w:pPr>
            <w:r>
              <w:t xml:space="preserve">5.39 (2.17)</w:t>
            </w:r>
          </w:p>
        </w:tc>
        <w:tc>
          <w:p>
            <w:pPr>
              <w:pStyle w:val="Compact"/>
              <w:jc w:val="left"/>
            </w:pPr>
            <w:r>
              <w:t xml:space="preserve">8.40 (4.25)</w:t>
            </w:r>
          </w:p>
        </w:tc>
        <w:tc>
          <w:p>
            <w:pPr>
              <w:pStyle w:val="Compact"/>
              <w:jc w:val="left"/>
            </w:pPr>
            <w:r>
              <w:t xml:space="preserve">5.49 (2.28)</w:t>
            </w:r>
          </w:p>
        </w:tc>
        <w:tc>
          <w:p>
            <w:pPr>
              <w:pStyle w:val="Compact"/>
              <w:jc w:val="left"/>
            </w:pPr>
            <w:r>
              <w:t xml:space="preserve">7.13 (3.82)</w:t>
            </w:r>
          </w:p>
        </w:tc>
      </w:tr>
      <w:tr>
        <w:tc>
          <w:p>
            <w:pPr>
              <w:pStyle w:val="Compact"/>
              <w:jc w:val="left"/>
            </w:pPr>
            <w:r>
              <w:t xml:space="preserve">Median [Min, Max]</w:t>
            </w:r>
          </w:p>
        </w:tc>
        <w:tc>
          <w:p>
            <w:pPr>
              <w:pStyle w:val="Compact"/>
              <w:jc w:val="left"/>
            </w:pPr>
            <w:r>
              <w:t xml:space="preserve">5.00 [2.00, 29.0]</w:t>
            </w:r>
          </w:p>
        </w:tc>
        <w:tc>
          <w:p>
            <w:pPr>
              <w:pStyle w:val="Compact"/>
              <w:jc w:val="left"/>
            </w:pPr>
            <w:r>
              <w:t xml:space="preserve">7.00 [2.00, 45.0]</w:t>
            </w:r>
          </w:p>
        </w:tc>
        <w:tc>
          <w:p>
            <w:pPr>
              <w:pStyle w:val="Compact"/>
              <w:jc w:val="left"/>
            </w:pPr>
            <w:r>
              <w:t xml:space="preserve">5.00 [2.00, 20.0]</w:t>
            </w:r>
          </w:p>
        </w:tc>
        <w:tc>
          <w:p>
            <w:pPr>
              <w:pStyle w:val="Compact"/>
              <w:jc w:val="left"/>
            </w:pPr>
            <w:r>
              <w:t xml:space="preserve">6.00 [2.00, 45.0]</w:t>
            </w:r>
          </w:p>
        </w:tc>
      </w:tr>
      <w:tr>
        <w:tc>
          <w:p>
            <w:pPr>
              <w:pStyle w:val="Compact"/>
              <w:jc w:val="left"/>
            </w:pPr>
            <w:r>
              <w:t xml:space="preserve">Number of children under 5</w:t>
            </w:r>
          </w:p>
        </w:tc>
        <w:tc>
          <w:p/>
        </w:tc>
        <w:tc>
          <w:p/>
        </w:tc>
        <w:tc>
          <w:p/>
        </w:tc>
        <w:tc>
          <w:p/>
        </w:tc>
      </w:tr>
      <w:tr>
        <w:tc>
          <w:p>
            <w:pPr>
              <w:pStyle w:val="Compact"/>
              <w:jc w:val="left"/>
            </w:pPr>
            <w:r>
              <w:t xml:space="preserve">Mean (SD)</w:t>
            </w:r>
          </w:p>
        </w:tc>
        <w:tc>
          <w:p>
            <w:pPr>
              <w:pStyle w:val="Compact"/>
              <w:jc w:val="left"/>
            </w:pPr>
            <w:r>
              <w:t xml:space="preserve">1.30 (0.553)</w:t>
            </w:r>
          </w:p>
        </w:tc>
        <w:tc>
          <w:p>
            <w:pPr>
              <w:pStyle w:val="Compact"/>
              <w:jc w:val="left"/>
            </w:pPr>
            <w:r>
              <w:t xml:space="preserve">2.18 (1.20)</w:t>
            </w:r>
          </w:p>
        </w:tc>
        <w:tc>
          <w:p>
            <w:pPr>
              <w:pStyle w:val="Compact"/>
              <w:jc w:val="left"/>
            </w:pPr>
            <w:r>
              <w:t xml:space="preserve">1.46 (0.681)</w:t>
            </w:r>
          </w:p>
        </w:tc>
        <w:tc>
          <w:p>
            <w:pPr>
              <w:pStyle w:val="Compact"/>
              <w:jc w:val="left"/>
            </w:pPr>
            <w:r>
              <w:t xml:space="preserve">1.82 (1.07)</w:t>
            </w:r>
          </w:p>
        </w:tc>
      </w:tr>
      <w:tr>
        <w:tc>
          <w:p>
            <w:pPr>
              <w:pStyle w:val="Compact"/>
              <w:jc w:val="left"/>
            </w:pPr>
            <w:r>
              <w:t xml:space="preserve">Median [Min, Max]</w:t>
            </w:r>
          </w:p>
        </w:tc>
        <w:tc>
          <w:p>
            <w:pPr>
              <w:pStyle w:val="Compact"/>
              <w:jc w:val="left"/>
            </w:pPr>
            <w:r>
              <w:t xml:space="preserve">1.00 [1.00, 6.00]</w:t>
            </w:r>
          </w:p>
        </w:tc>
        <w:tc>
          <w:p>
            <w:pPr>
              <w:pStyle w:val="Compact"/>
              <w:jc w:val="left"/>
            </w:pPr>
            <w:r>
              <w:t xml:space="preserve">2.00 [1.00, 11.0]</w:t>
            </w:r>
          </w:p>
        </w:tc>
        <w:tc>
          <w:p>
            <w:pPr>
              <w:pStyle w:val="Compact"/>
              <w:jc w:val="left"/>
            </w:pPr>
            <w:r>
              <w:t xml:space="preserve">1.00 [1.00, 5.00]</w:t>
            </w:r>
          </w:p>
        </w:tc>
        <w:tc>
          <w:p>
            <w:pPr>
              <w:pStyle w:val="Compact"/>
              <w:jc w:val="left"/>
            </w:pPr>
            <w:r>
              <w:t xml:space="preserve">2.00 [1.00, 11.0]</w:t>
            </w:r>
          </w:p>
        </w:tc>
      </w:tr>
      <w:tr>
        <w:tc>
          <w:p>
            <w:pPr>
              <w:pStyle w:val="Compact"/>
              <w:jc w:val="left"/>
            </w:pPr>
            <w:r>
              <w:t xml:space="preserve">Household floor</w:t>
            </w:r>
          </w:p>
        </w:tc>
        <w:tc>
          <w:p/>
        </w:tc>
        <w:tc>
          <w:p/>
        </w:tc>
        <w:tc>
          <w:p/>
        </w:tc>
        <w:tc>
          <w:p/>
        </w:tc>
      </w:tr>
      <w:tr>
        <w:tc>
          <w:p>
            <w:pPr>
              <w:pStyle w:val="Compact"/>
              <w:jc w:val="left"/>
            </w:pPr>
            <w:r>
              <w:t xml:space="preserve">unimproved</w:t>
            </w:r>
          </w:p>
        </w:tc>
        <w:tc>
          <w:p>
            <w:pPr>
              <w:pStyle w:val="Compact"/>
              <w:jc w:val="left"/>
            </w:pPr>
            <w:r>
              <w:t xml:space="preserve">14804 (64.1%)</w:t>
            </w:r>
          </w:p>
        </w:tc>
        <w:tc>
          <w:p>
            <w:pPr>
              <w:pStyle w:val="Compact"/>
              <w:jc w:val="left"/>
            </w:pPr>
            <w:r>
              <w:t xml:space="preserve">14684 (36.9%)</w:t>
            </w:r>
          </w:p>
        </w:tc>
        <w:tc>
          <w:p>
            <w:pPr>
              <w:pStyle w:val="Compact"/>
              <w:jc w:val="left"/>
            </w:pPr>
            <w:r>
              <w:t xml:space="preserve">1697 (27.8%)</w:t>
            </w:r>
          </w:p>
        </w:tc>
        <w:tc>
          <w:p>
            <w:pPr>
              <w:pStyle w:val="Compact"/>
              <w:jc w:val="left"/>
            </w:pPr>
            <w:r>
              <w:t xml:space="preserve">31185 (45.2%)</w:t>
            </w:r>
          </w:p>
        </w:tc>
      </w:tr>
      <w:tr>
        <w:tc>
          <w:p>
            <w:pPr>
              <w:pStyle w:val="Compact"/>
              <w:jc w:val="left"/>
            </w:pPr>
            <w:r>
              <w:t xml:space="preserve">improved</w:t>
            </w:r>
          </w:p>
        </w:tc>
        <w:tc>
          <w:p>
            <w:pPr>
              <w:pStyle w:val="Compact"/>
              <w:jc w:val="left"/>
            </w:pPr>
            <w:r>
              <w:t xml:space="preserve">8294 (35.9%)</w:t>
            </w:r>
          </w:p>
        </w:tc>
        <w:tc>
          <w:p>
            <w:pPr>
              <w:pStyle w:val="Compact"/>
              <w:jc w:val="left"/>
            </w:pPr>
            <w:r>
              <w:t xml:space="preserve">25128 (63.1%)</w:t>
            </w:r>
          </w:p>
        </w:tc>
        <w:tc>
          <w:p>
            <w:pPr>
              <w:pStyle w:val="Compact"/>
              <w:jc w:val="left"/>
            </w:pPr>
            <w:r>
              <w:t xml:space="preserve">4390 (72.0%)</w:t>
            </w:r>
          </w:p>
        </w:tc>
        <w:tc>
          <w:p>
            <w:pPr>
              <w:pStyle w:val="Compact"/>
              <w:jc w:val="left"/>
            </w:pPr>
            <w:r>
              <w:t xml:space="preserve">37812 (54.8%)</w:t>
            </w:r>
          </w:p>
        </w:tc>
      </w:tr>
      <w:tr>
        <w:tc>
          <w:p>
            <w:pPr>
              <w:pStyle w:val="Compact"/>
              <w:jc w:val="left"/>
            </w:pPr>
            <w:r>
              <w:t xml:space="preserve">missing</w:t>
            </w:r>
          </w:p>
        </w:tc>
        <w:tc>
          <w:p>
            <w:pPr>
              <w:pStyle w:val="Compact"/>
              <w:jc w:val="left"/>
            </w:pPr>
            <w:r>
              <w:t xml:space="preserve">5 (0.0%)</w:t>
            </w:r>
          </w:p>
        </w:tc>
        <w:tc>
          <w:p>
            <w:pPr>
              <w:pStyle w:val="Compact"/>
              <w:jc w:val="left"/>
            </w:pPr>
            <w:r>
              <w:t xml:space="preserve">23 (0.1%)</w:t>
            </w:r>
          </w:p>
        </w:tc>
        <w:tc>
          <w:p>
            <w:pPr>
              <w:pStyle w:val="Compact"/>
              <w:jc w:val="left"/>
            </w:pPr>
            <w:r>
              <w:t xml:space="preserve">13 (0.2%)</w:t>
            </w:r>
          </w:p>
        </w:tc>
        <w:tc>
          <w:p>
            <w:pPr>
              <w:pStyle w:val="Compact"/>
              <w:jc w:val="left"/>
            </w:pPr>
            <w:r>
              <w:t xml:space="preserve">41 (0.1%)</w:t>
            </w:r>
          </w:p>
        </w:tc>
      </w:tr>
      <w:tr>
        <w:tc>
          <w:p>
            <w:pPr>
              <w:pStyle w:val="Compact"/>
              <w:jc w:val="left"/>
            </w:pPr>
            <w:r>
              <w:t xml:space="preserve">Cookstove</w:t>
            </w:r>
          </w:p>
        </w:tc>
        <w:tc>
          <w:p/>
        </w:tc>
        <w:tc>
          <w:p/>
        </w:tc>
        <w:tc>
          <w:p/>
        </w:tc>
        <w:tc>
          <w:p/>
        </w:tc>
      </w:tr>
      <w:tr>
        <w:tc>
          <w:p>
            <w:pPr>
              <w:pStyle w:val="Compact"/>
              <w:jc w:val="left"/>
            </w:pPr>
            <w:r>
              <w:t xml:space="preserve">unimproved</w:t>
            </w:r>
          </w:p>
        </w:tc>
        <w:tc>
          <w:p>
            <w:pPr>
              <w:pStyle w:val="Compact"/>
              <w:jc w:val="left"/>
            </w:pPr>
            <w:r>
              <w:t xml:space="preserve">19636 (85.0%)</w:t>
            </w:r>
          </w:p>
        </w:tc>
        <w:tc>
          <w:p>
            <w:pPr>
              <w:pStyle w:val="Compact"/>
              <w:jc w:val="left"/>
            </w:pPr>
            <w:r>
              <w:t xml:space="preserve">20592 (51.7%)</w:t>
            </w:r>
          </w:p>
        </w:tc>
        <w:tc>
          <w:p>
            <w:pPr>
              <w:pStyle w:val="Compact"/>
              <w:jc w:val="left"/>
            </w:pPr>
            <w:r>
              <w:t xml:space="preserve">4271 (70.0%)</w:t>
            </w:r>
          </w:p>
        </w:tc>
        <w:tc>
          <w:p>
            <w:pPr>
              <w:pStyle w:val="Compact"/>
              <w:jc w:val="left"/>
            </w:pPr>
            <w:r>
              <w:t xml:space="preserve">44499 (64.5%)</w:t>
            </w:r>
          </w:p>
        </w:tc>
      </w:tr>
      <w:tr>
        <w:tc>
          <w:p>
            <w:pPr>
              <w:pStyle w:val="Compact"/>
              <w:jc w:val="left"/>
            </w:pPr>
            <w:r>
              <w:t xml:space="preserve">improved</w:t>
            </w:r>
          </w:p>
        </w:tc>
        <w:tc>
          <w:p>
            <w:pPr>
              <w:pStyle w:val="Compact"/>
              <w:jc w:val="left"/>
            </w:pPr>
            <w:r>
              <w:t xml:space="preserve">3465 (15.0%)</w:t>
            </w:r>
          </w:p>
        </w:tc>
        <w:tc>
          <w:p>
            <w:pPr>
              <w:pStyle w:val="Compact"/>
              <w:jc w:val="left"/>
            </w:pPr>
            <w:r>
              <w:t xml:space="preserve">19169 (48.1%)</w:t>
            </w:r>
          </w:p>
        </w:tc>
        <w:tc>
          <w:p>
            <w:pPr>
              <w:pStyle w:val="Compact"/>
              <w:jc w:val="left"/>
            </w:pPr>
            <w:r>
              <w:t xml:space="preserve">1818 (29.8%)</w:t>
            </w:r>
          </w:p>
        </w:tc>
        <w:tc>
          <w:p>
            <w:pPr>
              <w:pStyle w:val="Compact"/>
              <w:jc w:val="left"/>
            </w:pPr>
            <w:r>
              <w:t xml:space="preserve">24452 (35.4%)</w:t>
            </w:r>
          </w:p>
        </w:tc>
      </w:tr>
      <w:tr>
        <w:tc>
          <w:p>
            <w:pPr>
              <w:pStyle w:val="Compact"/>
              <w:jc w:val="left"/>
            </w:pPr>
            <w:r>
              <w:t xml:space="preserve">missing</w:t>
            </w:r>
          </w:p>
        </w:tc>
        <w:tc>
          <w:p>
            <w:pPr>
              <w:pStyle w:val="Compact"/>
              <w:jc w:val="left"/>
            </w:pPr>
            <w:r>
              <w:t xml:space="preserve">2 (0.0%)</w:t>
            </w:r>
          </w:p>
        </w:tc>
        <w:tc>
          <w:p>
            <w:pPr>
              <w:pStyle w:val="Compact"/>
              <w:jc w:val="left"/>
            </w:pPr>
            <w:r>
              <w:t xml:space="preserve">74 (0.2%)</w:t>
            </w:r>
          </w:p>
        </w:tc>
        <w:tc>
          <w:p>
            <w:pPr>
              <w:pStyle w:val="Compact"/>
              <w:jc w:val="left"/>
            </w:pPr>
            <w:r>
              <w:t xml:space="preserve">11 (0.2%)</w:t>
            </w:r>
          </w:p>
        </w:tc>
        <w:tc>
          <w:p>
            <w:pPr>
              <w:pStyle w:val="Compact"/>
              <w:jc w:val="left"/>
            </w:pPr>
            <w:r>
              <w:t xml:space="preserve">87 (0.1%)</w:t>
            </w:r>
          </w:p>
        </w:tc>
      </w:tr>
      <w:tr>
        <w:tc>
          <w:p>
            <w:pPr>
              <w:pStyle w:val="Compact"/>
              <w:jc w:val="left"/>
            </w:pPr>
            <w:r>
              <w:t xml:space="preserve">Chimney</w:t>
            </w:r>
          </w:p>
        </w:tc>
        <w:tc>
          <w:p/>
        </w:tc>
        <w:tc>
          <w:p/>
        </w:tc>
        <w:tc>
          <w:p/>
        </w:tc>
        <w:tc>
          <w:p/>
        </w:tc>
      </w:tr>
      <w:tr>
        <w:tc>
          <w:p>
            <w:pPr>
              <w:pStyle w:val="Compact"/>
              <w:jc w:val="left"/>
            </w:pPr>
            <w:r>
              <w:t xml:space="preserve">no</w:t>
            </w:r>
          </w:p>
        </w:tc>
        <w:tc>
          <w:p>
            <w:pPr>
              <w:pStyle w:val="Compact"/>
              <w:jc w:val="left"/>
            </w:pPr>
            <w:r>
              <w:t xml:space="preserve">18413 (79.7%)</w:t>
            </w:r>
          </w:p>
        </w:tc>
        <w:tc>
          <w:p>
            <w:pPr>
              <w:pStyle w:val="Compact"/>
              <w:jc w:val="left"/>
            </w:pPr>
            <w:r>
              <w:t xml:space="preserve">20870 (52.4%)</w:t>
            </w:r>
          </w:p>
        </w:tc>
        <w:tc>
          <w:p>
            <w:pPr>
              <w:pStyle w:val="Compact"/>
              <w:jc w:val="left"/>
            </w:pPr>
            <w:r>
              <w:t xml:space="preserve">33 (0.5%)</w:t>
            </w:r>
          </w:p>
        </w:tc>
        <w:tc>
          <w:p>
            <w:pPr>
              <w:pStyle w:val="Compact"/>
              <w:jc w:val="left"/>
            </w:pPr>
            <w:r>
              <w:t xml:space="preserve">39316 (56.9%)</w:t>
            </w:r>
          </w:p>
        </w:tc>
      </w:tr>
      <w:tr>
        <w:tc>
          <w:p>
            <w:pPr>
              <w:pStyle w:val="Compact"/>
              <w:jc w:val="left"/>
            </w:pPr>
            <w:r>
              <w:t xml:space="preserve">yes</w:t>
            </w:r>
          </w:p>
        </w:tc>
        <w:tc>
          <w:p>
            <w:pPr>
              <w:pStyle w:val="Compact"/>
              <w:jc w:val="left"/>
            </w:pPr>
            <w:r>
              <w:t xml:space="preserve">815 (3.5%)</w:t>
            </w:r>
          </w:p>
        </w:tc>
        <w:tc>
          <w:p>
            <w:pPr>
              <w:pStyle w:val="Compact"/>
              <w:jc w:val="left"/>
            </w:pPr>
            <w:r>
              <w:t xml:space="preserve">2030 (5.1%)</w:t>
            </w:r>
          </w:p>
        </w:tc>
        <w:tc>
          <w:p>
            <w:pPr>
              <w:pStyle w:val="Compact"/>
              <w:jc w:val="left"/>
            </w:pPr>
            <w:r>
              <w:t xml:space="preserve">11 (0.2%)</w:t>
            </w:r>
          </w:p>
        </w:tc>
        <w:tc>
          <w:p>
            <w:pPr>
              <w:pStyle w:val="Compact"/>
              <w:jc w:val="left"/>
            </w:pPr>
            <w:r>
              <w:t xml:space="preserve">2856 (4.1%)</w:t>
            </w:r>
          </w:p>
        </w:tc>
      </w:tr>
      <w:tr>
        <w:tc>
          <w:p>
            <w:pPr>
              <w:pStyle w:val="Compact"/>
              <w:jc w:val="left"/>
            </w:pPr>
            <w:r>
              <w:t xml:space="preserve">missing</w:t>
            </w:r>
          </w:p>
        </w:tc>
        <w:tc>
          <w:p>
            <w:pPr>
              <w:pStyle w:val="Compact"/>
              <w:jc w:val="left"/>
            </w:pPr>
            <w:r>
              <w:t xml:space="preserve">3875 (16.8%)</w:t>
            </w:r>
          </w:p>
        </w:tc>
        <w:tc>
          <w:p>
            <w:pPr>
              <w:pStyle w:val="Compact"/>
              <w:jc w:val="left"/>
            </w:pPr>
            <w:r>
              <w:t xml:space="preserve">16935 (42.5%)</w:t>
            </w:r>
          </w:p>
        </w:tc>
        <w:tc>
          <w:p>
            <w:pPr>
              <w:pStyle w:val="Compact"/>
              <w:jc w:val="left"/>
            </w:pPr>
            <w:r>
              <w:t xml:space="preserve">6056 (99.3%)</w:t>
            </w:r>
          </w:p>
        </w:tc>
        <w:tc>
          <w:p>
            <w:pPr>
              <w:pStyle w:val="Compact"/>
              <w:jc w:val="left"/>
            </w:pPr>
            <w:r>
              <w:t xml:space="preserve">26866 (38.9%)</w:t>
            </w:r>
          </w:p>
        </w:tc>
      </w:tr>
      <w:tr>
        <w:tc>
          <w:p>
            <w:pPr>
              <w:pStyle w:val="Compact"/>
              <w:jc w:val="left"/>
            </w:pPr>
            <w:r>
              <w:t xml:space="preserve">Cooking fuel</w:t>
            </w:r>
          </w:p>
        </w:tc>
        <w:tc>
          <w:p/>
        </w:tc>
        <w:tc>
          <w:p/>
        </w:tc>
        <w:tc>
          <w:p/>
        </w:tc>
        <w:tc>
          <w:p/>
        </w:tc>
      </w:tr>
      <w:tr>
        <w:tc>
          <w:p>
            <w:pPr>
              <w:pStyle w:val="Compact"/>
              <w:jc w:val="left"/>
            </w:pPr>
            <w:r>
              <w:t xml:space="preserve">clean</w:t>
            </w:r>
          </w:p>
        </w:tc>
        <w:tc>
          <w:p>
            <w:pPr>
              <w:pStyle w:val="Compact"/>
              <w:jc w:val="left"/>
            </w:pPr>
            <w:r>
              <w:t xml:space="preserve">5 (0.0%)</w:t>
            </w:r>
          </w:p>
        </w:tc>
        <w:tc>
          <w:p>
            <w:pPr>
              <w:pStyle w:val="Compact"/>
              <w:jc w:val="left"/>
            </w:pPr>
            <w:r>
              <w:t xml:space="preserve">11 (0.0%)</w:t>
            </w:r>
          </w:p>
        </w:tc>
        <w:tc>
          <w:p>
            <w:pPr>
              <w:pStyle w:val="Compact"/>
              <w:jc w:val="left"/>
            </w:pPr>
            <w:r>
              <w:t xml:space="preserve">21 (0.3%)</w:t>
            </w:r>
          </w:p>
        </w:tc>
        <w:tc>
          <w:p>
            <w:pPr>
              <w:pStyle w:val="Compact"/>
              <w:jc w:val="left"/>
            </w:pPr>
            <w:r>
              <w:t xml:space="preserve">37 (0.1%)</w:t>
            </w:r>
          </w:p>
        </w:tc>
      </w:tr>
      <w:tr>
        <w:tc>
          <w:p>
            <w:pPr>
              <w:pStyle w:val="Compact"/>
              <w:jc w:val="left"/>
            </w:pPr>
            <w:r>
              <w:t xml:space="preserve">solid</w:t>
            </w:r>
          </w:p>
        </w:tc>
        <w:tc>
          <w:p>
            <w:pPr>
              <w:pStyle w:val="Compact"/>
              <w:jc w:val="left"/>
            </w:pPr>
            <w:r>
              <w:t xml:space="preserve">19714 (85.3%)</w:t>
            </w:r>
          </w:p>
        </w:tc>
        <w:tc>
          <w:p>
            <w:pPr>
              <w:pStyle w:val="Compact"/>
              <w:jc w:val="left"/>
            </w:pPr>
            <w:r>
              <w:t xml:space="preserve">24322 (61.1%)</w:t>
            </w:r>
          </w:p>
        </w:tc>
        <w:tc>
          <w:p>
            <w:pPr>
              <w:pStyle w:val="Compact"/>
              <w:jc w:val="left"/>
            </w:pPr>
            <w:r>
              <w:t xml:space="preserve">4336 (71.1%)</w:t>
            </w:r>
          </w:p>
        </w:tc>
        <w:tc>
          <w:p>
            <w:pPr>
              <w:pStyle w:val="Compact"/>
              <w:jc w:val="left"/>
            </w:pPr>
            <w:r>
              <w:t xml:space="preserve">48372 (70.1%)</w:t>
            </w:r>
          </w:p>
        </w:tc>
      </w:tr>
      <w:tr>
        <w:tc>
          <w:p>
            <w:pPr>
              <w:pStyle w:val="Compact"/>
              <w:jc w:val="left"/>
            </w:pPr>
            <w:r>
              <w:t xml:space="preserve">missing</w:t>
            </w:r>
          </w:p>
        </w:tc>
        <w:tc>
          <w:p>
            <w:pPr>
              <w:pStyle w:val="Compact"/>
              <w:jc w:val="left"/>
            </w:pPr>
            <w:r>
              <w:t xml:space="preserve">3384 (14.6%)</w:t>
            </w:r>
          </w:p>
        </w:tc>
        <w:tc>
          <w:p>
            <w:pPr>
              <w:pStyle w:val="Compact"/>
              <w:jc w:val="left"/>
            </w:pPr>
            <w:r>
              <w:t xml:space="preserve">15502 (38.9%)</w:t>
            </w:r>
          </w:p>
        </w:tc>
        <w:tc>
          <w:p>
            <w:pPr>
              <w:pStyle w:val="Compact"/>
              <w:jc w:val="left"/>
            </w:pPr>
            <w:r>
              <w:t xml:space="preserve">1743 (28.6%)</w:t>
            </w:r>
          </w:p>
        </w:tc>
        <w:tc>
          <w:p>
            <w:pPr>
              <w:pStyle w:val="Compact"/>
              <w:jc w:val="left"/>
            </w:pPr>
            <w:r>
              <w:t xml:space="preserve">20629 (29.9%)</w:t>
            </w:r>
          </w:p>
        </w:tc>
      </w:tr>
      <w:tr>
        <w:tc>
          <w:p>
            <w:pPr>
              <w:pStyle w:val="Compact"/>
              <w:jc w:val="left"/>
            </w:pPr>
            <w:r>
              <w:t xml:space="preserve">Roof construction</w:t>
            </w:r>
          </w:p>
        </w:tc>
        <w:tc>
          <w:p/>
        </w:tc>
        <w:tc>
          <w:p/>
        </w:tc>
        <w:tc>
          <w:p/>
        </w:tc>
        <w:tc>
          <w:p/>
        </w:tc>
      </w:tr>
      <w:tr>
        <w:tc>
          <w:p>
            <w:pPr>
              <w:pStyle w:val="Compact"/>
              <w:jc w:val="left"/>
            </w:pPr>
            <w:r>
              <w:t xml:space="preserve">unimproved</w:t>
            </w:r>
          </w:p>
        </w:tc>
        <w:tc>
          <w:p>
            <w:pPr>
              <w:pStyle w:val="Compact"/>
              <w:jc w:val="left"/>
            </w:pPr>
            <w:r>
              <w:t xml:space="preserve">255 (1.1%)</w:t>
            </w:r>
          </w:p>
        </w:tc>
        <w:tc>
          <w:p>
            <w:pPr>
              <w:pStyle w:val="Compact"/>
              <w:jc w:val="left"/>
            </w:pPr>
            <w:r>
              <w:t xml:space="preserve">933 (2.3%)</w:t>
            </w:r>
          </w:p>
        </w:tc>
        <w:tc>
          <w:p>
            <w:pPr>
              <w:pStyle w:val="Compact"/>
              <w:jc w:val="left"/>
            </w:pPr>
            <w:r>
              <w:t xml:space="preserve">1508 (24.7%)</w:t>
            </w:r>
          </w:p>
        </w:tc>
        <w:tc>
          <w:p>
            <w:pPr>
              <w:pStyle w:val="Compact"/>
              <w:jc w:val="left"/>
            </w:pPr>
            <w:r>
              <w:t xml:space="preserve">2696 (3.9%)</w:t>
            </w:r>
          </w:p>
        </w:tc>
      </w:tr>
      <w:tr>
        <w:tc>
          <w:p>
            <w:pPr>
              <w:pStyle w:val="Compact"/>
              <w:jc w:val="left"/>
            </w:pPr>
            <w:r>
              <w:t xml:space="preserve">improved</w:t>
            </w:r>
          </w:p>
        </w:tc>
        <w:tc>
          <w:p>
            <w:pPr>
              <w:pStyle w:val="Compact"/>
              <w:jc w:val="left"/>
            </w:pPr>
            <w:r>
              <w:t xml:space="preserve">22840 (98.9%)</w:t>
            </w:r>
          </w:p>
        </w:tc>
        <w:tc>
          <w:p>
            <w:pPr>
              <w:pStyle w:val="Compact"/>
              <w:jc w:val="left"/>
            </w:pPr>
            <w:r>
              <w:t xml:space="preserve">38735 (97.2%)</w:t>
            </w:r>
          </w:p>
        </w:tc>
        <w:tc>
          <w:p>
            <w:pPr>
              <w:pStyle w:val="Compact"/>
              <w:jc w:val="left"/>
            </w:pPr>
            <w:r>
              <w:t xml:space="preserve">4581 (75.1%)</w:t>
            </w:r>
          </w:p>
        </w:tc>
        <w:tc>
          <w:p>
            <w:pPr>
              <w:pStyle w:val="Compact"/>
              <w:jc w:val="left"/>
            </w:pPr>
            <w:r>
              <w:t xml:space="preserve">66156 (95.8%)</w:t>
            </w:r>
          </w:p>
        </w:tc>
      </w:tr>
      <w:tr>
        <w:tc>
          <w:p>
            <w:pPr>
              <w:pStyle w:val="Compact"/>
              <w:jc w:val="left"/>
            </w:pPr>
            <w:r>
              <w:t xml:space="preserve">missing</w:t>
            </w:r>
          </w:p>
        </w:tc>
        <w:tc>
          <w:p>
            <w:pPr>
              <w:pStyle w:val="Compact"/>
              <w:jc w:val="left"/>
            </w:pPr>
            <w:r>
              <w:t xml:space="preserve">8 (0.0%)</w:t>
            </w:r>
          </w:p>
        </w:tc>
        <w:tc>
          <w:p>
            <w:pPr>
              <w:pStyle w:val="Compact"/>
              <w:jc w:val="left"/>
            </w:pPr>
            <w:r>
              <w:t xml:space="preserve">167 (0.4%)</w:t>
            </w:r>
          </w:p>
        </w:tc>
        <w:tc>
          <w:p>
            <w:pPr>
              <w:pStyle w:val="Compact"/>
              <w:jc w:val="left"/>
            </w:pPr>
            <w:r>
              <w:t xml:space="preserve">11 (0.2%)</w:t>
            </w:r>
          </w:p>
        </w:tc>
        <w:tc>
          <w:p>
            <w:pPr>
              <w:pStyle w:val="Compact"/>
              <w:jc w:val="left"/>
            </w:pPr>
            <w:r>
              <w:t xml:space="preserve">186 (0.3%)</w:t>
            </w:r>
          </w:p>
        </w:tc>
      </w:tr>
      <w:tr>
        <w:tc>
          <w:p>
            <w:pPr>
              <w:pStyle w:val="Compact"/>
              <w:jc w:val="left"/>
            </w:pPr>
            <w:r>
              <w:t xml:space="preserve">Wall material</w:t>
            </w:r>
          </w:p>
        </w:tc>
        <w:tc>
          <w:p/>
        </w:tc>
        <w:tc>
          <w:p/>
        </w:tc>
        <w:tc>
          <w:p/>
        </w:tc>
        <w:tc>
          <w:p/>
        </w:tc>
      </w:tr>
      <w:tr>
        <w:tc>
          <w:p>
            <w:pPr>
              <w:pStyle w:val="Compact"/>
              <w:jc w:val="left"/>
            </w:pPr>
            <w:r>
              <w:t xml:space="preserve">natural</w:t>
            </w:r>
          </w:p>
        </w:tc>
        <w:tc>
          <w:p>
            <w:pPr>
              <w:pStyle w:val="Compact"/>
              <w:jc w:val="left"/>
            </w:pPr>
            <w:r>
              <w:t xml:space="preserve">2736 (11.8%)</w:t>
            </w:r>
          </w:p>
        </w:tc>
        <w:tc>
          <w:p>
            <w:pPr>
              <w:pStyle w:val="Compact"/>
              <w:jc w:val="left"/>
            </w:pPr>
            <w:r>
              <w:t xml:space="preserve">5944 (14.9%)</w:t>
            </w:r>
          </w:p>
        </w:tc>
        <w:tc>
          <w:p>
            <w:pPr>
              <w:pStyle w:val="Compact"/>
              <w:jc w:val="left"/>
            </w:pPr>
            <w:r>
              <w:t xml:space="preserve">744 (12.2%)</w:t>
            </w:r>
          </w:p>
        </w:tc>
        <w:tc>
          <w:p>
            <w:pPr>
              <w:pStyle w:val="Compact"/>
              <w:jc w:val="left"/>
            </w:pPr>
            <w:r>
              <w:t xml:space="preserve">9424 (13.7%)</w:t>
            </w:r>
          </w:p>
        </w:tc>
      </w:tr>
      <w:tr>
        <w:tc>
          <w:p>
            <w:pPr>
              <w:pStyle w:val="Compact"/>
              <w:jc w:val="left"/>
            </w:pPr>
            <w:r>
              <w:t xml:space="preserve">rudimentary</w:t>
            </w:r>
          </w:p>
        </w:tc>
        <w:tc>
          <w:p>
            <w:pPr>
              <w:pStyle w:val="Compact"/>
              <w:jc w:val="left"/>
            </w:pPr>
            <w:r>
              <w:t xml:space="preserve">411 (1.8%)</w:t>
            </w:r>
          </w:p>
        </w:tc>
        <w:tc>
          <w:p>
            <w:pPr>
              <w:pStyle w:val="Compact"/>
              <w:jc w:val="left"/>
            </w:pPr>
            <w:r>
              <w:t xml:space="preserve">483 (1.2%)</w:t>
            </w:r>
          </w:p>
        </w:tc>
        <w:tc>
          <w:p>
            <w:pPr>
              <w:pStyle w:val="Compact"/>
              <w:jc w:val="left"/>
            </w:pPr>
            <w:r>
              <w:t xml:space="preserve">19 (0.3%)</w:t>
            </w:r>
          </w:p>
        </w:tc>
        <w:tc>
          <w:p>
            <w:pPr>
              <w:pStyle w:val="Compact"/>
              <w:jc w:val="left"/>
            </w:pPr>
            <w:r>
              <w:t xml:space="preserve">913 (1.3%)</w:t>
            </w:r>
          </w:p>
        </w:tc>
      </w:tr>
      <w:tr>
        <w:tc>
          <w:p>
            <w:pPr>
              <w:pStyle w:val="Compact"/>
              <w:jc w:val="left"/>
            </w:pPr>
            <w:r>
              <w:t xml:space="preserve">finished</w:t>
            </w:r>
          </w:p>
        </w:tc>
        <w:tc>
          <w:p>
            <w:pPr>
              <w:pStyle w:val="Compact"/>
              <w:jc w:val="left"/>
            </w:pPr>
            <w:r>
              <w:t xml:space="preserve">19926 (86.2%)</w:t>
            </w:r>
          </w:p>
        </w:tc>
        <w:tc>
          <w:p>
            <w:pPr>
              <w:pStyle w:val="Compact"/>
              <w:jc w:val="left"/>
            </w:pPr>
            <w:r>
              <w:t xml:space="preserve">33274 (83.5%)</w:t>
            </w:r>
          </w:p>
        </w:tc>
        <w:tc>
          <w:p>
            <w:pPr>
              <w:pStyle w:val="Compact"/>
              <w:jc w:val="left"/>
            </w:pPr>
            <w:r>
              <w:t xml:space="preserve">5301 (86.9%)</w:t>
            </w:r>
          </w:p>
        </w:tc>
        <w:tc>
          <w:p>
            <w:pPr>
              <w:pStyle w:val="Compact"/>
              <w:jc w:val="left"/>
            </w:pPr>
            <w:r>
              <w:t xml:space="preserve">58501 (84.7%)</w:t>
            </w:r>
          </w:p>
        </w:tc>
      </w:tr>
      <w:tr>
        <w:tc>
          <w:p>
            <w:pPr>
              <w:pStyle w:val="Compact"/>
              <w:jc w:val="left"/>
            </w:pPr>
            <w:r>
              <w:t xml:space="preserve">missing</w:t>
            </w:r>
          </w:p>
        </w:tc>
        <w:tc>
          <w:p>
            <w:pPr>
              <w:pStyle w:val="Compact"/>
              <w:jc w:val="left"/>
            </w:pPr>
            <w:r>
              <w:t xml:space="preserve">30 (0.1%)</w:t>
            </w:r>
          </w:p>
        </w:tc>
        <w:tc>
          <w:p>
            <w:pPr>
              <w:pStyle w:val="Compact"/>
              <w:jc w:val="left"/>
            </w:pPr>
            <w:r>
              <w:t xml:space="preserve">134 (0.3%)</w:t>
            </w:r>
          </w:p>
        </w:tc>
        <w:tc>
          <w:p>
            <w:pPr>
              <w:pStyle w:val="Compact"/>
              <w:jc w:val="left"/>
            </w:pPr>
            <w:r>
              <w:t xml:space="preserve">36 (0.6%)</w:t>
            </w:r>
          </w:p>
        </w:tc>
        <w:tc>
          <w:p>
            <w:pPr>
              <w:pStyle w:val="Compact"/>
              <w:jc w:val="left"/>
            </w:pPr>
            <w:r>
              <w:t xml:space="preserve">200 (0.3%)</w:t>
            </w:r>
          </w:p>
        </w:tc>
      </w:tr>
      <w:tr>
        <w:tc>
          <w:p>
            <w:pPr>
              <w:pStyle w:val="Compact"/>
              <w:jc w:val="left"/>
            </w:pPr>
            <w:r>
              <w:t xml:space="preserve">House size (rooms)</w:t>
            </w:r>
          </w:p>
        </w:tc>
        <w:tc>
          <w:p/>
        </w:tc>
        <w:tc>
          <w:p/>
        </w:tc>
        <w:tc>
          <w:p/>
        </w:tc>
        <w:tc>
          <w:p/>
        </w:tc>
      </w:tr>
      <w:tr>
        <w:tc>
          <w:p>
            <w:pPr>
              <w:pStyle w:val="Compact"/>
              <w:jc w:val="left"/>
            </w:pPr>
            <w:r>
              <w:t xml:space="preserve">Mean (SD)</w:t>
            </w:r>
          </w:p>
        </w:tc>
        <w:tc>
          <w:p>
            <w:pPr>
              <w:pStyle w:val="Compact"/>
              <w:jc w:val="left"/>
            </w:pPr>
            <w:r>
              <w:t xml:space="preserve">2.23 (1.26)</w:t>
            </w:r>
          </w:p>
        </w:tc>
        <w:tc>
          <w:p>
            <w:pPr>
              <w:pStyle w:val="Compact"/>
              <w:jc w:val="left"/>
            </w:pPr>
            <w:r>
              <w:t xml:space="preserve">2.16 (1.54)</w:t>
            </w:r>
          </w:p>
        </w:tc>
        <w:tc>
          <w:p>
            <w:pPr>
              <w:pStyle w:val="Compact"/>
              <w:jc w:val="left"/>
            </w:pPr>
            <w:r>
              <w:t xml:space="preserve">2.03 (0.982)</w:t>
            </w:r>
          </w:p>
        </w:tc>
        <w:tc>
          <w:p>
            <w:pPr>
              <w:pStyle w:val="Compact"/>
              <w:jc w:val="left"/>
            </w:pPr>
            <w:r>
              <w:t xml:space="preserve">2.17 (1.41)</w:t>
            </w:r>
          </w:p>
        </w:tc>
      </w:tr>
      <w:tr>
        <w:tc>
          <w:p>
            <w:pPr>
              <w:pStyle w:val="Compact"/>
              <w:jc w:val="left"/>
            </w:pPr>
            <w:r>
              <w:t xml:space="preserve">Median [Min, Max]</w:t>
            </w:r>
          </w:p>
        </w:tc>
        <w:tc>
          <w:p>
            <w:pPr>
              <w:pStyle w:val="Compact"/>
              <w:jc w:val="left"/>
            </w:pPr>
            <w:r>
              <w:t xml:space="preserve">2.00 [1.00, 20.0]</w:t>
            </w:r>
          </w:p>
        </w:tc>
        <w:tc>
          <w:p>
            <w:pPr>
              <w:pStyle w:val="Compact"/>
              <w:jc w:val="left"/>
            </w:pPr>
            <w:r>
              <w:t xml:space="preserve">2.00 [1.00, 82.0]</w:t>
            </w:r>
          </w:p>
        </w:tc>
        <w:tc>
          <w:p>
            <w:pPr>
              <w:pStyle w:val="Compact"/>
              <w:jc w:val="left"/>
            </w:pPr>
            <w:r>
              <w:t xml:space="preserve">2.00 [1.00, 9.00]</w:t>
            </w:r>
          </w:p>
        </w:tc>
        <w:tc>
          <w:p>
            <w:pPr>
              <w:pStyle w:val="Compact"/>
              <w:jc w:val="left"/>
            </w:pPr>
            <w:r>
              <w:t xml:space="preserve">2.00 [1.00, 82.0]</w:t>
            </w:r>
          </w:p>
        </w:tc>
      </w:tr>
    </w:tbl>
    <w:p>
      <w:pPr>
        <w:pStyle w:val="Heading2"/>
      </w:pPr>
      <w:bookmarkStart w:id="22" w:name="primary-figures"/>
      <w:r>
        <w:t xml:space="preserve">Primary figures</w:t>
      </w:r>
      <w:bookmarkEnd w:id="22"/>
    </w:p>
    <w:p>
      <w:pPr>
        <w:pStyle w:val="FirstParagraph"/>
      </w:pPr>
      <w:r>
        <w:drawing>
          <wp:inline>
            <wp:extent cx="5943600" cy="2080260"/>
            <wp:effectExtent b="0" l="0" r="0" t="0"/>
            <wp:docPr descr="" title="" id="1" name="Picture"/>
            <a:graphic>
              <a:graphicData uri="http://schemas.openxmlformats.org/drawingml/2006/picture">
                <pic:pic>
                  <pic:nvPicPr>
                    <pic:cNvPr descr="poc_report_files/figure-docx/unnamed-chunk-3-1.png" id="0" name="Picture"/>
                    <pic:cNvPicPr>
                      <a:picLocks noChangeArrowheads="1" noChangeAspect="1"/>
                    </pic:cNvPicPr>
                  </pic:nvPicPr>
                  <pic:blipFill>
                    <a:blip r:embed="rId23"/>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Random-effects pooled relative risks, pooled over the Bangladesh, Zimbabwe, and Pakistan MICS-6 surveys, for the 4 outcomes. Panels are divided by outcome, with ARI standing for acute respiratory infection. The Y axis lists the reference (improved) level of contrast, with the relative risk estimates between the listed reference level and the higher-risk (unimproved) level. For example, households with any level of E. coli contamination were compares to houses with uncontaminated HH water. Among other significant estimates, unimproved hygiene (no water and soap at handwashing station), unimproved sanitation, and unimproved combined WASH was associated with a higher risk of stunting, and unimproved combined WASH was associated with a higher risk of diarrhea. Larger confidence intervals may represent associations estimated less precisely (e.g. for a rarer outcome like ARI) or represent heterogeneity between the country-specific estimates.</w:t>
      </w:r>
    </w:p>
    <w:p>
      <w:pPr>
        <w:pStyle w:val="BodyText"/>
      </w:pPr>
      <w:r>
        <w:drawing>
          <wp:inline>
            <wp:extent cx="5943600" cy="3566160"/>
            <wp:effectExtent b="0" l="0" r="0" t="0"/>
            <wp:docPr descr="" title="" id="1" name="Picture"/>
            <a:graphic>
              <a:graphicData uri="http://schemas.openxmlformats.org/drawingml/2006/picture">
                <pic:pic>
                  <pic:nvPicPr>
                    <pic:cNvPr descr="poc_report_files/figure-docx/unnamed-chunk-4-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Random-effects pooled relative risks, pooled over the Bangladesh, Zimbabwe, and Pakistan MICS-6 surveys, across the 4 outcomes for WASH conditions stratified into levels of the Joint Medical Program WASH ladder or by level of E.coli concentration.</w:t>
      </w:r>
      <w:r>
        <w:t xml:space="preserve"> </w:t>
      </w:r>
      <w:r>
        <w:t xml:space="preserve">The row labels list the WASH characteristic and the reference (most improved) level of contrast, and the Y-axis labels are the contrasting higher level of risk.</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5-1.png" id="0" name="Picture"/>
                    <pic:cNvPicPr>
                      <a:picLocks noChangeArrowheads="1" noChangeAspect="1"/>
                    </pic:cNvPicPr>
                  </pic:nvPicPr>
                  <pic:blipFill>
                    <a:blip r:embed="rId25"/>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Country-specific and random-effects pooled relative risks for the primary outcome of diarrheal disease. Panels are divided by WASH condition, with the relative risk estimates between the reference level listed at the top of the panel and the higher-risk (unimproved) level. Missing estimates denote an outcome with too much sparsity in one strata of the contrast. For example, there are less than 10 cases of diarrhea in houses with improved WASH without E.coli contamination, so a relative risk was not estimated.</w:t>
      </w:r>
    </w:p>
    <w:p>
      <w:pPr>
        <w:pStyle w:val="BodyText"/>
      </w:pPr>
      <w:r>
        <w:drawing>
          <wp:inline>
            <wp:extent cx="5943600" cy="2971800"/>
            <wp:effectExtent b="0" l="0" r="0" t="0"/>
            <wp:docPr descr="" title="" id="1" name="Picture"/>
            <a:graphic>
              <a:graphicData uri="http://schemas.openxmlformats.org/drawingml/2006/picture">
                <pic:pic>
                  <pic:nvPicPr>
                    <pic:cNvPr descr="poc_report_files/figure-docx/unnamed-chunk-6-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Country-specific and random-effects pooled relative risks, pooled over the Bangladesh, Zimbabwe, and Pakistan MICS-6 surveys, for the primary outcome of diarrhea across WASH conditions stratified into levels of the Joint Medical Program WASH ladder or by level of E.coli concentration.</w:t>
      </w:r>
      <w:r>
        <w:t xml:space="preserve"> </w:t>
      </w:r>
      <w:r>
        <w:t xml:space="preserve">The row labels list the WASH characteristic and the reference (most improved) level of contrast, and the Y-axis labels are the contrasting higher level of risk, and the color of points denotes the country of the survey.</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7-1.png" id="0" name="Picture"/>
                    <pic:cNvPicPr>
                      <a:picLocks noChangeArrowheads="1" noChangeAspect="1"/>
                    </pic:cNvPicPr>
                  </pic:nvPicPr>
                  <pic:blipFill>
                    <a:blip r:embed="rId27"/>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Country-specific and random-effects pooled relative risks for the secondary outcomes. Panels are divided by WASH condition, with the relative risk estimates between the listed reference level and the higher-risk (unimproved) level.</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8-1.png" id="0" name="Picture"/>
                    <pic:cNvPicPr>
                      <a:picLocks noChangeArrowheads="1" noChangeAspect="1"/>
                    </pic:cNvPicPr>
                  </pic:nvPicPr>
                  <pic:blipFill>
                    <a:blip r:embed="rId28"/>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Random-effects pooled Z-score differences, pooled over the Bangladesh, Zimbabwe, and Pakistan MICS-6 surveys, for the height-for-age Z-score (HAZ) and weight-for-height Z-scores (WHZ) outcomes. The Y axis lists the reference (improved) level of contrast, with the relative risk estimates between the listed reference level and the higher-risk (unimproved) level.</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9-1.png" id="0" name="Picture"/>
                    <pic:cNvPicPr>
                      <a:picLocks noChangeArrowheads="1" noChangeAspect="1"/>
                    </pic:cNvPicPr>
                  </pic:nvPicPr>
                  <pic:blipFill>
                    <a:blip r:embed="rId29"/>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Country-specific and random-effects pooled Z-score differences, pooled over the Bangladesh, Zimbabwe, and Pakistan MICS-6 surveys, for the HAZ and WHZ outcomes. The Y axis lists the reference (improved) level of contrast, with the relative risk estimates between the listed reference level and the higher-risk (unimproved) level.</w:t>
      </w:r>
    </w:p>
    <w:p>
      <w:pPr>
        <w:pStyle w:val="BodyText"/>
      </w:pPr>
      <w:r>
        <w:drawing>
          <wp:inline>
            <wp:extent cx="5943600" cy="4754880"/>
            <wp:effectExtent b="0" l="0" r="0" t="0"/>
            <wp:docPr descr="" title="" id="1" name="Picture"/>
            <a:graphic>
              <a:graphicData uri="http://schemas.openxmlformats.org/drawingml/2006/picture">
                <pic:pic>
                  <pic:nvPicPr>
                    <pic:cNvPr descr="poc_report_files/figure-docx/unnamed-chunk-10-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Country-specific and random-effects pooled relative risks, pooled over the Bangladesh, Zimbabwe, and Pakistan MICS-6 surveys, for the secondary binary outcomes. The row labels list the WASH characteristic and the reference (most improved) level of contrast, and the Y-axis labels are the contrasting higher level of risk, and the color of points denotes the country of the survey.</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11-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Country-specific population attributable fractions (PAFs) estimated from adjusted relative risks for the binary outcomes and WASH characterists. PAF’s were only estimated for estimated relative risks greater than one. The confidence intervals are bootstrapped, with 100 bootstrap iteractions for the proof-of-concept analysis (the full analysis will use 1000 iterations).</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12-1.png" id="0" name="Picture"/>
                    <pic:cNvPicPr>
                      <a:picLocks noChangeArrowheads="1" noChangeAspect="1"/>
                    </pic:cNvPicPr>
                  </pic:nvPicPr>
                  <pic:blipFill>
                    <a:blip r:embed="rId32"/>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Country-specific and random-effects pooled relative risks for all-cause child mortality. Panels are divided by WASH condition, with the relative risk estimates between the reference level listed at the top of the panel and the higher-risk (unimproved) level. Missing estimates denote an outcome with too much sparsity in one strata of the contrast.</w:t>
      </w:r>
    </w:p>
    <w:p>
      <w:pPr>
        <w:pStyle w:val="Heading2"/>
      </w:pPr>
      <w:bookmarkStart w:id="33" w:name="sensitivity-analysis-figures"/>
      <w:r>
        <w:t xml:space="preserve">Sensitivity analysis figures</w:t>
      </w:r>
      <w:bookmarkEnd w:id="33"/>
    </w:p>
    <w:p>
      <w:pPr>
        <w:pStyle w:val="FirstParagraph"/>
      </w:pPr>
      <w:r>
        <w:t xml:space="preserve">Note: the sensitivity analyses are based on pooled estimated from binary codings of WASH characteristics for easier comparison between the primary and sensitivity results across the WASH conditions.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3-1.png" id="0" name="Picture"/>
                    <pic:cNvPicPr>
                      <a:picLocks noChangeArrowheads="1" noChangeAspect="1"/>
                    </pic:cNvPicPr>
                  </pic:nvPicPr>
                  <pic:blipFill>
                    <a:blip r:embed="rId34"/>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S1.</w:t>
      </w:r>
      <w:r>
        <w:t xml:space="preserve"> </w:t>
      </w:r>
      <w:r>
        <w:t xml:space="preserve">Comparison of adjusted relative risks between urban and rural households across country-specific estimates of the relative risk of diarrhea. Eighty-one percent of Bangladeshi households are rural, 72% of Pakistani households are rural, and 65% of Zimbabwean households are rural. Missing estimates are from WASH-condition and outcome combinations with rarity in one strata. Relative risks are generally higher in urban populations, though the difference is small or imprecise.</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4-1.png" id="0" name="Picture"/>
                    <pic:cNvPicPr>
                      <a:picLocks noChangeArrowheads="1" noChangeAspect="1"/>
                    </pic:cNvPicPr>
                  </pic:nvPicPr>
                  <pic:blipFill>
                    <a:blip r:embed="rId35"/>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S2.</w:t>
      </w:r>
      <w:r>
        <w:t xml:space="preserve"> </w:t>
      </w:r>
      <w:r>
        <w:t xml:space="preserve">Comparison of unadjusted and adjusted relative risks across pooled estimates and binary measures of improved WASH conditions. Unadjusted estimates are generally further from the null, indicating that covariate adjustment is correcting for some confounding between WASH conditions and child health outcomes (likely from socio-economic status as well as other factors).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5-1.png" id="0" name="Picture"/>
                    <pic:cNvPicPr>
                      <a:picLocks noChangeArrowheads="1" noChangeAspect="1"/>
                    </pic:cNvPicPr>
                  </pic:nvPicPr>
                  <pic:blipFill>
                    <a:blip r:embed="rId36"/>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S3.</w:t>
      </w:r>
      <w:r>
        <w:t xml:space="preserve"> </w:t>
      </w:r>
      <w:r>
        <w:t xml:space="preserve">Comparison of unadjusted and adjusted Z-score differences across pooled estimates and binary measures of improved WASH conditions. Unadjusted estimates are generally further from the null, indicating that covariate adjustment is correcting for some confounding between WASH conditions and child growth.</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6-1.png" id="0" name="Picture"/>
                    <pic:cNvPicPr>
                      <a:picLocks noChangeArrowheads="1" noChangeAspect="1"/>
                    </pic:cNvPicPr>
                  </pic:nvPicPr>
                  <pic:blipFill>
                    <a:blip r:embed="rId37"/>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S4.</w:t>
      </w:r>
      <w:r>
        <w:t xml:space="preserve"> </w:t>
      </w:r>
      <w:r>
        <w:t xml:space="preserve">Comparison of random- and fixed-effects pooled relative risks across outcomes and binary measures of improved WASH conditions. Point estimates are very similiar, though random-effects estimates have larger confidence intervals when study-specific estimates are heterogeneous.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7-1.png" id="0" name="Picture"/>
                    <pic:cNvPicPr>
                      <a:picLocks noChangeArrowheads="1" noChangeAspect="1"/>
                    </pic:cNvPicPr>
                  </pic:nvPicPr>
                  <pic:blipFill>
                    <a:blip r:embed="rId38"/>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S5.</w:t>
      </w:r>
      <w:r>
        <w:t xml:space="preserve"> </w:t>
      </w:r>
      <w:r>
        <w:t xml:space="preserve">Comparison of pooled relative risks across outcomes and binary measures of improved WASH conditions from the primary analysis, where missing covariate information is imputed, and from a complete-case sensitivity analysis. Estimates are very similar, though the association between improved sanitation and stunting is larger and more precise after imputation. For categorical variables, a</w:t>
      </w:r>
      <w:r>
        <w:t xml:space="preserve"> </w:t>
      </w:r>
      <w:r>
        <w:t xml:space="preserve">“</w:t>
      </w:r>
      <w:r>
        <w:t xml:space="preserve">missing</w:t>
      </w:r>
      <w:r>
        <w:t xml:space="preserve">”</w:t>
      </w:r>
      <w:r>
        <w:t xml:space="preserve"> </w:t>
      </w:r>
      <w:r>
        <w:t xml:space="preserve">category was added, and for continuous variables missingness was imputed using the median. Multiple-imputation will be used in the full analysis.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8-1.png" id="0" name="Picture"/>
                    <pic:cNvPicPr>
                      <a:picLocks noChangeArrowheads="1" noChangeAspect="1"/>
                    </pic:cNvPicPr>
                  </pic:nvPicPr>
                  <pic:blipFill>
                    <a:blip r:embed="rId39"/>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S7.</w:t>
      </w:r>
      <w:r>
        <w:t xml:space="preserve"> </w:t>
      </w:r>
      <w:r>
        <w:t xml:space="preserve">Comparison of 2-step (primary) and 1-step (sensitivity) pooled relative risks across outcomes and binary measures of improved WASH conditions. In 2-step meta-analyses, country-specific estimates are estimated first, and then pooled using traditional meta-analysis methods. In 1-step meta-analyses, the estimate of interest is estimated from a single model estimated using a dataset of all country-specific survey results. Here, the 2-step estimates are pooled using fixed effects to be more comparable to the 1-step estimate, as the random-effects for survey have not been implemented yet for the 1-step analysis. One and 2-step estimates are generally similiar here, with no discernible pattern in differences.</w:t>
      </w:r>
    </w:p>
    <w:p>
      <w:pPr>
        <w:pStyle w:val="Heading1"/>
      </w:pPr>
      <w:bookmarkStart w:id="40" w:name="Xa4ed1364bdb620d2b963bdfa53a54e4a6a4e0f3"/>
      <w:r>
        <w:rPr>
          <w:rStyle w:val="VerbatimChar"/>
        </w:rPr>
        <w:t xml:space="preserve">{r, echo=F, warning=F, message=F, fig.width = 10, fig.height = 3.5} #  # p_tmle_glm_comp_RR #  # __Figure S8.__ Comparison of pooled relative risks across outcomes and binary measures of improved WASH conditions, estimated either with GLM and targeted maximum likelihood estimation (TMLE) models (fit using glm models). While the targeted estimation of the parameter of interest (here, the relative risk) can  #  #</w:t>
      </w:r>
      <w:bookmarkEnd w:id="40"/>
    </w:p>
    <w:p>
      <w:pPr>
        <w:pStyle w:val="FirstParagraph"/>
      </w:pPr>
      <w:r>
        <w:drawing>
          <wp:inline>
            <wp:extent cx="5943600" cy="2080260"/>
            <wp:effectExtent b="0" l="0" r="0" t="0"/>
            <wp:docPr descr="" title="" id="1" name="Picture"/>
            <a:graphic>
              <a:graphicData uri="http://schemas.openxmlformats.org/drawingml/2006/picture">
                <pic:pic>
                  <pic:nvPicPr>
                    <pic:cNvPr descr="poc_report_files/figure-docx/unnamed-chunk-19-1.png" id="0" name="Picture"/>
                    <pic:cNvPicPr>
                      <a:picLocks noChangeArrowheads="1" noChangeAspect="1"/>
                    </pic:cNvPicPr>
                  </pic:nvPicPr>
                  <pic:blipFill>
                    <a:blip r:embed="rId41"/>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S8.</w:t>
      </w:r>
      <w:r>
        <w:t xml:space="preserve"> </w:t>
      </w:r>
      <w:r>
        <w:t xml:space="preserve">Comparison of pooled relative risks across outcomes and binary measures of improved WASH conditions, estimated either with GLM and targeted maximum likelihood estimation (TMLE) models, which use ensemble machine learning models in the estimation of relative risks. The TMLE models were estimated using library with simple means, generalized linear models, generalized additive models, penalized regressions, and gradient boosting machines. TMLE estimates are more precise and with different point estimates in certain cases, but were very slow to run, taking 7 days across all exposure-outcome combinations.</w:t>
      </w:r>
    </w:p>
    <w:p>
      <w:pPr>
        <w:pStyle w:val="Heading2"/>
      </w:pPr>
      <w:bookmarkStart w:id="42" w:name="mics-surveys-to-use-in-full-analysis"/>
      <w:r>
        <w:t xml:space="preserve">MICS surveys to use in full analysis</w:t>
      </w:r>
      <w:bookmarkEnd w:id="42"/>
    </w:p>
    <w:tbl>
      <w:tblPr>
        <w:tblStyle w:val="Table"/>
        <w:tblW w:type="pct" w:w="4999.999999999999"/>
        <w:tblLook w:firstRow="1"/>
      </w:tblPr>
      <w:tblGrid>
        <w:gridCol w:w="1964"/>
        <w:gridCol w:w="2027"/>
        <w:gridCol w:w="760"/>
        <w:gridCol w:w="506"/>
        <w:gridCol w:w="1837"/>
        <w:gridCol w:w="823"/>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Round</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Datasets</w:t>
            </w:r>
          </w:p>
        </w:tc>
      </w:tr>
      <w:tr>
        <w:tc>
          <w:p>
            <w:pPr>
              <w:pStyle w:val="Compact"/>
              <w:jc w:val="left"/>
            </w:pPr>
            <w:r>
              <w:t xml:space="preserve">East Asia and the Pacific</w:t>
            </w:r>
          </w:p>
        </w:tc>
        <w:tc>
          <w:p>
            <w:pPr>
              <w:pStyle w:val="Compact"/>
              <w:jc w:val="left"/>
            </w:pPr>
            <w:r>
              <w:t xml:space="preserve">Kiribati</w:t>
            </w:r>
          </w:p>
        </w:tc>
        <w:tc>
          <w:p>
            <w:pPr>
              <w:pStyle w:val="Compact"/>
              <w:jc w:val="left"/>
            </w:pPr>
            <w:r>
              <w:t xml:space="preserve">2018-2019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Korea, Democratic People’s</w:t>
            </w:r>
            <w:r>
              <w:t xml:space="preserve"> </w:t>
            </w:r>
            <w:r>
              <w:t xml:space="preserve">Republic of</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Restricted</w:t>
            </w:r>
          </w:p>
        </w:tc>
      </w:tr>
      <w:tr>
        <w:tc>
          <w:p>
            <w:pPr>
              <w:pStyle w:val="Compact"/>
              <w:jc w:val="left"/>
            </w:pPr>
            <w:r>
              <w:t xml:space="preserve">East Asia and the Pacific</w:t>
            </w:r>
          </w:p>
        </w:tc>
        <w:tc>
          <w:p>
            <w:pPr>
              <w:pStyle w:val="Compact"/>
              <w:jc w:val="left"/>
            </w:pPr>
            <w:r>
              <w:t xml:space="preserve">Lao People’s Democratic</w:t>
            </w:r>
            <w:r>
              <w:t xml:space="preserve"> </w:t>
            </w:r>
            <w:r>
              <w:t xml:space="preserve">Republic</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 (Khuvsgul Aimag)</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 (Nalaikh District)</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Samoa</w:t>
            </w:r>
          </w:p>
        </w:tc>
        <w:tc>
          <w:p>
            <w:pPr>
              <w:pStyle w:val="Compact"/>
              <w:jc w:val="left"/>
            </w:pPr>
            <w:r>
              <w:t xml:space="preserve">2019-2020</w:t>
            </w:r>
          </w:p>
        </w:tc>
        <w:tc>
          <w:p>
            <w:pPr>
              <w:pStyle w:val="Compact"/>
              <w:jc w:val="left"/>
            </w:pPr>
            <w:r>
              <w:t xml:space="preserve">MICS6</w:t>
            </w:r>
          </w:p>
        </w:tc>
        <w:tc>
          <w:p>
            <w:pPr>
              <w:pStyle w:val="Compact"/>
              <w:jc w:val="left"/>
            </w:pPr>
            <w:r>
              <w:t xml:space="preserve">Data processing / analysis</w:t>
            </w:r>
          </w:p>
        </w:tc>
        <w:tc>
          <w:p/>
        </w:tc>
      </w:tr>
      <w:tr>
        <w:tc>
          <w:p>
            <w:pPr>
              <w:pStyle w:val="Compact"/>
              <w:jc w:val="left"/>
            </w:pPr>
            <w:r>
              <w:t xml:space="preserve">East Asia and the Pacific</w:t>
            </w:r>
          </w:p>
        </w:tc>
        <w:tc>
          <w:p>
            <w:pPr>
              <w:pStyle w:val="Compact"/>
              <w:jc w:val="left"/>
            </w:pPr>
            <w:r>
              <w:t xml:space="preserve">Tonga</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Lesotho</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Madagascar</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Zimbabwe</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Europe and Central Asia</w:t>
            </w:r>
          </w:p>
        </w:tc>
        <w:tc>
          <w:p>
            <w:pPr>
              <w:pStyle w:val="Compact"/>
              <w:jc w:val="left"/>
            </w:pPr>
            <w:r>
              <w:t xml:space="preserve">Georgia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Latin America and Caribbean</w:t>
            </w:r>
          </w:p>
        </w:tc>
        <w:tc>
          <w:p>
            <w:pPr>
              <w:pStyle w:val="Compact"/>
              <w:jc w:val="left"/>
            </w:pPr>
            <w:r>
              <w:t xml:space="preserve">Paraguay</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Latin America and Caribbean</w:t>
            </w:r>
          </w:p>
        </w:tc>
        <w:tc>
          <w:p>
            <w:pPr>
              <w:pStyle w:val="Compact"/>
              <w:jc w:val="left"/>
            </w:pPr>
            <w:r>
              <w:t xml:space="preserve">Suriname</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Middle East and North Africa</w:t>
            </w:r>
          </w:p>
        </w:tc>
        <w:tc>
          <w:p>
            <w:pPr>
              <w:pStyle w:val="Compact"/>
              <w:jc w:val="left"/>
            </w:pPr>
            <w:r>
              <w:t xml:space="preserve">Iraq</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Middle East and North Africa</w:t>
            </w:r>
          </w:p>
        </w:tc>
        <w:tc>
          <w:p>
            <w:pPr>
              <w:pStyle w:val="Compact"/>
              <w:jc w:val="left"/>
            </w:pPr>
            <w:r>
              <w:t xml:space="preserve">Tunisia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Bangladesh</w:t>
            </w:r>
          </w:p>
        </w:tc>
        <w:tc>
          <w:p>
            <w:pPr>
              <w:pStyle w:val="Compact"/>
              <w:jc w:val="left"/>
            </w:pPr>
            <w:r>
              <w:t xml:space="preserve">2012-2013</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Bangladesh</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Nepal</w:t>
            </w:r>
          </w:p>
        </w:tc>
        <w:tc>
          <w:p>
            <w:pPr>
              <w:pStyle w:val="Compact"/>
              <w:jc w:val="left"/>
            </w:pPr>
            <w:r>
              <w:t xml:space="preserve">2014</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Pakistan (Punjab)</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Pakistan (Sindh)</w:t>
            </w:r>
          </w:p>
        </w:tc>
        <w:tc>
          <w:p>
            <w:pPr>
              <w:pStyle w:val="Compact"/>
              <w:jc w:val="left"/>
            </w:pPr>
            <w:r>
              <w:t xml:space="preserve">2014</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CÃƒÂ´te d’Ivoire</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Congo</w:t>
            </w:r>
          </w:p>
        </w:tc>
        <w:tc>
          <w:p>
            <w:pPr>
              <w:pStyle w:val="Compact"/>
              <w:jc w:val="left"/>
            </w:pPr>
            <w:r>
              <w:t xml:space="preserve">2014-2015</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Congo, Democratic Republic of</w:t>
            </w:r>
            <w:r>
              <w:t xml:space="preserve"> </w:t>
            </w:r>
            <w:r>
              <w:t xml:space="preserve">the</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Gambia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Ghana</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Guinea-Bissau</w:t>
            </w:r>
          </w:p>
        </w:tc>
        <w:tc>
          <w:p>
            <w:pPr>
              <w:pStyle w:val="Compact"/>
              <w:jc w:val="left"/>
            </w:pPr>
            <w:r>
              <w:t xml:space="preserve">2018-2019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Nigeria</w:t>
            </w:r>
          </w:p>
        </w:tc>
        <w:tc>
          <w:p>
            <w:pPr>
              <w:pStyle w:val="Compact"/>
              <w:jc w:val="left"/>
            </w:pPr>
            <w:r>
              <w:t xml:space="preserve">2016-2017</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Sierra Leone</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Togo</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bl>
    <w:p>
      <w:pPr>
        <w:pStyle w:val="BodyText"/>
      </w:pPr>
      <w:r>
        <w:t xml:space="preserve">Questions</w:t>
      </w:r>
      <w:r>
        <w:t xml:space="preserve"> </w:t>
      </w:r>
      <w:r>
        <w:t xml:space="preserve">* include severe growth outcomes?</w:t>
      </w:r>
      <w:r>
        <w:t xml:space="preserve"> </w:t>
      </w:r>
      <w:r>
        <w:t xml:space="preserve">* change set of adjustment covariates</w:t>
      </w:r>
      <w:r>
        <w:t xml:space="preserve"> </w:t>
      </w:r>
      <w:r>
        <w:t xml:space="preserve">*change TMLE to be just diarrhea outcome and E-Coli contamination</w:t>
      </w:r>
    </w:p>
    <w:p>
      <w:pPr>
        <w:pStyle w:val="BodyText"/>
      </w:pPr>
      <w:r>
        <w:t xml:space="preserve">Things to do</w:t>
      </w:r>
      <w:r>
        <w:t xml:space="preserve"> </w:t>
      </w:r>
      <w:r>
        <w:t xml:space="preserve">* Make plot with adjusted TMLE</w:t>
      </w:r>
      <w:r>
        <w:t xml:space="preserve"> </w:t>
      </w:r>
      <w:r>
        <w:t xml:space="preserve">* Compare Bangladesh estimates to WASH Benefits (focus on rural estimates). Zimbabwe to shine.</w:t>
      </w:r>
    </w:p>
    <w:p>
      <w:pPr>
        <w:pStyle w:val="BodyText"/>
      </w:pPr>
      <w:r>
        <w:t xml:space="preserve">Things to note</w:t>
      </w:r>
      <w:r>
        <w:t xml:space="preserve"> </w:t>
      </w:r>
      <w:r>
        <w:t xml:space="preserve">* Modified poisson, clustered SE’s on the household level with with glm() function</w:t>
      </w:r>
      <w:r>
        <w:t xml:space="preserve"> </w:t>
      </w:r>
      <w:r>
        <w:t xml:space="preserve">* Convergence error when trying to use GEE for the modified poison</w:t>
      </w:r>
      <w:r>
        <w:t xml:space="preserve"> </w:t>
      </w:r>
      <w:r>
        <w:t xml:space="preserve">* Sandwich SE</w:t>
      </w:r>
      <w:r>
        <w:t xml:space="preserve"> </w:t>
      </w:r>
      <w:r>
        <w:t xml:space="preserve">* No weights implemented in the TMLE fits</w:t>
      </w:r>
      <w:r>
        <w:t xml:space="preserve"> </w:t>
      </w:r>
      <w:r>
        <w:t xml:space="preserve">* no mortality outcome</w:t>
      </w:r>
      <w:r>
        <w:t xml:space="preserve"> </w:t>
      </w:r>
      <w:r>
        <w:t xml:space="preserve">* Median, though Multiple-imputation will be used in the full analysis. Note CC analysis not that much different.</w:t>
      </w:r>
      <w:r>
        <w:t xml:space="preserve"> </w:t>
      </w:r>
      <w:r>
        <w:t xml:space="preserve">* TMLE seems overly precise… increased statistical efficiency is one of the advantages, but checking into it</w:t>
      </w:r>
    </w:p>
    <w:p>
      <w:pPr>
        <w:numPr>
          <w:numId w:val="1001"/>
          <w:ilvl w:val="0"/>
        </w:numPr>
      </w:pPr>
      <w:r>
        <w:t xml:space="preserve">Make note on average number of covariates chosen</w:t>
      </w:r>
      <w:r>
        <w:t xml:space="preserve"> </w:t>
      </w:r>
      <w:r>
        <w:t xml:space="preserve">&gt; summary(str_count(dfW$W, pattern =</w:t>
      </w:r>
      <w:r>
        <w:t xml:space="preserve"> </w:t>
      </w:r>
      <w:r>
        <w:t xml:space="preserve">“</w:t>
      </w:r>
      <w:r>
        <w:t xml:space="preserve">,</w:t>
      </w:r>
      <w:r>
        <w:t xml:space="preserve">”</w:t>
      </w:r>
      <w:r>
        <w:t xml:space="preserve">) + 1)</w:t>
      </w:r>
      <w:r>
        <w:t xml:space="preserve"> </w:t>
      </w:r>
      <w:r>
        <w:t xml:space="preserve">Min. 1st Qu. Median Mean 3rd Qu. Max.</w:t>
      </w:r>
      <w:r>
        <w:t xml:space="preserve"> </w:t>
      </w:r>
      <w:r>
        <w:t xml:space="preserve">1.000 3.000 11.000 9.135 14.000 16.000</w:t>
      </w:r>
    </w:p>
    <w:p>
      <w:pPr>
        <w:numPr>
          <w:numId w:val="1001"/>
          <w:ilvl w:val="0"/>
        </w:numPr>
      </w:pPr>
      <w:r>
        <w:t xml:space="preserve">Adjusted TMLE very slow - took 4 days to run for 3 countries, so choose just primary diarrhea outcome for full analysis</w:t>
      </w:r>
    </w:p>
    <w:p>
      <w:pPr>
        <w:numPr>
          <w:numId w:val="1001"/>
          <w:ilvl w:val="0"/>
        </w:numPr>
      </w:pPr>
      <w:r>
        <w:t xml:space="preserve">Note cutoff for MICS inclusion for full analysis</w:t>
      </w:r>
    </w:p>
    <w:p>
      <w:pPr>
        <w:numPr>
          <w:numId w:val="1001"/>
          <w:ilvl w:val="0"/>
        </w:numPr>
      </w:pPr>
      <w:r>
        <w:t xml:space="preserve">PAF</w:t>
      </w:r>
    </w:p>
    <w:p>
      <w:pPr>
        <w:numPr>
          <w:numId w:val="1001"/>
          <w:ilvl w:val="0"/>
        </w:numPr>
      </w:pPr>
      <w:r>
        <w:t xml:space="preserve">Check that the right contrasts were included.</w:t>
      </w:r>
    </w:p>
    <w:p>
      <w:pPr>
        <w:pStyle w:val="FirstParagraph"/>
      </w:pPr>
      <w:r>
        <w:t xml:space="preserve">Things to note</w:t>
      </w:r>
      <w:r>
        <w:t xml:space="preserve"> </w:t>
      </w:r>
      <w:r>
        <w:t xml:space="preserve">* proposed changes:</w:t>
      </w:r>
      <w:r>
        <w:t xml:space="preserve"> </w:t>
      </w:r>
      <w:r>
        <w:t xml:space="preserve">* TMLE sensitivity analysis just for primary diarrhea outcome and measures of HH water contamination</w:t>
      </w:r>
      <w:r>
        <w:t xml:space="preserve"> </w:t>
      </w:r>
      <w:r>
        <w:t xml:space="preserve">* Same with time-intensive stochastic intervention</w:t>
      </w:r>
      <w:r>
        <w:t xml:space="preserve"> </w:t>
      </w:r>
      <w:r>
        <w:t xml:space="preserve">* Clustered SE on unique HH instead of inclusing a multi-level random effect for cluster and household.</w:t>
      </w:r>
      <w:r>
        <w:t xml:space="preserve"> </w:t>
      </w:r>
      <w:r>
        <w:t xml:space="preserve">* Add sensitivity analysis for clustering on the cluster ID</w:t>
      </w:r>
    </w:p>
    <w:p>
      <w:pPr>
        <w:pStyle w:val="Compact"/>
        <w:numPr>
          <w:numId w:val="1002"/>
          <w:ilvl w:val="0"/>
        </w:numPr>
      </w:pPr>
      <w:r>
        <w:t xml:space="preserve">Add details on how covariates with many levels are coded</w:t>
      </w:r>
      <w:r>
        <w:t xml:space="preserve"> </w:t>
      </w:r>
      <w:r>
        <w:t xml:space="preserve">-coded from levels of given in the MICS documentation</w:t>
      </w:r>
    </w:p>
    <w:sectPr w:rsidR="002C2CD1">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CDF"/>
    <w:multiLevelType w:val="multilevel"/>
    <w:tmpl w:val="89669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F5C72"/>
    <w:multiLevelType w:val="multilevel"/>
    <w:tmpl w:val="7AF0A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41187"/>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ED5322"/>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466CD6"/>
    <w:multiLevelType w:val="hybridMultilevel"/>
    <w:tmpl w:val="9A344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6173B4"/>
    <w:multiLevelType w:val="hybridMultilevel"/>
    <w:tmpl w:val="18945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F3AC6"/>
    <w:multiLevelType w:val="multilevel"/>
    <w:tmpl w:val="F7FAC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F07D3C"/>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5B5E43"/>
    <w:multiLevelType w:val="hybridMultilevel"/>
    <w:tmpl w:val="D952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644F7"/>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D31E96"/>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D602E2"/>
    <w:multiLevelType w:val="multilevel"/>
    <w:tmpl w:val="74742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017442"/>
    <w:multiLevelType w:val="hybridMultilevel"/>
    <w:tmpl w:val="91A010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72F80"/>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FF563D"/>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6"/>
  </w:num>
  <w:num w:numId="2">
    <w:abstractNumId w:val="11"/>
  </w:num>
  <w:num w:numId="3">
    <w:abstractNumId w:val="0"/>
  </w:num>
  <w:num w:numId="4">
    <w:abstractNumId w:val="1"/>
  </w:num>
  <w:num w:numId="5">
    <w:abstractNumId w:val="3"/>
  </w:num>
  <w:num w:numId="6">
    <w:abstractNumId w:val="4"/>
  </w:num>
  <w:num w:numId="7">
    <w:abstractNumId w:val="12"/>
  </w:num>
  <w:num w:numId="8">
    <w:abstractNumId w:val="8"/>
  </w:num>
  <w:num w:numId="9">
    <w:abstractNumId w:val="9"/>
  </w:num>
  <w:num w:numId="10">
    <w:abstractNumId w:val="14"/>
  </w:num>
  <w:num w:numId="11">
    <w:abstractNumId w:val="5"/>
  </w:num>
  <w:num w:numId="12">
    <w:abstractNumId w:val="7"/>
  </w:num>
  <w:num w:numId="13">
    <w:abstractNumId w:val="10"/>
  </w:num>
  <w:num w:numId="14">
    <w:abstractNumId w:val="2"/>
  </w:num>
  <w:num w:numId="15">
    <w:abstractNumId w:val="1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A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DA"/>
    <w:rPr>
      <w:rFonts w:ascii="Tahoma" w:hAnsi="Tahoma" w:cs="Tahoma"/>
      <w:sz w:val="16"/>
      <w:szCs w:val="16"/>
    </w:rPr>
  </w:style>
  <w:style w:type="character" w:styleId="CommentReference">
    <w:name w:val="annotation reference"/>
    <w:basedOn w:val="DefaultParagraphFont"/>
    <w:uiPriority w:val="99"/>
    <w:semiHidden/>
    <w:unhideWhenUsed/>
    <w:rsid w:val="007A3BDA"/>
    <w:rPr>
      <w:sz w:val="16"/>
      <w:szCs w:val="16"/>
    </w:rPr>
  </w:style>
  <w:style w:type="paragraph" w:styleId="CommentText">
    <w:name w:val="annotation text"/>
    <w:basedOn w:val="Normal"/>
    <w:link w:val="CommentTextChar"/>
    <w:uiPriority w:val="99"/>
    <w:unhideWhenUsed/>
    <w:rsid w:val="007A3BDA"/>
    <w:pPr>
      <w:spacing w:line="240" w:lineRule="auto"/>
    </w:pPr>
    <w:rPr>
      <w:sz w:val="20"/>
      <w:szCs w:val="20"/>
    </w:rPr>
  </w:style>
  <w:style w:type="character" w:customStyle="1" w:styleId="CommentTextChar">
    <w:name w:val="Comment Text Char"/>
    <w:basedOn w:val="DefaultParagraphFont"/>
    <w:link w:val="CommentText"/>
    <w:uiPriority w:val="99"/>
    <w:rsid w:val="007A3BDA"/>
    <w:rPr>
      <w:sz w:val="20"/>
      <w:szCs w:val="20"/>
    </w:rPr>
  </w:style>
  <w:style w:type="paragraph" w:styleId="CommentSubject">
    <w:name w:val="annotation subject"/>
    <w:basedOn w:val="CommentText"/>
    <w:next w:val="CommentText"/>
    <w:link w:val="CommentSubjectChar"/>
    <w:uiPriority w:val="99"/>
    <w:semiHidden/>
    <w:unhideWhenUsed/>
    <w:rsid w:val="007A3BDA"/>
    <w:rPr>
      <w:b/>
      <w:bCs/>
    </w:rPr>
  </w:style>
  <w:style w:type="character" w:customStyle="1" w:styleId="CommentSubjectChar">
    <w:name w:val="Comment Subject Char"/>
    <w:basedOn w:val="CommentTextChar"/>
    <w:link w:val="CommentSubject"/>
    <w:uiPriority w:val="99"/>
    <w:semiHidden/>
    <w:rsid w:val="007A3BDA"/>
    <w:rPr>
      <w:b/>
      <w:bCs/>
      <w:sz w:val="20"/>
      <w:szCs w:val="20"/>
    </w:rPr>
  </w:style>
  <w:style w:type="character" w:styleId="Hyperlink">
    <w:name w:val="Hyperlink"/>
    <w:basedOn w:val="DefaultParagraphFont"/>
    <w:uiPriority w:val="99"/>
    <w:unhideWhenUsed/>
    <w:rsid w:val="00252995"/>
    <w:rPr>
      <w:color w:val="0000FF"/>
      <w:u w:val="single"/>
    </w:rPr>
  </w:style>
  <w:style w:type="paragraph" w:styleId="Revision">
    <w:name w:val="Revision"/>
    <w:hidden/>
    <w:uiPriority w:val="99"/>
    <w:semiHidden/>
    <w:rsid w:val="00A31B05"/>
    <w:pPr>
      <w:spacing w:after="0" w:line="240" w:lineRule="auto"/>
    </w:pPr>
  </w:style>
  <w:style w:type="paragraph" w:styleId="HTMLPreformatted">
    <w:name w:val="HTML Preformatted"/>
    <w:basedOn w:val="Normal"/>
    <w:link w:val="HTMLPreformattedChar"/>
    <w:uiPriority w:val="99"/>
    <w:unhideWhenUsed/>
    <w:rsid w:val="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02AA5"/>
    <w:rPr>
      <w:rFonts w:ascii="Courier New" w:eastAsia="Times New Roman" w:hAnsi="Courier New" w:cs="Courier New"/>
      <w:sz w:val="20"/>
      <w:szCs w:val="20"/>
      <w:lang w:val="en-GB" w:eastAsia="zh-CN"/>
    </w:rPr>
  </w:style>
  <w:style w:type="character" w:customStyle="1" w:styleId="UnresolvedMention1">
    <w:name w:val="Unresolved Mention1"/>
    <w:basedOn w:val="DefaultParagraphFont"/>
    <w:uiPriority w:val="99"/>
    <w:semiHidden/>
    <w:unhideWhenUsed/>
    <w:rsid w:val="00EB5C1B"/>
    <w:rPr>
      <w:color w:val="808080"/>
      <w:shd w:val="clear" w:color="auto" w:fill="E6E6E6"/>
    </w:rPr>
  </w:style>
  <w:style w:type="character" w:styleId="FollowedHyperlink">
    <w:name w:val="FollowedHyperlink"/>
    <w:basedOn w:val="DefaultParagraphFont"/>
    <w:uiPriority w:val="99"/>
    <w:semiHidden/>
    <w:unhideWhenUsed/>
    <w:rsid w:val="00B966B7"/>
    <w:rPr>
      <w:color w:val="800080" w:themeColor="followedHyperlink"/>
      <w:u w:val="single"/>
    </w:rPr>
  </w:style>
  <w:style w:type="paragraph" w:styleId="ListParagraph">
    <w:name w:val="List Paragraph"/>
    <w:basedOn w:val="Normal"/>
    <w:uiPriority w:val="34"/>
    <w:qFormat/>
    <w:rsid w:val="004F7B0F"/>
    <w:pPr>
      <w:ind w:left="720"/>
      <w:contextualSpacing/>
    </w:pPr>
  </w:style>
  <w:style w:type="paragraph" w:styleId="Bibliography">
    <w:name w:val="Bibliography"/>
    <w:basedOn w:val="Normal"/>
    <w:next w:val="Normal"/>
    <w:uiPriority w:val="37"/>
    <w:semiHidden/>
    <w:unhideWhenUsed/>
    <w:rsid w:val="00B9520F"/>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1613">
      <w:bodyDiv w:val="1"/>
      <w:marLeft w:val="0"/>
      <w:marRight w:val="0"/>
      <w:marTop w:val="0"/>
      <w:marBottom w:val="0"/>
      <w:divBdr>
        <w:top w:val="none" w:sz="0" w:space="0" w:color="auto"/>
        <w:left w:val="none" w:sz="0" w:space="0" w:color="auto"/>
        <w:bottom w:val="none" w:sz="0" w:space="0" w:color="auto"/>
        <w:right w:val="none" w:sz="0" w:space="0" w:color="auto"/>
      </w:divBdr>
    </w:div>
    <w:div w:id="695231832">
      <w:bodyDiv w:val="1"/>
      <w:marLeft w:val="0"/>
      <w:marRight w:val="0"/>
      <w:marTop w:val="0"/>
      <w:marBottom w:val="0"/>
      <w:divBdr>
        <w:top w:val="none" w:sz="0" w:space="0" w:color="auto"/>
        <w:left w:val="none" w:sz="0" w:space="0" w:color="auto"/>
        <w:bottom w:val="none" w:sz="0" w:space="0" w:color="auto"/>
        <w:right w:val="none" w:sz="0" w:space="0" w:color="auto"/>
      </w:divBdr>
    </w:div>
    <w:div w:id="752166012">
      <w:bodyDiv w:val="1"/>
      <w:marLeft w:val="0"/>
      <w:marRight w:val="0"/>
      <w:marTop w:val="0"/>
      <w:marBottom w:val="0"/>
      <w:divBdr>
        <w:top w:val="none" w:sz="0" w:space="0" w:color="auto"/>
        <w:left w:val="none" w:sz="0" w:space="0" w:color="auto"/>
        <w:bottom w:val="none" w:sz="0" w:space="0" w:color="auto"/>
        <w:right w:val="none" w:sz="0" w:space="0" w:color="auto"/>
      </w:divBdr>
      <w:divsChild>
        <w:div w:id="96242463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07068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7556</TotalTime>
  <Pages>10</Pages>
  <Words>3309</Words>
  <Characters>18901</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dc:title>
  <dc:creator>Andrew Mertens</dc:creator>
  <cp:keywords/>
  <dcterms:created xsi:type="dcterms:W3CDTF">2020-10-28T05:06:27Z</dcterms:created>
  <dcterms:modified xsi:type="dcterms:W3CDTF">2020-10-28T05:06:27Z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