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4AEFA" w14:textId="0C522544" w:rsidR="00F51161" w:rsidRPr="006B35A4" w:rsidRDefault="00F51161">
      <w:pPr>
        <w:rPr>
          <w:b/>
        </w:rPr>
      </w:pPr>
      <w:commentRangeStart w:id="0"/>
      <w:r w:rsidRPr="006B35A4">
        <w:rPr>
          <w:b/>
        </w:rPr>
        <w:t xml:space="preserve">Table 1. </w:t>
      </w:r>
      <w:commentRangeEnd w:id="0"/>
      <w:r w:rsidR="00A96D31">
        <w:rPr>
          <w:rStyle w:val="CommentReference"/>
        </w:rPr>
        <w:commentReference w:id="0"/>
      </w:r>
      <w:commentRangeStart w:id="1"/>
      <w:r w:rsidRPr="006B35A4">
        <w:rPr>
          <w:b/>
        </w:rPr>
        <w:t>Enrollment characteristics by intervention group</w:t>
      </w:r>
      <w:commentRangeEnd w:id="1"/>
      <w:r w:rsidR="00B13CFF">
        <w:rPr>
          <w:rStyle w:val="CommentReference"/>
        </w:rPr>
        <w:commentReference w:id="1"/>
      </w:r>
    </w:p>
    <w:tbl>
      <w:tblPr>
        <w:tblW w:w="97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5"/>
        <w:gridCol w:w="1530"/>
        <w:gridCol w:w="220"/>
        <w:gridCol w:w="1310"/>
        <w:gridCol w:w="220"/>
        <w:gridCol w:w="1234"/>
        <w:gridCol w:w="220"/>
        <w:gridCol w:w="1296"/>
      </w:tblGrid>
      <w:tr w:rsidR="00A33FF1" w:rsidRPr="006C0F4E" w14:paraId="2B7E4971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98709" w14:textId="20949A14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E326B" w14:textId="6AD380C1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F09FE" w14:textId="3344A0A4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Water + Sanitation + Handwashing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F3F86" w14:textId="32AFAD71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Nutrition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4C10A" w14:textId="6DE90C95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Nutrition + Water + Sanitation + Handwashing</w:t>
            </w:r>
          </w:p>
        </w:tc>
      </w:tr>
      <w:tr w:rsidR="002F47DD" w:rsidRPr="006C0F4E" w14:paraId="72C9B0C2" w14:textId="77777777" w:rsidTr="002F47DD">
        <w:trPr>
          <w:trHeight w:val="300"/>
        </w:trPr>
        <w:tc>
          <w:tcPr>
            <w:tcW w:w="37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3E8327" w14:textId="5F7BEC5F" w:rsidR="002F47DD" w:rsidRPr="00E80FCE" w:rsidRDefault="002F47DD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0FCE">
              <w:rPr>
                <w:rFonts w:eastAsia="Times New Roman"/>
                <w:color w:val="000000"/>
                <w:sz w:val="22"/>
                <w:szCs w:val="22"/>
              </w:rPr>
              <w:t>No. of clusters: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3A7B35" w14:textId="3E0EB31C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958CD2" w14:textId="3C74DB32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485C10" w14:textId="16356277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008A63" w14:textId="753A6558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</w:tr>
      <w:tr w:rsidR="002F47DD" w:rsidRPr="006C0F4E" w14:paraId="26219B1D" w14:textId="77777777" w:rsidTr="002F47DD">
        <w:trPr>
          <w:trHeight w:val="300"/>
        </w:trPr>
        <w:tc>
          <w:tcPr>
            <w:tcW w:w="37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DDFEE5" w14:textId="05A8F6BF" w:rsidR="002F47DD" w:rsidRPr="00E80FCE" w:rsidRDefault="002F47DD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0FCE">
              <w:rPr>
                <w:rFonts w:eastAsia="Times New Roman"/>
                <w:color w:val="000000"/>
                <w:sz w:val="22"/>
                <w:szCs w:val="22"/>
              </w:rPr>
              <w:t>No. of compounds:</w:t>
            </w:r>
          </w:p>
        </w:tc>
        <w:tc>
          <w:tcPr>
            <w:tcW w:w="175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8891B3" w14:textId="0BBBBE01" w:rsidR="002F47DD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53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4A5932" w14:textId="6A09D4CB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45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C8C7C" w14:textId="190F263B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B6492B" w14:textId="5C4EDED9" w:rsidR="002F47DD" w:rsidRPr="006C0F4E" w:rsidRDefault="002F47DD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</w:tr>
      <w:tr w:rsidR="00A33FF1" w:rsidRPr="006C0F4E" w14:paraId="21FE15B1" w14:textId="77777777" w:rsidTr="002F47DD">
        <w:trPr>
          <w:trHeight w:val="300"/>
        </w:trPr>
        <w:tc>
          <w:tcPr>
            <w:tcW w:w="3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43F5B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F5A17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% / mean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92565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% / mean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C6BAA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% / mean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B0650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>% / mean</w:t>
            </w:r>
          </w:p>
        </w:tc>
      </w:tr>
      <w:tr w:rsidR="00A33FF1" w:rsidRPr="006C0F4E" w14:paraId="11390EA3" w14:textId="77777777" w:rsidTr="00A33FF1">
        <w:trPr>
          <w:trHeight w:val="300"/>
        </w:trPr>
        <w:tc>
          <w:tcPr>
            <w:tcW w:w="3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DA0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Maternal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110D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16D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6F55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437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29EF068B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2FB9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A201" w14:textId="796E6984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4491" w14:textId="073CB98F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612A" w14:textId="119D05EB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7714" w14:textId="175082B8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</w:tr>
      <w:tr w:rsidR="00A33FF1" w:rsidRPr="006C0F4E" w14:paraId="46605A7E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D8E3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</w:t>
            </w:r>
            <w:commentRangeStart w:id="2"/>
            <w:r w:rsidRPr="006C0F4E">
              <w:rPr>
                <w:rFonts w:eastAsia="Times New Roman"/>
                <w:color w:val="000000"/>
                <w:sz w:val="22"/>
                <w:szCs w:val="22"/>
              </w:rPr>
              <w:t>Years of education</w:t>
            </w:r>
            <w:commentRangeEnd w:id="2"/>
            <w:r w:rsidR="00E31BCB">
              <w:rPr>
                <w:rStyle w:val="CommentReference"/>
              </w:rPr>
              <w:commentReference w:id="2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6DD" w14:textId="2FD5B562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D2BD" w14:textId="6A8786BB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9931" w14:textId="5E26A163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C273" w14:textId="38484186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A33FF1" w:rsidRPr="006C0F4E" w14:paraId="2116F7C3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6DC2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Paternal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B173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12B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CCE3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F822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2D695B93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AB4A" w14:textId="354BB995" w:rsidR="006C0F4E" w:rsidRPr="006C0F4E" w:rsidRDefault="006C0F4E" w:rsidP="000657C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</w:t>
            </w:r>
            <w:r w:rsidR="000657CA">
              <w:rPr>
                <w:rFonts w:eastAsia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F93E" w14:textId="351B6B10" w:rsidR="006C0F4E" w:rsidRPr="006C0F4E" w:rsidRDefault="000657CA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1F773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1BD1" w14:textId="77E707CC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0657CA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D694" w14:textId="752305C8" w:rsidR="006C0F4E" w:rsidRPr="006C0F4E" w:rsidRDefault="000657CA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1F773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158" w14:textId="5BA1C06B" w:rsidR="006C0F4E" w:rsidRPr="006C0F4E" w:rsidRDefault="000657CA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1F773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A33FF1" w:rsidRPr="006C0F4E" w14:paraId="420616A5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EF7F" w14:textId="5E7FA5EF" w:rsidR="006C0F4E" w:rsidRPr="006C0F4E" w:rsidRDefault="006C0F4E" w:rsidP="000657CA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</w:t>
            </w:r>
            <w:r w:rsidR="000657CA">
              <w:rPr>
                <w:rFonts w:eastAsia="Times New Roman"/>
                <w:color w:val="000000"/>
                <w:sz w:val="22"/>
                <w:szCs w:val="22"/>
              </w:rPr>
              <w:t>Years of education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A47D" w14:textId="3F8115C6" w:rsidR="006C0F4E" w:rsidRPr="006C0F4E" w:rsidRDefault="000657CA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6367" w14:textId="1DE75D39" w:rsidR="006C0F4E" w:rsidRPr="006C0F4E" w:rsidRDefault="000657CA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3970" w14:textId="4FF013C5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616B" w14:textId="48335205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A33FF1" w:rsidRPr="006C0F4E" w14:paraId="46611AE4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8A6F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C400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2E54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5A4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A86D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4F7DE56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66A3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Number of persons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2B78" w14:textId="35810C34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7768" w14:textId="3F42CB31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CDC4" w14:textId="5F346AB7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8AC8" w14:textId="003F189D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A33FF1" w:rsidRPr="006C0F4E" w14:paraId="47EB9321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B7CE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Has electricity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2392" w14:textId="6A9D9C7B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399A" w14:textId="62078829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A747" w14:textId="430F20B8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42EE" w14:textId="28505EEA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A33FF1" w:rsidRPr="006C0F4E" w14:paraId="730BF2E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DC5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Has a cement floor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6DCF" w14:textId="34EB6324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9B6D" w14:textId="53999BD5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93A" w14:textId="519D4320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4DD0" w14:textId="3AD0D496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A33FF1" w:rsidRPr="006C0F4E" w14:paraId="5E62B7A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BAE1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Acres of agricultural land owned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D8C" w14:textId="70B48D42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6FE9" w14:textId="00F48D67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33F6" w14:textId="1FF9B897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1093" w14:textId="7A5570BD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</w:tr>
      <w:tr w:rsidR="00A33FF1" w:rsidRPr="006C0F4E" w14:paraId="438C60D6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9E14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commentRangeStart w:id="3"/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Drinking Water</w:t>
            </w:r>
            <w:commentRangeEnd w:id="3"/>
            <w:r w:rsidR="00961FA9">
              <w:rPr>
                <w:rStyle w:val="CommentReference"/>
              </w:rPr>
              <w:commentReference w:id="3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0F26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4495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F0E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BF07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0E331D8D" w14:textId="77777777" w:rsidTr="00A33FF1">
        <w:trPr>
          <w:trHeight w:val="531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A88" w14:textId="76E363B1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Shallow </w:t>
            </w:r>
            <w:proofErr w:type="spellStart"/>
            <w:r w:rsidRPr="006C0F4E">
              <w:rPr>
                <w:rFonts w:eastAsia="Times New Roman"/>
                <w:color w:val="000000"/>
                <w:sz w:val="22"/>
                <w:szCs w:val="22"/>
              </w:rPr>
              <w:t>tubewell</w:t>
            </w:r>
            <w:proofErr w:type="spellEnd"/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primary water  </w:t>
            </w:r>
          </w:p>
          <w:p w14:paraId="7B6BBDCB" w14:textId="0C7477AA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source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FC98" w14:textId="5D373EE0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CD74" w14:textId="38B67AB0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C51" w14:textId="1137F775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EEF7" w14:textId="13B15089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58FA8345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6F4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Stored water observed at home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B958" w14:textId="75DBC2E8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DE49" w14:textId="15A22C0A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8F0B" w14:textId="16FDA6F1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62D" w14:textId="643A9016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715C26A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D61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Reported treating water yesterday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CE83" w14:textId="4A85C43E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2B20" w14:textId="677BC86B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65A7" w14:textId="1E541CE1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C1C3" w14:textId="2DCBB0A9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A33FF1" w:rsidRPr="006C0F4E" w14:paraId="20DBBC33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0766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commentRangeStart w:id="4"/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Sanitation</w:t>
            </w:r>
            <w:commentRangeEnd w:id="4"/>
            <w:r w:rsidR="00EA747C">
              <w:rPr>
                <w:rStyle w:val="CommentReference"/>
              </w:rPr>
              <w:commentReference w:id="4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CFC3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BC62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E0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3CD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613C62A9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B2B1" w14:textId="71DB8257" w:rsidR="006C0F4E" w:rsidRPr="006C0F4E" w:rsidRDefault="006C0F4E" w:rsidP="00191B7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Reported daily open defecation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0113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467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28A7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7313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44269419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E787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Adult men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2BB" w14:textId="4507206E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1C3A" w14:textId="42F3268A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BFAC" w14:textId="28419819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2B30" w14:textId="5EC0BB02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A33FF1" w:rsidRPr="006C0F4E" w14:paraId="4942349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5DC0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Adult women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539FC" w14:textId="25B7BEFD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B75" w14:textId="5B4A86B1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1CFF" w14:textId="2B275BE6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0EEC" w14:textId="68DC8498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A33FF1" w:rsidRPr="006C0F4E" w14:paraId="6B358324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9D25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EA747C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Children: 8-&lt;15 years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E3EB4" w14:textId="0B75A3AB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82C" w14:textId="001C49B5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F813" w14:textId="08684310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AB33" w14:textId="002624C0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A33FF1" w:rsidRPr="006C0F4E" w14:paraId="161ADC13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DE15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EA747C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Children: 3-&lt;8 years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BBF3" w14:textId="23723726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2050" w14:textId="70526178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582F" w14:textId="16688F55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C29D" w14:textId="36BA13AD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A33FF1" w:rsidRPr="006C0F4E" w14:paraId="188CFBBC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92FB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Children: 0-&lt;3 years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6501" w14:textId="24F860DA" w:rsidR="006C0F4E" w:rsidRPr="006C0F4E" w:rsidRDefault="00773857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6A98" w14:textId="3ECC8A18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108C" w14:textId="3E000C91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811" w14:textId="45BB7089" w:rsidR="006C0F4E" w:rsidRPr="006C0F4E" w:rsidRDefault="00773857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A33FF1" w:rsidRPr="006C0F4E" w14:paraId="3A1268C9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20AD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Latrine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4B2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D126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5DF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312D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19D5A44B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DE6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Owned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4A51" w14:textId="77B12EE1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41A0" w14:textId="26BCE116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6DE5" w14:textId="6B5572AF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AAB4" w14:textId="2237E977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3C5FC60B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901D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A96D31">
              <w:rPr>
                <w:rFonts w:eastAsia="Times New Roman"/>
                <w:color w:val="000000"/>
                <w:sz w:val="22"/>
                <w:szCs w:val="22"/>
                <w:highlight w:val="magenta"/>
              </w:rPr>
              <w:t>Concrete slab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6B38" w14:textId="0B7E4561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A0D" w14:textId="0C90C97E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5CA" w14:textId="2F3013F2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D3E6" w14:textId="248C8FB9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7894D683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6345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commentRangeStart w:id="5"/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A96D31">
              <w:rPr>
                <w:rFonts w:eastAsia="Times New Roman"/>
                <w:color w:val="000000"/>
                <w:sz w:val="22"/>
                <w:szCs w:val="22"/>
              </w:rPr>
              <w:t>Functional water seal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2EA6" w14:textId="0F8AB9FD" w:rsidR="006C0F4E" w:rsidRPr="006C0F4E" w:rsidRDefault="001F7734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F24F" w14:textId="5E13E2AE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C5E" w14:textId="7AD67728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FBCF" w14:textId="543290C5" w:rsidR="006C0F4E" w:rsidRPr="006C0F4E" w:rsidRDefault="001F7734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commentRangeEnd w:id="5"/>
            <w:proofErr w:type="spellEnd"/>
            <w:r w:rsidR="00A96D31">
              <w:rPr>
                <w:rStyle w:val="CommentReference"/>
              </w:rPr>
              <w:commentReference w:id="5"/>
            </w:r>
          </w:p>
        </w:tc>
      </w:tr>
      <w:tr w:rsidR="00A33FF1" w:rsidRPr="006C0F4E" w14:paraId="4B6A98B6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6724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Visible stool on slab or floor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C0" w14:textId="40D90733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193C" w14:textId="0314B9FF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5AD" w14:textId="4BFDEEFF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E22" w14:textId="17D4D54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569CF8EE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496B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Owned a potty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CC4" w14:textId="7703F583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9B0B" w14:textId="1C17F05F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F115" w14:textId="29757AB7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E4F" w14:textId="3AB390F4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49E143A6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A298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Human feces observed in the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7CC9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286E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E8E4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400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6DF44BEF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169D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House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60AC" w14:textId="1EC0F82C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146E" w14:textId="2AA6B84D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9022" w14:textId="002BFAD0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4FD3" w14:textId="77422E78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432F5D54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FA72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Child's play area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D389" w14:textId="1300C583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81CE" w14:textId="3C15659A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F6D" w14:textId="5A48218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BD27" w14:textId="3CFD0382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0E7D9744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4965" w14:textId="77777777" w:rsidR="006C0F4E" w:rsidRPr="006C0F4E" w:rsidRDefault="006C0F4E" w:rsidP="001F280B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Handwashing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4E0E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D03A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332F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847D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03D92798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B5E4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Within 6 steps of latrine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96C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4EA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2EE8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71DE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0B2D7C24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B2CF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water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78B5" w14:textId="2D22CB9F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CF6C" w14:textId="10CAA420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31A9" w14:textId="2B00622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40D" w14:textId="1B79ADAE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05AEEDE5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31F7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soap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B61D" w14:textId="27C5C910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6913" w14:textId="064AF015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AB50" w14:textId="4164D155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D263" w14:textId="416CEEB2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0B02EEE1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1A13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Within 6 steps of kitchen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0100" w14:textId="77777777" w:rsidR="006C0F4E" w:rsidRPr="006C0F4E" w:rsidRDefault="006C0F4E" w:rsidP="0054020D">
            <w:pPr>
              <w:ind w:right="72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74E1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B668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F04" w14:textId="77777777" w:rsidR="006C0F4E" w:rsidRPr="006C0F4E" w:rsidRDefault="006C0F4E" w:rsidP="003E6F6D">
            <w:pPr>
              <w:ind w:right="-18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33FF1" w:rsidRPr="006C0F4E" w14:paraId="73460C3A" w14:textId="77777777" w:rsidTr="00A33FF1">
        <w:trPr>
          <w:trHeight w:val="300"/>
        </w:trPr>
        <w:tc>
          <w:tcPr>
            <w:tcW w:w="37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D9BA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water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5996" w14:textId="4C29B54F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B647" w14:textId="2FFC4AD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A72C" w14:textId="574D6487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139C" w14:textId="58C986F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A33FF1" w:rsidRPr="006C0F4E" w14:paraId="2E0CD3D7" w14:textId="77777777" w:rsidTr="00141143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14FD" w14:textId="77777777" w:rsidR="006C0F4E" w:rsidRPr="006C0F4E" w:rsidRDefault="006C0F4E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lastRenderedPageBreak/>
              <w:t xml:space="preserve">        Has soap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1AEE" w14:textId="42FFC87B" w:rsidR="006C0F4E" w:rsidRPr="006C0F4E" w:rsidRDefault="00463486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20C8" w14:textId="3803CABC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73B1" w14:textId="1FC80CDB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41BE" w14:textId="21532267" w:rsidR="006C0F4E" w:rsidRPr="006C0F4E" w:rsidRDefault="00463486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="006C0F4E"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141143" w:rsidRPr="006C0F4E" w14:paraId="5125A9E8" w14:textId="77777777" w:rsidTr="00141143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1C5D2" w14:textId="60364FD7" w:rsidR="00141143" w:rsidRPr="006C0F4E" w:rsidRDefault="00141143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>Nutrition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EDCAF" w14:textId="77777777" w:rsidR="00141143" w:rsidRDefault="00141143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505C8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BAC30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981CF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41143" w:rsidRPr="006C0F4E" w14:paraId="1CA3C005" w14:textId="77777777" w:rsidTr="00141143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EDFD9" w14:textId="67EE247E" w:rsidR="00141143" w:rsidRPr="006C0F4E" w:rsidRDefault="00141143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Food insecure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E38D6" w14:textId="0FCE6036" w:rsidR="00141143" w:rsidRDefault="00141143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73BA3" w14:textId="4478D012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7CA83" w14:textId="7FFC480D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0C574" w14:textId="0AE1E02D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</w:tr>
      <w:tr w:rsidR="00141143" w:rsidRPr="006C0F4E" w14:paraId="6BE70827" w14:textId="77777777" w:rsidTr="00F13110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AFB334" w14:textId="4502B790" w:rsidR="00141143" w:rsidRPr="006C0F4E" w:rsidRDefault="00141143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Maternal short stature (&lt;145cm)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AA4FC" w14:textId="6ED5814D" w:rsidR="00141143" w:rsidRDefault="00141143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8423F" w14:textId="69D31A94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B2378A" w14:textId="0C651250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097C01" w14:textId="1661E7B5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</w:tr>
      <w:tr w:rsidR="00141143" w:rsidRPr="006C0F4E" w14:paraId="008EE596" w14:textId="77777777" w:rsidTr="00F13110">
        <w:trPr>
          <w:trHeight w:val="300"/>
        </w:trPr>
        <w:tc>
          <w:tcPr>
            <w:tcW w:w="37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7DC4C4" w14:textId="77777777" w:rsidR="00141143" w:rsidRPr="006C0F4E" w:rsidRDefault="00141143" w:rsidP="001F280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F2603B" w14:textId="77777777" w:rsidR="00141143" w:rsidRDefault="00141143" w:rsidP="0054020D">
            <w:pPr>
              <w:ind w:right="72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6286C9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D98E35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316225" w14:textId="77777777" w:rsidR="00141143" w:rsidRDefault="00141143" w:rsidP="003E6F6D">
            <w:pPr>
              <w:ind w:right="-18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27548B80" w14:textId="77777777" w:rsidR="009427C1" w:rsidRDefault="009427C1">
      <w:pPr>
        <w:sectPr w:rsidR="009427C1" w:rsidSect="001F280B">
          <w:pgSz w:w="12240" w:h="15840"/>
          <w:pgMar w:top="1080" w:right="1080" w:bottom="1080" w:left="1080" w:header="720" w:footer="720" w:gutter="0"/>
          <w:cols w:space="720"/>
        </w:sectPr>
      </w:pPr>
    </w:p>
    <w:p w14:paraId="2DF76327" w14:textId="1B938D92" w:rsidR="000E5865" w:rsidRDefault="000E5865" w:rsidP="000E5865">
      <w:pPr>
        <w:rPr>
          <w:b/>
        </w:rPr>
      </w:pPr>
      <w:commentRangeStart w:id="6"/>
      <w:r>
        <w:rPr>
          <w:b/>
        </w:rPr>
        <w:lastRenderedPageBreak/>
        <w:t xml:space="preserve">Table 2. </w:t>
      </w:r>
      <w:commentRangeEnd w:id="6"/>
      <w:r w:rsidR="0069733F">
        <w:rPr>
          <w:rStyle w:val="CommentReference"/>
        </w:rPr>
        <w:commentReference w:id="6"/>
      </w:r>
      <w:r w:rsidRPr="00D3555E">
        <w:rPr>
          <w:b/>
        </w:rPr>
        <w:t xml:space="preserve">Effect of intervention on </w:t>
      </w:r>
      <w:r w:rsidR="0082033A">
        <w:rPr>
          <w:b/>
        </w:rPr>
        <w:t xml:space="preserve">environmental enteric dysfunction measurements </w:t>
      </w:r>
      <w:r w:rsidR="007F19C6">
        <w:rPr>
          <w:b/>
        </w:rPr>
        <w:t xml:space="preserve">at </w:t>
      </w:r>
      <w:commentRangeStart w:id="7"/>
      <w:commentRangeStart w:id="8"/>
      <w:r w:rsidR="007F19C6" w:rsidRPr="007F19C6">
        <w:rPr>
          <w:b/>
          <w:highlight w:val="yellow"/>
        </w:rPr>
        <w:t>follow-up 1</w:t>
      </w:r>
      <w:commentRangeEnd w:id="7"/>
      <w:r w:rsidR="00B30E6C">
        <w:rPr>
          <w:rStyle w:val="CommentReference"/>
        </w:rPr>
        <w:commentReference w:id="7"/>
      </w:r>
      <w:commentRangeEnd w:id="8"/>
      <w:r w:rsidR="00961FA9">
        <w:rPr>
          <w:rStyle w:val="CommentReference"/>
        </w:rPr>
        <w:commentReference w:id="8"/>
      </w:r>
    </w:p>
    <w:p w14:paraId="06A3A736" w14:textId="77777777" w:rsidR="000E5865" w:rsidRPr="00D3555E" w:rsidRDefault="000E5865" w:rsidP="000E5865">
      <w:pPr>
        <w:rPr>
          <w:b/>
        </w:rPr>
      </w:pPr>
    </w:p>
    <w:tbl>
      <w:tblPr>
        <w:tblW w:w="113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90"/>
        <w:gridCol w:w="540"/>
        <w:gridCol w:w="180"/>
        <w:gridCol w:w="810"/>
        <w:gridCol w:w="180"/>
        <w:gridCol w:w="1710"/>
        <w:gridCol w:w="180"/>
        <w:gridCol w:w="1665"/>
        <w:gridCol w:w="180"/>
        <w:gridCol w:w="1455"/>
        <w:gridCol w:w="180"/>
        <w:gridCol w:w="540"/>
      </w:tblGrid>
      <w:tr w:rsidR="00BC1066" w:rsidRPr="00B54BC0" w14:paraId="09902A83" w14:textId="77777777" w:rsidTr="00486D19">
        <w:trPr>
          <w:gridAfter w:val="2"/>
          <w:wAfter w:w="720" w:type="dxa"/>
          <w:trHeight w:val="300"/>
        </w:trPr>
        <w:tc>
          <w:tcPr>
            <w:tcW w:w="36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528680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Outcome, Arm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8C14FC" w14:textId="555D155D" w:rsidR="00BC1066" w:rsidRDefault="00BC1066" w:rsidP="00BC106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F096321" w14:textId="562CDABA" w:rsidR="00BC1066" w:rsidRDefault="00BC1066" w:rsidP="00BC106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11D00796" w14:textId="74BFBC30" w:rsidR="00BC1066" w:rsidRPr="00BC1066" w:rsidRDefault="00BC1066" w:rsidP="00BC1066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FECC12" w14:textId="756530AB" w:rsidR="00BC1066" w:rsidRPr="00116B0A" w:rsidRDefault="00486D19" w:rsidP="00486D19">
            <w:pPr>
              <w:ind w:left="-46" w:right="-108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Geometric mean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E793C5" w14:textId="77777777" w:rsidR="00BC1066" w:rsidRPr="00116B0A" w:rsidRDefault="00BC1066" w:rsidP="000E586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Control</w:t>
            </w:r>
          </w:p>
          <w:p w14:paraId="171CE67A" w14:textId="77777777" w:rsidR="00BC1066" w:rsidRPr="00116B0A" w:rsidRDefault="00BC1066" w:rsidP="000E586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84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C29E1A" w14:textId="77777777" w:rsidR="00BC1066" w:rsidRPr="00116B0A" w:rsidRDefault="00BC1066" w:rsidP="000E586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Nutrition</w:t>
            </w:r>
          </w:p>
          <w:p w14:paraId="273825BC" w14:textId="77777777" w:rsidR="00BC1066" w:rsidRPr="00116B0A" w:rsidRDefault="00BC1066" w:rsidP="000E586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6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C726B" w14:textId="77777777" w:rsidR="00BC1066" w:rsidRPr="00116B0A" w:rsidRDefault="00BC1066" w:rsidP="00126BE9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</w:t>
            </w:r>
          </w:p>
          <w:p w14:paraId="688E3388" w14:textId="77777777" w:rsidR="00BC1066" w:rsidRPr="00116B0A" w:rsidRDefault="00BC1066" w:rsidP="00126BE9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WSH</w:t>
            </w:r>
          </w:p>
          <w:p w14:paraId="325BDF3E" w14:textId="77777777" w:rsidR="00BC1066" w:rsidRPr="00116B0A" w:rsidRDefault="00BC1066" w:rsidP="00126BE9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</w:tr>
      <w:tr w:rsidR="00BC1066" w:rsidRPr="00B54BC0" w14:paraId="7EE74704" w14:textId="77777777" w:rsidTr="00486D19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BBA706" w14:textId="34F2CE5C" w:rsidR="00BC1066" w:rsidRPr="00116B0A" w:rsidRDefault="00BC1066" w:rsidP="00056A87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commentRangeStart w:id="10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myeloperoxidase (ng/ml)</w:t>
            </w:r>
            <w:commentRangeEnd w:id="10"/>
            <w:r w:rsidR="007E538B">
              <w:rPr>
                <w:rStyle w:val="CommentReference"/>
              </w:rPr>
              <w:commentReference w:id="10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A3639B" w14:textId="77777777" w:rsidR="00BC1066" w:rsidRPr="00116B0A" w:rsidRDefault="00BC1066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037D4E" w14:textId="370DE1FC" w:rsidR="00BC1066" w:rsidRPr="00116B0A" w:rsidRDefault="00BC1066" w:rsidP="000E586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EAD101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6111FE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FC1610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26BE9" w:rsidRPr="00B54BC0" w14:paraId="2E05683B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512D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4837C28" w14:textId="319483E7" w:rsidR="00BC1066" w:rsidRPr="00116B0A" w:rsidRDefault="00021F1E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F467" w14:textId="7BCABD52" w:rsidR="00BC1066" w:rsidRPr="00116B0A" w:rsidRDefault="00021F1E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F114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680E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A81E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26BE9" w:rsidRPr="00B54BC0" w14:paraId="2DF38B36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AB7B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668E9" w14:textId="531C9FE9" w:rsidR="00BC1066" w:rsidRPr="00116B0A" w:rsidRDefault="00021F1E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7CF3" w14:textId="5C9872EE" w:rsidR="00BC1066" w:rsidRPr="00116B0A" w:rsidRDefault="00021F1E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C5D" w14:textId="5D09760C" w:rsidR="00BC1066" w:rsidRPr="00116B0A" w:rsidRDefault="00021F1E" w:rsidP="00021F1E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0FD1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26BE9" w:rsidRPr="00B54BC0" w14:paraId="2D73A9E1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58A0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EB5EB" w14:textId="18789A2F" w:rsidR="00BC1066" w:rsidRPr="00116B0A" w:rsidRDefault="00021F1E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34E" w14:textId="00538D4F" w:rsidR="00BC1066" w:rsidRPr="00116B0A" w:rsidRDefault="00021F1E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082" w14:textId="2A7D4AFA" w:rsidR="00BC1066" w:rsidRPr="00116B0A" w:rsidRDefault="00021F1E" w:rsidP="00021F1E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3569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26BE9" w:rsidRPr="00B54BC0" w14:paraId="080A14FD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E113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88A40" w14:textId="0868C5EE" w:rsidR="00BC1066" w:rsidRPr="00116B0A" w:rsidRDefault="00021F1E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6E0F" w14:textId="3A0A1415" w:rsidR="00BC1066" w:rsidRPr="00116B0A" w:rsidRDefault="00021F1E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F0A4" w14:textId="77C2A2D6" w:rsidR="00BC1066" w:rsidRPr="00116B0A" w:rsidRDefault="00021F1E" w:rsidP="00021F1E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B073" w14:textId="70D44322" w:rsidR="00BC1066" w:rsidRPr="00116B0A" w:rsidRDefault="00021F1E" w:rsidP="00021F1E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2C5" w14:textId="7184266C" w:rsidR="00BC1066" w:rsidRPr="00116B0A" w:rsidRDefault="00021F1E" w:rsidP="00021F1E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="00BC1066"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126BE9" w:rsidRPr="00B54BC0" w14:paraId="5EB3BA4A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3E416" w14:textId="77777777" w:rsidR="00BC1066" w:rsidRPr="00116B0A" w:rsidRDefault="00BC1066" w:rsidP="000E5865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5607B" w14:textId="77777777" w:rsidR="00BC1066" w:rsidRPr="00116B0A" w:rsidRDefault="00BC1066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DFFC" w14:textId="642CABBD" w:rsidR="00BC1066" w:rsidRPr="00116B0A" w:rsidRDefault="00BC1066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A7EAA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A41D5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C6ECF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26BE9" w:rsidRPr="00B54BC0" w14:paraId="0ABCFF16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E807A" w14:textId="07EEF3B9" w:rsidR="00BC1066" w:rsidRPr="00116B0A" w:rsidRDefault="00BC1066" w:rsidP="000E5865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alpha 1-antitrypsin (mg/g)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E25C3" w14:textId="77777777" w:rsidR="00BC1066" w:rsidRPr="00116B0A" w:rsidRDefault="00BC1066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388C2" w14:textId="4F131AF6" w:rsidR="00BC1066" w:rsidRPr="00116B0A" w:rsidRDefault="00BC1066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25C69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FEB22" w14:textId="77777777" w:rsidR="00BC1066" w:rsidRPr="00116B0A" w:rsidRDefault="00BC1066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C39A9" w14:textId="77777777" w:rsidR="00BC1066" w:rsidRPr="00116B0A" w:rsidRDefault="00BC1066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2376DB93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97AE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30185" w14:textId="2DA7200E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B9E4" w14:textId="41A1C86F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24D6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ABE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1587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2980B5DF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F409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472DE" w14:textId="76932B5A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ED97" w14:textId="38CCA981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81F" w14:textId="051F5232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4EE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7BBFA54D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375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AE784" w14:textId="1DA0FF50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E939" w14:textId="01D87949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B39" w14:textId="0149F4AD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DBC9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7D22DD3B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81C6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95EF7" w14:textId="0D3C4141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33B6" w14:textId="283D8F07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C275" w14:textId="395A0B9D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DE37" w14:textId="12D05910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CA68" w14:textId="2A500D2C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11D49" w:rsidRPr="00B54BC0" w14:paraId="5656E015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E1E63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2EEF5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A2D8" w14:textId="184CEDFE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3FB02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13A98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19BE7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4060084E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F6682" w14:textId="06F21C61" w:rsidR="00711D49" w:rsidRPr="00116B0A" w:rsidRDefault="00711D49" w:rsidP="000E5865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neopterin (</w:t>
            </w:r>
            <w:proofErr w:type="spellStart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nmol</w:t>
            </w:r>
            <w:proofErr w:type="spellEnd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/L)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230F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C841C" w14:textId="3AA603FF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4FBD2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D4C01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9C59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67F3CD68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697C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8361C" w14:textId="32B01C05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905" w14:textId="272C21D0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6FE4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4709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E981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6DBDD654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E81B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8FC9A" w14:textId="6319DD16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300B" w14:textId="21E57D32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06D7" w14:textId="43079FE6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2EB6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6E0C938E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4908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39E23F0" w14:textId="168E14FF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7CC4" w14:textId="12FF704E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4245" w14:textId="20AE531C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D74" w14:textId="77777777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1D49" w:rsidRPr="00B54BC0" w14:paraId="75E36964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954F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86973" w14:textId="5AB719D5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F919" w14:textId="3226D5F8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899" w14:textId="5C307D2A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3A5E" w14:textId="3A7C3FA4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F840" w14:textId="2D69C53E" w:rsidR="00711D49" w:rsidRPr="00116B0A" w:rsidRDefault="00711D49" w:rsidP="00126BE9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11D49" w:rsidRPr="00B54BC0" w14:paraId="1CD704B9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E7D41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86AA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80B79" w14:textId="72422E1A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CC0CD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D59E0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DEBAC" w14:textId="77777777" w:rsidR="00711D49" w:rsidRPr="00B54BC0" w:rsidRDefault="00711D49" w:rsidP="00126BE9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7FF257EE" w14:textId="77777777" w:rsidTr="00486D19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C2AD" w14:textId="3E261DA1" w:rsidR="00711D49" w:rsidRPr="00116B0A" w:rsidRDefault="00711D49" w:rsidP="00CE443F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1"/>
            <w:commentRangeStart w:id="12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lactulose (</w:t>
            </w:r>
            <w:proofErr w:type="spellStart"/>
            <w:r w:rsidR="006E0B7F"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 w:rsidR="006E0B7F"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 w:rsidR="00662DD9"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  <w:commentRangeEnd w:id="11"/>
            <w:r w:rsidR="00C06D62">
              <w:rPr>
                <w:rStyle w:val="CommentReference"/>
              </w:rPr>
              <w:commentReference w:id="11"/>
            </w:r>
            <w:commentRangeEnd w:id="12"/>
            <w:r w:rsidR="00300E01">
              <w:rPr>
                <w:rStyle w:val="CommentReference"/>
              </w:rPr>
              <w:commentReference w:id="12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85EC5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7360C" w14:textId="530E2543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143F9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98A96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68253" w14:textId="77777777" w:rsidR="00711D49" w:rsidRPr="00B54BC0" w:rsidRDefault="00711D49" w:rsidP="00126BE9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5BB1CD75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E539E" w14:textId="558EAF8F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955FE" w14:textId="31ED990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AC490" w14:textId="03147D09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3C54B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4A730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EA737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7A5F0CC0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44AF" w14:textId="5DF1E3EE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30A7D" w14:textId="440D846E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5E1B6" w14:textId="559E58B6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F1C9" w14:textId="36BE2C6A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890BA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4E7D8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3DA38712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C4D60" w14:textId="23C1F94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ECD82" w14:textId="38BAA05F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10443" w14:textId="6AA72963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D5482" w14:textId="29EBA2BE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EBB8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2F2A5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1106A52E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673CA" w14:textId="6384EE22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80C7A" w14:textId="4FCF1C74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4AEC7" w14:textId="57836847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1CA14" w14:textId="67445956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4D8A" w14:textId="44242783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56CAB" w14:textId="3A0C9C50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11D49" w:rsidRPr="00B54BC0" w14:paraId="4BC10E9B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4EAC4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5657E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F1CC6" w14:textId="121378FE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9AEA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6EBB0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C68E6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679E5F27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05CBC" w14:textId="240AB4EF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3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mannitol (</w:t>
            </w:r>
            <w:proofErr w:type="spellStart"/>
            <w:r w:rsidR="00D16E9C"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 w:rsidR="00D16E9C"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 w:rsidR="00662DD9"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  <w:commentRangeEnd w:id="13"/>
            <w:r w:rsidR="00C06D62">
              <w:rPr>
                <w:rStyle w:val="CommentReference"/>
              </w:rPr>
              <w:commentReference w:id="13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81C68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292CE" w14:textId="1FE3559D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6C200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D59AF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666B1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33AC92CE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6EB05" w14:textId="61EA7D58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BD492" w14:textId="4424686B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2F97A" w14:textId="43C69DF9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9B548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C5DA7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A8FB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120C7095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0E16F" w14:textId="7BD7895C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B65DC" w14:textId="35A72FC6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518CC" w14:textId="69E0A25B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509CC" w14:textId="69C17EAF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5C015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D1D3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0A6564EC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7D14F" w14:textId="16BD8569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1D8A2" w14:textId="3F25E28E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57AA0" w14:textId="2B713967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E0512" w14:textId="31B3F9C3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5762D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3991B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3971459C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D697A" w14:textId="7FB3D1B3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9DFB1" w14:textId="60818368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472EB" w14:textId="639B1741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9761D" w14:textId="4FD7F6B9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52116" w14:textId="2B20F671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307DB" w14:textId="2A9B21B9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11D49" w:rsidRPr="00B54BC0" w14:paraId="29FEFDE6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CC600" w14:textId="77777777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0C41C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9C88" w14:textId="1CC77B45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5DF87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2943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4ECD7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4398F683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9D9BB" w14:textId="1CA828CF" w:rsidR="00711D49" w:rsidRPr="00116B0A" w:rsidRDefault="00662DD9" w:rsidP="000E5865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commentRangeStart w:id="14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Ln L:M ratio</w:t>
            </w:r>
            <w:commentRangeEnd w:id="14"/>
            <w:r w:rsidR="004142D2">
              <w:rPr>
                <w:rStyle w:val="CommentReference"/>
              </w:rPr>
              <w:commentReference w:id="14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F2C98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293BA" w14:textId="030028F0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A3AA2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840A0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429EA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32283C01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6371F" w14:textId="72B182DA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96C37" w14:textId="0EF65D8B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D5DA2" w14:textId="1C6F49DB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DBA43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F6ED6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BF80F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5915FD6A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54E90" w14:textId="1EF5D9F0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BE908" w14:textId="74711E69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3A67B" w14:textId="32A8A9C4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910E" w14:textId="0B85955B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78DCB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77811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358FAD98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AB557" w14:textId="58B67FA9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CA015" w14:textId="1EBF6CAC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B8DAA" w14:textId="30B8C732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6A267" w14:textId="3BBE924B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1159E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7442F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11D49" w:rsidRPr="00B54BC0" w14:paraId="2F0841BB" w14:textId="77777777" w:rsidTr="00486D19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376FC" w14:textId="6C4C6E6D" w:rsidR="00711D49" w:rsidRPr="00116B0A" w:rsidRDefault="00711D49" w:rsidP="000E586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61468" w14:textId="18FF2BE1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8886C" w14:textId="1043080B" w:rsidR="00711D49" w:rsidRPr="00116B0A" w:rsidRDefault="00711D49" w:rsidP="00486D19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68023" w14:textId="76985566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E7D94" w14:textId="4D112E3A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7FD1" w14:textId="272750CC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11D49" w:rsidRPr="00B54BC0" w14:paraId="6707A66F" w14:textId="77777777" w:rsidTr="00486D19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1C1DF1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12CB5" w14:textId="77777777" w:rsidR="00711D49" w:rsidRPr="00116B0A" w:rsidRDefault="00711D49" w:rsidP="005D39B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B59140" w14:textId="520D9605" w:rsidR="00711D49" w:rsidRPr="00116B0A" w:rsidRDefault="00711D49" w:rsidP="000E586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9210E7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9F40C9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855B2E" w14:textId="77777777" w:rsidR="00711D49" w:rsidRPr="00B54BC0" w:rsidRDefault="00711D49" w:rsidP="000E586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304F1FBC" w14:textId="3B6EA52C" w:rsidR="000E5865" w:rsidRPr="0026563D" w:rsidRDefault="005F20B5" w:rsidP="000E586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0E5865" w:rsidRPr="0026563D">
        <w:rPr>
          <w:sz w:val="20"/>
          <w:szCs w:val="20"/>
        </w:rPr>
        <w:t>Pre-specified secondary outcome</w:t>
      </w:r>
    </w:p>
    <w:p w14:paraId="35B3BFE3" w14:textId="77777777" w:rsidR="009427C1" w:rsidRDefault="009427C1" w:rsidP="000E5865">
      <w:pPr>
        <w:rPr>
          <w:sz w:val="20"/>
          <w:szCs w:val="20"/>
        </w:rPr>
      </w:pPr>
    </w:p>
    <w:p w14:paraId="4BD524D5" w14:textId="77777777" w:rsidR="009427C1" w:rsidRDefault="009427C1" w:rsidP="000E5865">
      <w:pPr>
        <w:rPr>
          <w:sz w:val="20"/>
          <w:szCs w:val="20"/>
        </w:rPr>
        <w:sectPr w:rsidR="009427C1" w:rsidSect="001F280B">
          <w:pgSz w:w="12240" w:h="15840"/>
          <w:pgMar w:top="1080" w:right="1080" w:bottom="1080" w:left="1080" w:header="720" w:footer="720" w:gutter="0"/>
          <w:cols w:space="720"/>
        </w:sectPr>
      </w:pPr>
    </w:p>
    <w:p w14:paraId="53B228B0" w14:textId="4617426D" w:rsidR="00D16E9C" w:rsidRDefault="00D16E9C" w:rsidP="00D16E9C">
      <w:pPr>
        <w:rPr>
          <w:b/>
        </w:rPr>
      </w:pPr>
      <w:r>
        <w:rPr>
          <w:b/>
        </w:rPr>
        <w:lastRenderedPageBreak/>
        <w:t xml:space="preserve">Table 3.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</w:t>
      </w:r>
      <w:r w:rsidRPr="00D3555E">
        <w:rPr>
          <w:b/>
        </w:rPr>
        <w:t xml:space="preserve">after </w:t>
      </w:r>
      <w:r>
        <w:rPr>
          <w:b/>
        </w:rPr>
        <w:t>1 year</w:t>
      </w:r>
      <w:r w:rsidRPr="00D3555E">
        <w:rPr>
          <w:b/>
        </w:rPr>
        <w:t xml:space="preserve"> of intervention</w:t>
      </w:r>
    </w:p>
    <w:p w14:paraId="74CFCDD6" w14:textId="77777777" w:rsidR="00D16E9C" w:rsidRPr="00D3555E" w:rsidRDefault="00D16E9C" w:rsidP="00D16E9C">
      <w:pPr>
        <w:rPr>
          <w:b/>
        </w:rPr>
      </w:pPr>
    </w:p>
    <w:tbl>
      <w:tblPr>
        <w:tblW w:w="113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90"/>
        <w:gridCol w:w="540"/>
        <w:gridCol w:w="180"/>
        <w:gridCol w:w="810"/>
        <w:gridCol w:w="180"/>
        <w:gridCol w:w="1710"/>
        <w:gridCol w:w="180"/>
        <w:gridCol w:w="1665"/>
        <w:gridCol w:w="180"/>
        <w:gridCol w:w="1455"/>
        <w:gridCol w:w="180"/>
        <w:gridCol w:w="540"/>
      </w:tblGrid>
      <w:tr w:rsidR="00D16E9C" w:rsidRPr="00B54BC0" w14:paraId="03CC8D44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188C2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Outcome, Arm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FC53598" w14:textId="77777777" w:rsidR="00D16E9C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BA5CD02" w14:textId="77777777" w:rsidR="00D16E9C" w:rsidRDefault="00D16E9C" w:rsidP="00F0628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72B66F75" w14:textId="77777777" w:rsidR="00D16E9C" w:rsidRPr="00BC1066" w:rsidRDefault="00D16E9C" w:rsidP="00F0628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EE260" w14:textId="77777777" w:rsidR="00D16E9C" w:rsidRPr="00116B0A" w:rsidRDefault="00D16E9C" w:rsidP="00F06288">
            <w:pPr>
              <w:ind w:left="-46" w:right="-108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Geometric mean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F54EB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Control</w:t>
            </w:r>
          </w:p>
          <w:p w14:paraId="4B897F4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84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E3D02E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Nutrition</w:t>
            </w:r>
          </w:p>
          <w:p w14:paraId="62B6604E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6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998A3F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</w:t>
            </w:r>
          </w:p>
          <w:p w14:paraId="62595AAB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WSH</w:t>
            </w:r>
          </w:p>
          <w:p w14:paraId="18F82C6A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</w:tr>
      <w:tr w:rsidR="00D16E9C" w:rsidRPr="00B54BC0" w14:paraId="2BE95CED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542A5D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myeloperoxidase (ng/ml)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CEA28A0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2538C0" w14:textId="77777777" w:rsidR="00D16E9C" w:rsidRPr="00116B0A" w:rsidRDefault="00D16E9C" w:rsidP="00F0628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FEE12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11B433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3AC02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5BFEA49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B22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D2526EC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60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34E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A00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9D55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6452EB54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FF1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3AF3C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776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6AE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EF45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200CB73E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D75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539E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CCA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E613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397A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0172D5AE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88A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DA2A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795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0F6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1A1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FCE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6C5707D9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C20A5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28C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1CFD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F4B1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1EEE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60913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29401FA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50A0A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alpha 1-antitrypsin (mg/g)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055D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918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5ED7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307B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C583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1611DD6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FB9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00EED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549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05E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DE0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0A88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733953B4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4B4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09A20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663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F6D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9224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69FB2C73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1E6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4DCCB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1D3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C5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B764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66191E9C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2FA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2583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E61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A4F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9DA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19C4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3B22B53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83F8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A1DB8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3097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EA2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AB94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2DF71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46B4A353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DC2B0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neopterin (</w:t>
            </w:r>
            <w:proofErr w:type="spellStart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nmol</w:t>
            </w:r>
            <w:proofErr w:type="spellEnd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/L)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2A206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E699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6970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D0D6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90D01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3C092D2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5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092A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FE6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C66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497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3139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70EE55C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012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A6840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175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733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3822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2A92522F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76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1E4177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65D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7EC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BD5D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3086DF27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8DC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791D9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D0E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FC8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7FB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8F29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3C6B80E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BAB0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D9099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121F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1A9AC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6FF41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B3D4D" w14:textId="77777777" w:rsidR="00D16E9C" w:rsidRPr="00B54BC0" w:rsidRDefault="00D16E9C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3935E86F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0C518" w14:textId="6C2CBA70" w:rsidR="00791A66" w:rsidRPr="00116B0A" w:rsidRDefault="00791A66" w:rsidP="00791A6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Ln </w:t>
            </w:r>
            <w:r w:rsidRPr="00791A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regenerating</w:t>
            </w:r>
            <w:r>
              <w:rPr>
                <w:rFonts w:ascii="Lucida Grande" w:hAnsi="Lucida Grande" w:cs="Lucida Grande"/>
                <w:b/>
                <w:color w:val="000000"/>
              </w:rPr>
              <w:t xml:space="preserve"> </w:t>
            </w:r>
            <w:r w:rsidRPr="00791A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gene 1β 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(</w:t>
            </w:r>
            <w:r w:rsidRPr="00791A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μ</w:t>
            </w:r>
            <w:r w:rsidRPr="00791A66">
              <w:rPr>
                <w:rFonts w:eastAsia="Times New Roman"/>
                <w:b/>
                <w:color w:val="000000"/>
                <w:sz w:val="20"/>
                <w:szCs w:val="20"/>
              </w:rPr>
              <w:t>g/ml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61490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FD944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ED06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034A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12219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4B5D89A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8AAF3" w14:textId="7D1AAD39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33671" w14:textId="03744D0F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C8B27" w14:textId="1FBCFAEA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34BFC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BCD8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76A15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64A5BC24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8C512" w14:textId="2FF29AE8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D203A" w14:textId="092D7D18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A1EFE" w14:textId="3124A7C9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3F2E1" w14:textId="664587FC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97E4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E29C8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60BC61B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15D87" w14:textId="147EB0B5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DFF27" w14:textId="5B4DC148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23F5B" w14:textId="50FCC378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44C7" w14:textId="0BE3A40B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C3B0C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EA0B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2F521187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15F3" w14:textId="3718FE7B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DE4BF" w14:textId="54E78F45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D3938" w14:textId="52703B0F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8FE45" w14:textId="369684FE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909B" w14:textId="4778D63F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B6798" w14:textId="01BFFDCA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91A66" w:rsidRPr="00B54BC0" w14:paraId="7E2E7D5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A9DB1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06F0E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1718A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5B9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F0931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08C99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0CFEB1F3" w14:textId="77777777" w:rsidTr="00F06288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CCDCD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lactulose (</w:t>
            </w:r>
            <w:proofErr w:type="spellStart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FE792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3AB6D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447D8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FBB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A6C6F" w14:textId="77777777" w:rsidR="00791A66" w:rsidRPr="00B54BC0" w:rsidRDefault="00791A66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7E952E3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D5FAA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D2EE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7A397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BBB5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F9AA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D78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759AFCA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859E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1E5BA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6D68E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1D21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5814A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DD1EB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38A93DA8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AD201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753A5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0AE46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A51E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5C82B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CE6A6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3009B20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F1738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A9A3C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BAFF0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9503E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8545B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90E62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91A66" w:rsidRPr="00B54BC0" w14:paraId="523E7CF9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F63A5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EBE7C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E532B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7455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C74F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AE0CA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53FCF063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D4342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mannitol (</w:t>
            </w:r>
            <w:proofErr w:type="spellStart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1CE9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3D9A1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DE29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7C194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A402E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412BE78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EF157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D553F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C2609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BDA12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9C439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996D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7AA39929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D2B4F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361AC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6D381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CFBC4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36A70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73B88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5070AA6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7A20B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06C6A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C186A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188BA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728E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8FDE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26554661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53EEE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F552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F21DA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2AAF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4DE68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5031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91A66" w:rsidRPr="00B54BC0" w14:paraId="2620CD6F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BEB9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7D9F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E225E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92F51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8EE9F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72C72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00F651C1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5E1C2" w14:textId="77777777" w:rsidR="00791A66" w:rsidRPr="00116B0A" w:rsidRDefault="00791A66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Ln L:M ratio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9F6C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AEB2C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CB10E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13729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DE7E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33FF618C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AFB82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F6C04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FA6DB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11277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146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2987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7D33BB1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E15BE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50AB7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8EF84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9570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D34C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DE8AC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7E7DAB3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C57F0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6673B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3227D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F105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3C2D6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659BF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791A66" w:rsidRPr="00B54BC0" w14:paraId="4EB3CDF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EF523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F1F8C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A23E9" w14:textId="77777777" w:rsidR="00791A66" w:rsidRPr="00116B0A" w:rsidRDefault="00791A66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08A9F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2BB99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39B26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791A66" w:rsidRPr="00B54BC0" w14:paraId="58DDAB4E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5C22B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16C3CF" w14:textId="77777777" w:rsidR="00791A66" w:rsidRPr="00116B0A" w:rsidRDefault="00791A66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62D463" w14:textId="77777777" w:rsidR="00791A66" w:rsidRPr="00116B0A" w:rsidRDefault="00791A66" w:rsidP="00F0628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A9AED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966273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4B7BEA" w14:textId="77777777" w:rsidR="00791A66" w:rsidRPr="00B54BC0" w:rsidRDefault="00791A66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4B01AD5F" w14:textId="77777777" w:rsidR="00D16E9C" w:rsidRPr="0026563D" w:rsidRDefault="00D16E9C" w:rsidP="00D16E9C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26563D">
        <w:rPr>
          <w:sz w:val="20"/>
          <w:szCs w:val="20"/>
        </w:rPr>
        <w:t>Pre-specified secondary outcome</w:t>
      </w:r>
    </w:p>
    <w:p w14:paraId="1A64EDC8" w14:textId="77777777" w:rsidR="00D16E9C" w:rsidRDefault="00D16E9C" w:rsidP="00D16E9C">
      <w:pPr>
        <w:rPr>
          <w:sz w:val="20"/>
          <w:szCs w:val="20"/>
        </w:rPr>
      </w:pPr>
    </w:p>
    <w:p w14:paraId="54496D5A" w14:textId="4CC853EA" w:rsidR="005134B5" w:rsidRDefault="005134B5" w:rsidP="006B35A4">
      <w:pPr>
        <w:rPr>
          <w:sz w:val="22"/>
          <w:szCs w:val="22"/>
        </w:rPr>
      </w:pPr>
    </w:p>
    <w:p w14:paraId="055C2672" w14:textId="4A862506" w:rsidR="00D16E9C" w:rsidRDefault="00D16E9C" w:rsidP="00D16E9C">
      <w:pPr>
        <w:rPr>
          <w:b/>
        </w:rPr>
      </w:pPr>
      <w:r>
        <w:rPr>
          <w:b/>
        </w:rPr>
        <w:t xml:space="preserve">Table 4.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</w:t>
      </w:r>
      <w:r w:rsidRPr="00D3555E">
        <w:rPr>
          <w:b/>
        </w:rPr>
        <w:t>after</w:t>
      </w:r>
      <w:r>
        <w:rPr>
          <w:b/>
        </w:rPr>
        <w:t xml:space="preserve"> 2 years</w:t>
      </w:r>
      <w:r w:rsidRPr="00D3555E">
        <w:rPr>
          <w:b/>
        </w:rPr>
        <w:t xml:space="preserve"> of intervention</w:t>
      </w:r>
    </w:p>
    <w:p w14:paraId="3B3B8488" w14:textId="77777777" w:rsidR="00D16E9C" w:rsidRPr="00D3555E" w:rsidRDefault="00D16E9C" w:rsidP="00D16E9C">
      <w:pPr>
        <w:rPr>
          <w:b/>
        </w:rPr>
      </w:pPr>
    </w:p>
    <w:tbl>
      <w:tblPr>
        <w:tblW w:w="113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90"/>
        <w:gridCol w:w="540"/>
        <w:gridCol w:w="180"/>
        <w:gridCol w:w="810"/>
        <w:gridCol w:w="180"/>
        <w:gridCol w:w="1710"/>
        <w:gridCol w:w="180"/>
        <w:gridCol w:w="1665"/>
        <w:gridCol w:w="180"/>
        <w:gridCol w:w="1455"/>
        <w:gridCol w:w="180"/>
        <w:gridCol w:w="540"/>
      </w:tblGrid>
      <w:tr w:rsidR="00D16E9C" w:rsidRPr="00B54BC0" w14:paraId="04FF2B95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583A2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Outcome, Arm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4BD02AD" w14:textId="77777777" w:rsidR="00D16E9C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21C8C5F" w14:textId="77777777" w:rsidR="00D16E9C" w:rsidRDefault="00D16E9C" w:rsidP="00F0628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4C421D6F" w14:textId="77777777" w:rsidR="00D16E9C" w:rsidRPr="00BC1066" w:rsidRDefault="00D16E9C" w:rsidP="00F0628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700E28" w14:textId="77777777" w:rsidR="00D16E9C" w:rsidRPr="00116B0A" w:rsidRDefault="00D16E9C" w:rsidP="00F06288">
            <w:pPr>
              <w:ind w:left="-46" w:right="-108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Geometric mean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DBDE6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Control</w:t>
            </w:r>
          </w:p>
          <w:p w14:paraId="15F03FBC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84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C9BDC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 Nutrition</w:t>
            </w:r>
          </w:p>
          <w:p w14:paraId="2281604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  <w:tc>
          <w:tcPr>
            <w:tcW w:w="16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56F1A9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Difference from</w:t>
            </w:r>
          </w:p>
          <w:p w14:paraId="1A81BBE2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WSH</w:t>
            </w:r>
          </w:p>
          <w:p w14:paraId="7E119E9F" w14:textId="77777777" w:rsidR="00D16E9C" w:rsidRPr="00116B0A" w:rsidRDefault="00D16E9C" w:rsidP="00F06288">
            <w:pPr>
              <w:ind w:left="-3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(95% CI)</w:t>
            </w:r>
          </w:p>
        </w:tc>
      </w:tr>
      <w:tr w:rsidR="00D16E9C" w:rsidRPr="00B54BC0" w14:paraId="3F963696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37A34F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myeloperoxidase (ng/ml)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D80DFAD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119863" w14:textId="77777777" w:rsidR="00D16E9C" w:rsidRPr="00116B0A" w:rsidRDefault="00D16E9C" w:rsidP="00F0628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0FCBB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06AC0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01869D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0A00F5F3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F49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28BB4AC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FB5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0C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26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A5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0DA9AFB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84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96EE9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9CD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ABE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B789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7426B6F5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4BC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2ADB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C13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400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477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5C7E06D8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CD4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071B5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1BF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020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D52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463A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769AB74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97C56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3D059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CCFC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B0EC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F4D3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A466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41C3B29C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6EA6D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alpha 1-antitrypsin (mg/g)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C2F56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0EAF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790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6ACE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E075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591C6CC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D6C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83EEE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CB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B50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9E2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E267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28D3AD4F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C3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2BDCF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85A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BD7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8239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42759AC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790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CE143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6C4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CEB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203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1E798826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30E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172AC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F6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9F7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2A5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034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43C2CC8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8E88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E65C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2729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387D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E18C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A029B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4EE31C0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C27CA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neopterin (</w:t>
            </w:r>
            <w:proofErr w:type="spellStart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nmol</w:t>
            </w:r>
            <w:proofErr w:type="spellEnd"/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/L)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F2953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1572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952B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8D9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1ED23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5A8CE1DC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EB5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D94BF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395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327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EF1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7330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422F412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A49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31AE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F92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886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159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5DA29AC8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402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47CF13B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239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373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832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DEC3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16E9C" w:rsidRPr="00B54BC0" w14:paraId="76DB613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D07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2F91E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61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6A8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6E6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F3AF" w14:textId="77777777" w:rsidR="00D16E9C" w:rsidRPr="00116B0A" w:rsidRDefault="00D16E9C" w:rsidP="00F06288">
            <w:pPr>
              <w:ind w:left="-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70CE090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DFA6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C703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A31F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CBDB5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699D4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2206" w14:textId="77777777" w:rsidR="00D16E9C" w:rsidRPr="00B54BC0" w:rsidRDefault="00D16E9C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3DDFC841" w14:textId="77777777" w:rsidTr="00F06288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C80D9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lactulose (</w:t>
            </w:r>
            <w:proofErr w:type="spellStart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C6B2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E678A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700E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AB412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B170B" w14:textId="77777777" w:rsidR="00D16E9C" w:rsidRPr="00B54BC0" w:rsidRDefault="00D16E9C" w:rsidP="00F06288">
            <w:pPr>
              <w:ind w:left="-3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7BA5A61A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2357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AC803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7FF7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16DE6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1E452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120D7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07C4BA69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370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59329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B454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E06F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E1ED4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1707A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6D06F125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099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BB4B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10E2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7B133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5C79F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7ED49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48017182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DFA4C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81824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F172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5907C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4B871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A742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1CA17800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C5C9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214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EE74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6F01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3589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876C7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7E2D33F4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6B5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Ln mannitol (</w:t>
            </w:r>
            <w:proofErr w:type="spellStart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mmol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/L</w:t>
            </w:r>
            <w:r w:rsidRPr="00116B0A">
              <w:rPr>
                <w:rFonts w:eastAsia="Times New Roman"/>
                <w:b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30208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1AD4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10B0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0F92B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39022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493A155C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F130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A937E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9245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3CFBB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26A2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7C555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4F43098B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24F33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53D2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7008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A697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2B224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8ED43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5CAA987D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1EA0B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C8BF3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1CEF5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D5324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B4027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8FB39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11CA5AA8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8EB00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C0E94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82AB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B9E5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69D83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9B0F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6794A178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48818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C8E1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8102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1BF4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D488B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4BB5D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66D33591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36BC3" w14:textId="77777777" w:rsidR="00D16E9C" w:rsidRPr="00116B0A" w:rsidRDefault="00D16E9C" w:rsidP="00F06288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Ln L:M ratio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9E94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7805E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470BD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5CD4A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1666C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4DF55AFA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AF116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FCB08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DD4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1D1CC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A5341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8BDC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5CB4F79A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000E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Water + Sanitation + Handwashing (WSH)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0C20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0E514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1C63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DFED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D5865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4F53A081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BB1C7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FE92B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11A91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527EF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9CE05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1799F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16E9C" w:rsidRPr="00B54BC0" w14:paraId="6C432044" w14:textId="77777777" w:rsidTr="00F06288">
        <w:trPr>
          <w:gridAfter w:val="1"/>
          <w:wAfter w:w="540" w:type="dxa"/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1433D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6B0A">
              <w:rPr>
                <w:rFonts w:eastAsia="Times New Roman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D54DA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CF2EF" w14:textId="77777777" w:rsidR="00D16E9C" w:rsidRPr="00116B0A" w:rsidRDefault="00D16E9C" w:rsidP="00F06288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xxx.xx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07617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F4431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x.xx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804F6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r w:rsidRPr="00116B0A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xx</w:t>
            </w:r>
            <w:proofErr w:type="spellEnd"/>
            <w:r w:rsidRPr="00116B0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D16E9C" w:rsidRPr="00B54BC0" w14:paraId="0ED61D4A" w14:textId="77777777" w:rsidTr="00F06288">
        <w:trPr>
          <w:gridAfter w:val="2"/>
          <w:wAfter w:w="720" w:type="dxa"/>
          <w:trHeight w:val="300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6EE378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1925B2" w14:textId="77777777" w:rsidR="00D16E9C" w:rsidRPr="00116B0A" w:rsidRDefault="00D16E9C" w:rsidP="00F0628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C7F2DB" w14:textId="77777777" w:rsidR="00D16E9C" w:rsidRPr="00116B0A" w:rsidRDefault="00D16E9C" w:rsidP="00F0628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BCA98D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C178EF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496C8D" w14:textId="77777777" w:rsidR="00D16E9C" w:rsidRPr="00B54BC0" w:rsidRDefault="00D16E9C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472E5EF9" w14:textId="77777777" w:rsidR="00D16E9C" w:rsidRPr="0026563D" w:rsidRDefault="00D16E9C" w:rsidP="00D16E9C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Pr="0026563D">
        <w:rPr>
          <w:sz w:val="20"/>
          <w:szCs w:val="20"/>
        </w:rPr>
        <w:t>Pre-specified secondary outcome</w:t>
      </w:r>
    </w:p>
    <w:p w14:paraId="0D99DC6A" w14:textId="77777777" w:rsidR="000A7D0B" w:rsidRDefault="000A7D0B" w:rsidP="006B35A4">
      <w:pPr>
        <w:rPr>
          <w:sz w:val="22"/>
          <w:szCs w:val="22"/>
        </w:rPr>
      </w:pPr>
    </w:p>
    <w:p w14:paraId="136ABEEF" w14:textId="754B6B17" w:rsidR="000A7D0B" w:rsidRPr="003D329D" w:rsidRDefault="000A7D0B" w:rsidP="000A7D0B">
      <w:pPr>
        <w:rPr>
          <w:b/>
        </w:rPr>
      </w:pPr>
      <w:commentRangeStart w:id="15"/>
      <w:r w:rsidRPr="003D329D">
        <w:rPr>
          <w:b/>
        </w:rPr>
        <w:t xml:space="preserve">Supplementary Table 1: </w:t>
      </w:r>
      <w:r w:rsidR="000F7707">
        <w:rPr>
          <w:b/>
        </w:rPr>
        <w:t>Enrollment</w:t>
      </w:r>
      <w:r w:rsidRPr="003D329D">
        <w:rPr>
          <w:b/>
        </w:rPr>
        <w:t xml:space="preserve"> characteristics included in the follow-up and children lost to follow-up</w:t>
      </w:r>
      <w:commentRangeEnd w:id="15"/>
      <w:r w:rsidR="002406E9">
        <w:rPr>
          <w:rStyle w:val="CommentReference"/>
        </w:rPr>
        <w:commentReference w:id="15"/>
      </w:r>
    </w:p>
    <w:p w14:paraId="012BA25B" w14:textId="13985963" w:rsidR="000A7D0B" w:rsidRDefault="000A7D0B" w:rsidP="000A7D0B"/>
    <w:tbl>
      <w:tblPr>
        <w:tblStyle w:val="TableGrid"/>
        <w:tblW w:w="926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731"/>
        <w:gridCol w:w="1731"/>
        <w:gridCol w:w="1731"/>
      </w:tblGrid>
      <w:tr w:rsidR="000F7707" w14:paraId="130C6532" w14:textId="0249A6A7" w:rsidTr="000F7707">
        <w:trPr>
          <w:trHeight w:val="980"/>
        </w:trPr>
        <w:tc>
          <w:tcPr>
            <w:tcW w:w="4068" w:type="dxa"/>
            <w:tcBorders>
              <w:bottom w:val="single" w:sz="4" w:space="0" w:color="auto"/>
            </w:tcBorders>
          </w:tcPr>
          <w:p w14:paraId="02003423" w14:textId="77777777" w:rsidR="000F7707" w:rsidRDefault="000F7707" w:rsidP="00F06288"/>
        </w:tc>
        <w:tc>
          <w:tcPr>
            <w:tcW w:w="1731" w:type="dxa"/>
            <w:tcBorders>
              <w:bottom w:val="single" w:sz="4" w:space="0" w:color="auto"/>
            </w:tcBorders>
          </w:tcPr>
          <w:p w14:paraId="5CDCC33C" w14:textId="77777777" w:rsidR="000F7707" w:rsidRPr="00545215" w:rsidRDefault="000F7707" w:rsidP="00F06288">
            <w:pPr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1C3AB3B2" w14:textId="28C9EA8B" w:rsidR="000F7707" w:rsidRPr="00545215" w:rsidRDefault="000F7707" w:rsidP="00F06288">
            <w:pPr>
              <w:rPr>
                <w:b/>
              </w:rPr>
            </w:pPr>
            <w:commentRangeStart w:id="16"/>
            <w:r>
              <w:rPr>
                <w:b/>
              </w:rPr>
              <w:t>Lost to follow-up at Year 1</w:t>
            </w:r>
            <w:commentRangeEnd w:id="16"/>
            <w:r>
              <w:rPr>
                <w:rStyle w:val="CommentReference"/>
                <w:rFonts w:ascii="Times New Roman" w:eastAsiaTheme="minorEastAsia" w:hAnsi="Times New Roman" w:cs="Times New Roman"/>
              </w:rPr>
              <w:commentReference w:id="16"/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5E8B02E6" w14:textId="211FD771" w:rsidR="000F7707" w:rsidRDefault="000F7707" w:rsidP="00F06288">
            <w:pPr>
              <w:rPr>
                <w:b/>
              </w:rPr>
            </w:pPr>
            <w:commentRangeStart w:id="17"/>
            <w:r>
              <w:rPr>
                <w:b/>
              </w:rPr>
              <w:t>Lost to follow-up at Year 2</w:t>
            </w:r>
            <w:commentRangeEnd w:id="17"/>
            <w:r>
              <w:rPr>
                <w:rStyle w:val="CommentReference"/>
                <w:rFonts w:ascii="Times New Roman" w:eastAsiaTheme="minorEastAsia" w:hAnsi="Times New Roman" w:cs="Times New Roman"/>
              </w:rPr>
              <w:commentReference w:id="17"/>
            </w:r>
          </w:p>
        </w:tc>
      </w:tr>
      <w:tr w:rsidR="000F7707" w14:paraId="551E1F7E" w14:textId="65B4CE17" w:rsidTr="000F7707">
        <w:tc>
          <w:tcPr>
            <w:tcW w:w="4068" w:type="dxa"/>
            <w:tcBorders>
              <w:top w:val="single" w:sz="4" w:space="0" w:color="auto"/>
              <w:bottom w:val="nil"/>
            </w:tcBorders>
            <w:vAlign w:val="bottom"/>
          </w:tcPr>
          <w:p w14:paraId="5D92E51C" w14:textId="58473D66" w:rsidR="000F7707" w:rsidRDefault="000F7707" w:rsidP="00F06288">
            <w:r w:rsidRPr="00E80FCE">
              <w:rPr>
                <w:rFonts w:eastAsia="Times New Roman"/>
                <w:color w:val="000000"/>
                <w:sz w:val="22"/>
                <w:szCs w:val="22"/>
              </w:rPr>
              <w:t>No. of clusters:</w:t>
            </w:r>
          </w:p>
        </w:tc>
        <w:tc>
          <w:tcPr>
            <w:tcW w:w="1731" w:type="dxa"/>
            <w:tcBorders>
              <w:top w:val="single" w:sz="4" w:space="0" w:color="auto"/>
              <w:bottom w:val="nil"/>
            </w:tcBorders>
            <w:vAlign w:val="bottom"/>
          </w:tcPr>
          <w:p w14:paraId="676C5AFB" w14:textId="0DBBB2BC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731" w:type="dxa"/>
            <w:tcBorders>
              <w:top w:val="single" w:sz="4" w:space="0" w:color="auto"/>
              <w:bottom w:val="nil"/>
            </w:tcBorders>
            <w:vAlign w:val="bottom"/>
          </w:tcPr>
          <w:p w14:paraId="42EB3A08" w14:textId="355046CC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731" w:type="dxa"/>
            <w:tcBorders>
              <w:top w:val="single" w:sz="4" w:space="0" w:color="auto"/>
              <w:bottom w:val="nil"/>
            </w:tcBorders>
            <w:vAlign w:val="bottom"/>
          </w:tcPr>
          <w:p w14:paraId="5B5B6594" w14:textId="63B8D5E7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</w:tr>
      <w:tr w:rsidR="000F7707" w14:paraId="748EBCD7" w14:textId="3352BD92" w:rsidTr="000F7707">
        <w:tc>
          <w:tcPr>
            <w:tcW w:w="4068" w:type="dxa"/>
            <w:tcBorders>
              <w:top w:val="nil"/>
              <w:bottom w:val="single" w:sz="4" w:space="0" w:color="auto"/>
            </w:tcBorders>
            <w:vAlign w:val="bottom"/>
          </w:tcPr>
          <w:p w14:paraId="35E61008" w14:textId="03E1952A" w:rsidR="000F7707" w:rsidRDefault="000F7707" w:rsidP="00F06288">
            <w:r w:rsidRPr="00E80FCE">
              <w:rPr>
                <w:rFonts w:eastAsia="Times New Roman"/>
                <w:color w:val="000000"/>
                <w:sz w:val="22"/>
                <w:szCs w:val="22"/>
              </w:rPr>
              <w:t>No. of compounds: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  <w:vAlign w:val="bottom"/>
          </w:tcPr>
          <w:p w14:paraId="5601DA59" w14:textId="00241207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  <w:vAlign w:val="bottom"/>
          </w:tcPr>
          <w:p w14:paraId="20226133" w14:textId="02D438A4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  <w:vAlign w:val="bottom"/>
          </w:tcPr>
          <w:p w14:paraId="61F7A556" w14:textId="228D917F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N=</w:t>
            </w:r>
          </w:p>
        </w:tc>
      </w:tr>
      <w:tr w:rsidR="000F7707" w14:paraId="1DF58B32" w14:textId="387742F6" w:rsidTr="000F7707">
        <w:tc>
          <w:tcPr>
            <w:tcW w:w="4068" w:type="dxa"/>
            <w:tcBorders>
              <w:top w:val="single" w:sz="4" w:space="0" w:color="auto"/>
            </w:tcBorders>
            <w:vAlign w:val="bottom"/>
          </w:tcPr>
          <w:p w14:paraId="7FAB15C3" w14:textId="44377B9E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Maternal</w:t>
            </w:r>
          </w:p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616ED6BE" w14:textId="77777777" w:rsidR="000F7707" w:rsidRDefault="000F7707" w:rsidP="00F06288"/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74312F6E" w14:textId="77777777" w:rsidR="000F7707" w:rsidRDefault="000F7707" w:rsidP="00F06288"/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3DB2F082" w14:textId="77777777" w:rsidR="000F7707" w:rsidRDefault="000F7707" w:rsidP="00F06288"/>
        </w:tc>
      </w:tr>
      <w:tr w:rsidR="000F7707" w14:paraId="73F9DFA6" w14:textId="1F8E2C59" w:rsidTr="000F7707">
        <w:tc>
          <w:tcPr>
            <w:tcW w:w="4068" w:type="dxa"/>
            <w:vAlign w:val="bottom"/>
          </w:tcPr>
          <w:p w14:paraId="6FE9B6EE" w14:textId="6B419806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Age</w:t>
            </w:r>
          </w:p>
        </w:tc>
        <w:tc>
          <w:tcPr>
            <w:tcW w:w="1731" w:type="dxa"/>
            <w:vAlign w:val="bottom"/>
          </w:tcPr>
          <w:p w14:paraId="741BCA62" w14:textId="099477E8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731" w:type="dxa"/>
            <w:vAlign w:val="bottom"/>
          </w:tcPr>
          <w:p w14:paraId="6930109A" w14:textId="1FC8AFB0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731" w:type="dxa"/>
            <w:vAlign w:val="bottom"/>
          </w:tcPr>
          <w:p w14:paraId="60739F54" w14:textId="7108B373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</w:tr>
      <w:tr w:rsidR="000F7707" w14:paraId="50BD355D" w14:textId="276D7114" w:rsidTr="000F7707">
        <w:tc>
          <w:tcPr>
            <w:tcW w:w="4068" w:type="dxa"/>
            <w:vAlign w:val="bottom"/>
          </w:tcPr>
          <w:p w14:paraId="5405DF3C" w14:textId="0667C0C1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Years of education</w:t>
            </w:r>
          </w:p>
        </w:tc>
        <w:tc>
          <w:tcPr>
            <w:tcW w:w="1731" w:type="dxa"/>
            <w:vAlign w:val="bottom"/>
          </w:tcPr>
          <w:p w14:paraId="0051EB6D" w14:textId="0548EA18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61C153EA" w14:textId="594950D1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72B2B543" w14:textId="6CAE414F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0F7707" w14:paraId="5B891BB1" w14:textId="1857C9AD" w:rsidTr="000F7707">
        <w:tc>
          <w:tcPr>
            <w:tcW w:w="4068" w:type="dxa"/>
            <w:vAlign w:val="bottom"/>
          </w:tcPr>
          <w:p w14:paraId="05B51498" w14:textId="2D9AFA94" w:rsidR="000F7707" w:rsidRDefault="000F7707" w:rsidP="00F06288"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Paternal</w:t>
            </w:r>
          </w:p>
        </w:tc>
        <w:tc>
          <w:tcPr>
            <w:tcW w:w="1731" w:type="dxa"/>
            <w:vAlign w:val="bottom"/>
          </w:tcPr>
          <w:p w14:paraId="0EE3BC9A" w14:textId="2D8BB9C3" w:rsidR="000F7707" w:rsidRDefault="000F7707" w:rsidP="00F06288"/>
        </w:tc>
        <w:tc>
          <w:tcPr>
            <w:tcW w:w="1731" w:type="dxa"/>
            <w:vAlign w:val="bottom"/>
          </w:tcPr>
          <w:p w14:paraId="51C707F5" w14:textId="77777777" w:rsidR="000F7707" w:rsidRDefault="000F7707" w:rsidP="00F06288"/>
        </w:tc>
        <w:tc>
          <w:tcPr>
            <w:tcW w:w="1731" w:type="dxa"/>
            <w:vAlign w:val="bottom"/>
          </w:tcPr>
          <w:p w14:paraId="64B9FE97" w14:textId="77777777" w:rsidR="000F7707" w:rsidRDefault="000F7707" w:rsidP="00F06288"/>
        </w:tc>
      </w:tr>
      <w:tr w:rsidR="000F7707" w14:paraId="1F36434E" w14:textId="646237F1" w:rsidTr="000F7707">
        <w:tc>
          <w:tcPr>
            <w:tcW w:w="4068" w:type="dxa"/>
            <w:vAlign w:val="bottom"/>
          </w:tcPr>
          <w:p w14:paraId="35F83F66" w14:textId="1BE8C76C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31" w:type="dxa"/>
            <w:vAlign w:val="bottom"/>
          </w:tcPr>
          <w:p w14:paraId="0FA50DB1" w14:textId="4C372A43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731" w:type="dxa"/>
            <w:vAlign w:val="bottom"/>
          </w:tcPr>
          <w:p w14:paraId="4A0AE66A" w14:textId="7B5D36BC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731" w:type="dxa"/>
            <w:vAlign w:val="bottom"/>
          </w:tcPr>
          <w:p w14:paraId="24FFCF77" w14:textId="4209C7CD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</w:p>
        </w:tc>
      </w:tr>
      <w:tr w:rsidR="000F7707" w14:paraId="54249B8B" w14:textId="7DA1072D" w:rsidTr="000F7707">
        <w:tc>
          <w:tcPr>
            <w:tcW w:w="4068" w:type="dxa"/>
            <w:vAlign w:val="bottom"/>
          </w:tcPr>
          <w:p w14:paraId="7FC0D628" w14:textId="2C64BC1D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Years of education</w:t>
            </w:r>
          </w:p>
        </w:tc>
        <w:tc>
          <w:tcPr>
            <w:tcW w:w="1731" w:type="dxa"/>
            <w:vAlign w:val="bottom"/>
          </w:tcPr>
          <w:p w14:paraId="23E4C008" w14:textId="7A680907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19A7C45B" w14:textId="042F5280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5AC21665" w14:textId="267C9CD8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0F7707" w14:paraId="5425804E" w14:textId="46A59840" w:rsidTr="000F7707">
        <w:tc>
          <w:tcPr>
            <w:tcW w:w="4068" w:type="dxa"/>
            <w:vAlign w:val="bottom"/>
          </w:tcPr>
          <w:p w14:paraId="1B6FFE16" w14:textId="4A4DF859" w:rsidR="000F7707" w:rsidRDefault="000F7707" w:rsidP="00F06288"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1731" w:type="dxa"/>
            <w:vAlign w:val="bottom"/>
          </w:tcPr>
          <w:p w14:paraId="32735C9F" w14:textId="2C3D5476" w:rsidR="000F7707" w:rsidRDefault="000F7707" w:rsidP="00F06288"/>
        </w:tc>
        <w:tc>
          <w:tcPr>
            <w:tcW w:w="1731" w:type="dxa"/>
            <w:vAlign w:val="bottom"/>
          </w:tcPr>
          <w:p w14:paraId="0EB5164F" w14:textId="77777777" w:rsidR="000F7707" w:rsidRDefault="000F7707" w:rsidP="00F06288"/>
        </w:tc>
        <w:tc>
          <w:tcPr>
            <w:tcW w:w="1731" w:type="dxa"/>
            <w:vAlign w:val="bottom"/>
          </w:tcPr>
          <w:p w14:paraId="12C5200A" w14:textId="77777777" w:rsidR="000F7707" w:rsidRDefault="000F7707" w:rsidP="00F06288"/>
        </w:tc>
      </w:tr>
      <w:tr w:rsidR="000F7707" w14:paraId="08EA40B2" w14:textId="47DDFC72" w:rsidTr="000F7707">
        <w:tc>
          <w:tcPr>
            <w:tcW w:w="4068" w:type="dxa"/>
            <w:vAlign w:val="bottom"/>
          </w:tcPr>
          <w:p w14:paraId="3DB82599" w14:textId="60EFE722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Number of persons</w:t>
            </w:r>
          </w:p>
        </w:tc>
        <w:tc>
          <w:tcPr>
            <w:tcW w:w="1731" w:type="dxa"/>
            <w:vAlign w:val="bottom"/>
          </w:tcPr>
          <w:p w14:paraId="5C8742AF" w14:textId="6E82F265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4C162730" w14:textId="3099EDE0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31" w:type="dxa"/>
            <w:vAlign w:val="bottom"/>
          </w:tcPr>
          <w:p w14:paraId="2F09982A" w14:textId="1C47747B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0F7707" w14:paraId="51161FF4" w14:textId="18DE1A05" w:rsidTr="000F7707">
        <w:tc>
          <w:tcPr>
            <w:tcW w:w="4068" w:type="dxa"/>
            <w:vAlign w:val="bottom"/>
          </w:tcPr>
          <w:p w14:paraId="1DC0A17E" w14:textId="6F6F4775" w:rsidR="000F7707" w:rsidRPr="00545215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Has electricity</w:t>
            </w:r>
          </w:p>
        </w:tc>
        <w:tc>
          <w:tcPr>
            <w:tcW w:w="1731" w:type="dxa"/>
            <w:vAlign w:val="bottom"/>
          </w:tcPr>
          <w:p w14:paraId="0200146D" w14:textId="1BDFFC7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581C4F2C" w14:textId="7AE4146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3490F643" w14:textId="1AEE8FD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0F7707" w14:paraId="4DC6C360" w14:textId="2F3A2558" w:rsidTr="000F7707">
        <w:tc>
          <w:tcPr>
            <w:tcW w:w="4068" w:type="dxa"/>
            <w:vAlign w:val="bottom"/>
          </w:tcPr>
          <w:p w14:paraId="58D4C3BB" w14:textId="0D6324E5" w:rsidR="000F7707" w:rsidRPr="00545215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Has a cement floor</w:t>
            </w:r>
          </w:p>
        </w:tc>
        <w:tc>
          <w:tcPr>
            <w:tcW w:w="1731" w:type="dxa"/>
            <w:vAlign w:val="bottom"/>
          </w:tcPr>
          <w:p w14:paraId="7565D2F1" w14:textId="092F47E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5E5A6AF9" w14:textId="75E6897C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2E2D0A91" w14:textId="2835641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0F7707" w14:paraId="57DCAA65" w14:textId="4F27988B" w:rsidTr="000F7707">
        <w:tc>
          <w:tcPr>
            <w:tcW w:w="4068" w:type="dxa"/>
            <w:vAlign w:val="bottom"/>
          </w:tcPr>
          <w:p w14:paraId="5D420973" w14:textId="761D6DBC" w:rsidR="000F7707" w:rsidRPr="00545215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Acres of agricultural land owned</w:t>
            </w:r>
          </w:p>
        </w:tc>
        <w:tc>
          <w:tcPr>
            <w:tcW w:w="1731" w:type="dxa"/>
            <w:vAlign w:val="bottom"/>
          </w:tcPr>
          <w:p w14:paraId="497156DF" w14:textId="5C59520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  <w:tc>
          <w:tcPr>
            <w:tcW w:w="1731" w:type="dxa"/>
            <w:vAlign w:val="bottom"/>
          </w:tcPr>
          <w:p w14:paraId="1C1E778A" w14:textId="69AD37C6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  <w:tc>
          <w:tcPr>
            <w:tcW w:w="1731" w:type="dxa"/>
            <w:vAlign w:val="bottom"/>
          </w:tcPr>
          <w:p w14:paraId="0B8A8FA0" w14:textId="3541A795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x.xx</w:t>
            </w:r>
            <w:proofErr w:type="spellEnd"/>
          </w:p>
        </w:tc>
      </w:tr>
      <w:tr w:rsidR="000F7707" w14:paraId="638DB9F3" w14:textId="10C95BEB" w:rsidTr="000F7707">
        <w:tc>
          <w:tcPr>
            <w:tcW w:w="4068" w:type="dxa"/>
            <w:vAlign w:val="bottom"/>
          </w:tcPr>
          <w:p w14:paraId="4781C68C" w14:textId="4F6238EB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Drinking Water</w:t>
            </w:r>
          </w:p>
        </w:tc>
        <w:tc>
          <w:tcPr>
            <w:tcW w:w="1731" w:type="dxa"/>
            <w:vAlign w:val="bottom"/>
          </w:tcPr>
          <w:p w14:paraId="58AACB3D" w14:textId="77777777" w:rsidR="000F7707" w:rsidRDefault="000F7707" w:rsidP="00F06288"/>
        </w:tc>
        <w:tc>
          <w:tcPr>
            <w:tcW w:w="1731" w:type="dxa"/>
            <w:vAlign w:val="bottom"/>
          </w:tcPr>
          <w:p w14:paraId="2B43CFF5" w14:textId="77777777" w:rsidR="000F7707" w:rsidRDefault="000F7707" w:rsidP="00F06288"/>
        </w:tc>
        <w:tc>
          <w:tcPr>
            <w:tcW w:w="1731" w:type="dxa"/>
            <w:vAlign w:val="bottom"/>
          </w:tcPr>
          <w:p w14:paraId="7864C461" w14:textId="77777777" w:rsidR="000F7707" w:rsidRDefault="000F7707" w:rsidP="00F06288"/>
        </w:tc>
      </w:tr>
      <w:tr w:rsidR="000F7707" w14:paraId="2CEE0D56" w14:textId="062E7B7F" w:rsidTr="000F7707">
        <w:tc>
          <w:tcPr>
            <w:tcW w:w="4068" w:type="dxa"/>
            <w:vAlign w:val="bottom"/>
          </w:tcPr>
          <w:p w14:paraId="1B85EB22" w14:textId="77777777" w:rsidR="000F7707" w:rsidRPr="006C0F4E" w:rsidRDefault="000F7707" w:rsidP="00E31BC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Shallow </w:t>
            </w:r>
            <w:proofErr w:type="spellStart"/>
            <w:r w:rsidRPr="006C0F4E">
              <w:rPr>
                <w:rFonts w:eastAsia="Times New Roman"/>
                <w:color w:val="000000"/>
                <w:sz w:val="22"/>
                <w:szCs w:val="22"/>
              </w:rPr>
              <w:t>tubewell</w:t>
            </w:r>
            <w:proofErr w:type="spellEnd"/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primary water  </w:t>
            </w:r>
          </w:p>
          <w:p w14:paraId="4F239836" w14:textId="7B9A33D1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source</w:t>
            </w:r>
          </w:p>
        </w:tc>
        <w:tc>
          <w:tcPr>
            <w:tcW w:w="1731" w:type="dxa"/>
            <w:vAlign w:val="bottom"/>
          </w:tcPr>
          <w:p w14:paraId="23932FE7" w14:textId="7CAC545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60A1740D" w14:textId="7A2D09D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2EB732DF" w14:textId="2CDE59FD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55A2B1F4" w14:textId="4C5CEBE0" w:rsidTr="000F7707">
        <w:tc>
          <w:tcPr>
            <w:tcW w:w="4068" w:type="dxa"/>
            <w:vAlign w:val="bottom"/>
          </w:tcPr>
          <w:p w14:paraId="43826453" w14:textId="3883AE45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Stored water observed at home</w:t>
            </w:r>
          </w:p>
        </w:tc>
        <w:tc>
          <w:tcPr>
            <w:tcW w:w="1731" w:type="dxa"/>
            <w:vAlign w:val="bottom"/>
          </w:tcPr>
          <w:p w14:paraId="7C4F93F3" w14:textId="2EC15F57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13EBBC47" w14:textId="4B73510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1167BA51" w14:textId="21F7DA1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1011415B" w14:textId="102BB1D7" w:rsidTr="000F7707">
        <w:tc>
          <w:tcPr>
            <w:tcW w:w="4068" w:type="dxa"/>
            <w:vAlign w:val="bottom"/>
          </w:tcPr>
          <w:p w14:paraId="5D91C664" w14:textId="5D5FFD34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Reported treating water yesterday</w:t>
            </w:r>
          </w:p>
        </w:tc>
        <w:tc>
          <w:tcPr>
            <w:tcW w:w="1731" w:type="dxa"/>
            <w:vAlign w:val="bottom"/>
          </w:tcPr>
          <w:p w14:paraId="3C74C19F" w14:textId="73E7A7F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6634BBB0" w14:textId="19229A6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264F2804" w14:textId="5F8915D6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0F7707" w14:paraId="4832A6A8" w14:textId="0A3F01DC" w:rsidTr="000F7707">
        <w:tc>
          <w:tcPr>
            <w:tcW w:w="4068" w:type="dxa"/>
            <w:vAlign w:val="bottom"/>
          </w:tcPr>
          <w:p w14:paraId="0105018D" w14:textId="606DD37C" w:rsidR="000F7707" w:rsidRPr="00545215" w:rsidRDefault="000F7707" w:rsidP="00F06288">
            <w:pPr>
              <w:rPr>
                <w:b/>
              </w:rPr>
            </w:pPr>
            <w:commentRangeStart w:id="18"/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Sanitation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731" w:type="dxa"/>
            <w:vAlign w:val="bottom"/>
          </w:tcPr>
          <w:p w14:paraId="38192842" w14:textId="77777777" w:rsidR="000F7707" w:rsidRDefault="000F7707" w:rsidP="00F06288"/>
        </w:tc>
        <w:tc>
          <w:tcPr>
            <w:tcW w:w="1731" w:type="dxa"/>
            <w:vAlign w:val="bottom"/>
          </w:tcPr>
          <w:p w14:paraId="382A41FF" w14:textId="77777777" w:rsidR="000F7707" w:rsidRDefault="000F7707" w:rsidP="00F06288"/>
        </w:tc>
        <w:tc>
          <w:tcPr>
            <w:tcW w:w="1731" w:type="dxa"/>
            <w:vAlign w:val="bottom"/>
          </w:tcPr>
          <w:p w14:paraId="489BF65C" w14:textId="77777777" w:rsidR="000F7707" w:rsidRDefault="000F7707" w:rsidP="00F06288"/>
        </w:tc>
      </w:tr>
      <w:tr w:rsidR="000F7707" w14:paraId="769376B8" w14:textId="57C738F2" w:rsidTr="000F7707">
        <w:tc>
          <w:tcPr>
            <w:tcW w:w="4068" w:type="dxa"/>
            <w:vAlign w:val="bottom"/>
          </w:tcPr>
          <w:p w14:paraId="5A305EC2" w14:textId="7A4FBADA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Reported daily open defecation</w:t>
            </w:r>
          </w:p>
        </w:tc>
        <w:tc>
          <w:tcPr>
            <w:tcW w:w="1731" w:type="dxa"/>
            <w:vAlign w:val="bottom"/>
          </w:tcPr>
          <w:p w14:paraId="0CB02F9E" w14:textId="5FC04377" w:rsidR="000F7707" w:rsidRDefault="000F7707" w:rsidP="00F06288"/>
        </w:tc>
        <w:tc>
          <w:tcPr>
            <w:tcW w:w="1731" w:type="dxa"/>
            <w:vAlign w:val="bottom"/>
          </w:tcPr>
          <w:p w14:paraId="5E1F6C88" w14:textId="77777777" w:rsidR="000F7707" w:rsidRDefault="000F7707" w:rsidP="00F06288"/>
        </w:tc>
        <w:tc>
          <w:tcPr>
            <w:tcW w:w="1731" w:type="dxa"/>
            <w:vAlign w:val="bottom"/>
          </w:tcPr>
          <w:p w14:paraId="1AB485BF" w14:textId="77777777" w:rsidR="000F7707" w:rsidRDefault="000F7707" w:rsidP="00F06288"/>
        </w:tc>
      </w:tr>
      <w:tr w:rsidR="000F7707" w14:paraId="72F38896" w14:textId="6DE91940" w:rsidTr="000F7707">
        <w:tc>
          <w:tcPr>
            <w:tcW w:w="4068" w:type="dxa"/>
            <w:vAlign w:val="bottom"/>
          </w:tcPr>
          <w:p w14:paraId="123E5E78" w14:textId="2DA45D9A" w:rsidR="000F7707" w:rsidRPr="00545215" w:rsidRDefault="000F7707" w:rsidP="00F06288">
            <w:pPr>
              <w:rPr>
                <w:b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Adult men</w:t>
            </w:r>
          </w:p>
        </w:tc>
        <w:tc>
          <w:tcPr>
            <w:tcW w:w="1731" w:type="dxa"/>
            <w:vAlign w:val="bottom"/>
          </w:tcPr>
          <w:p w14:paraId="7DBACB2D" w14:textId="15A7B3A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02117649" w14:textId="5DA3541F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14304820" w14:textId="5DDF1648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</w:tr>
      <w:tr w:rsidR="000F7707" w14:paraId="0DD077AE" w14:textId="4808124C" w:rsidTr="000F7707">
        <w:tc>
          <w:tcPr>
            <w:tcW w:w="4068" w:type="dxa"/>
            <w:vAlign w:val="bottom"/>
          </w:tcPr>
          <w:p w14:paraId="03CBD9EF" w14:textId="2707D433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Adult women</w:t>
            </w:r>
          </w:p>
        </w:tc>
        <w:tc>
          <w:tcPr>
            <w:tcW w:w="1731" w:type="dxa"/>
          </w:tcPr>
          <w:p w14:paraId="3E745E8C" w14:textId="1426AA9E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115BE798" w14:textId="2A6C2E4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40144518" w14:textId="1337A96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62D38C56" w14:textId="597888CB" w:rsidTr="000F7707">
        <w:tc>
          <w:tcPr>
            <w:tcW w:w="4068" w:type="dxa"/>
            <w:vAlign w:val="bottom"/>
          </w:tcPr>
          <w:p w14:paraId="455A1564" w14:textId="5F6A8799" w:rsidR="000F7707" w:rsidRDefault="000F7707" w:rsidP="00F06288"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EA747C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Children: 8-&lt;15 years</w:t>
            </w:r>
          </w:p>
        </w:tc>
        <w:tc>
          <w:tcPr>
            <w:tcW w:w="1731" w:type="dxa"/>
          </w:tcPr>
          <w:p w14:paraId="2BF378BE" w14:textId="12AA0BBE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366BDB94" w14:textId="20912F5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1731" w:type="dxa"/>
            <w:vAlign w:val="bottom"/>
          </w:tcPr>
          <w:p w14:paraId="1FC69A72" w14:textId="7CD1389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79120C31" w14:textId="65B30F70" w:rsidTr="000F7707">
        <w:tc>
          <w:tcPr>
            <w:tcW w:w="4068" w:type="dxa"/>
            <w:vAlign w:val="bottom"/>
          </w:tcPr>
          <w:p w14:paraId="00CF0356" w14:textId="6DB25BD5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EA747C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Children: 3-&lt;8 years</w:t>
            </w:r>
          </w:p>
        </w:tc>
        <w:tc>
          <w:tcPr>
            <w:tcW w:w="1731" w:type="dxa"/>
            <w:vAlign w:val="bottom"/>
          </w:tcPr>
          <w:p w14:paraId="20BF9BE3" w14:textId="6E79FB4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71CC1C4B" w14:textId="58A8D6A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3E6663DE" w14:textId="603F05F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0F7707" w14:paraId="008670F2" w14:textId="24C9D18E" w:rsidTr="000F7707">
        <w:tc>
          <w:tcPr>
            <w:tcW w:w="4068" w:type="dxa"/>
            <w:vAlign w:val="bottom"/>
          </w:tcPr>
          <w:p w14:paraId="65324D09" w14:textId="0FFF77BD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Children: 0-&lt;3 years</w:t>
            </w:r>
          </w:p>
        </w:tc>
        <w:tc>
          <w:tcPr>
            <w:tcW w:w="1731" w:type="dxa"/>
            <w:vAlign w:val="bottom"/>
          </w:tcPr>
          <w:p w14:paraId="55C24702" w14:textId="56A138AB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192AF16B" w14:textId="0207DC0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1F7C599C" w14:textId="028FCAB7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0F7707" w14:paraId="09BF1E07" w14:textId="4C109793" w:rsidTr="000F7707">
        <w:tc>
          <w:tcPr>
            <w:tcW w:w="4068" w:type="dxa"/>
            <w:vAlign w:val="bottom"/>
          </w:tcPr>
          <w:p w14:paraId="3E7095EF" w14:textId="3A7B3359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Latrine</w:t>
            </w:r>
          </w:p>
        </w:tc>
        <w:tc>
          <w:tcPr>
            <w:tcW w:w="1731" w:type="dxa"/>
            <w:vAlign w:val="bottom"/>
          </w:tcPr>
          <w:p w14:paraId="0034CF44" w14:textId="77777777" w:rsidR="000F7707" w:rsidRDefault="000F7707" w:rsidP="00F06288"/>
        </w:tc>
        <w:tc>
          <w:tcPr>
            <w:tcW w:w="1731" w:type="dxa"/>
            <w:vAlign w:val="bottom"/>
          </w:tcPr>
          <w:p w14:paraId="0500043A" w14:textId="77777777" w:rsidR="000F7707" w:rsidRDefault="000F7707" w:rsidP="00F06288"/>
        </w:tc>
        <w:tc>
          <w:tcPr>
            <w:tcW w:w="1731" w:type="dxa"/>
            <w:vAlign w:val="bottom"/>
          </w:tcPr>
          <w:p w14:paraId="6CAED21A" w14:textId="77777777" w:rsidR="000F7707" w:rsidRDefault="000F7707" w:rsidP="00F06288"/>
        </w:tc>
      </w:tr>
      <w:tr w:rsidR="000F7707" w14:paraId="12E81FBB" w14:textId="236DBE11" w:rsidTr="000F7707">
        <w:tc>
          <w:tcPr>
            <w:tcW w:w="4068" w:type="dxa"/>
            <w:vAlign w:val="bottom"/>
          </w:tcPr>
          <w:p w14:paraId="2466474F" w14:textId="771D021C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Owned</w:t>
            </w:r>
          </w:p>
        </w:tc>
        <w:tc>
          <w:tcPr>
            <w:tcW w:w="1731" w:type="dxa"/>
            <w:vAlign w:val="bottom"/>
          </w:tcPr>
          <w:p w14:paraId="02CA76E6" w14:textId="2EE6F392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  <w:tc>
          <w:tcPr>
            <w:tcW w:w="1731" w:type="dxa"/>
            <w:vAlign w:val="bottom"/>
          </w:tcPr>
          <w:p w14:paraId="2C3FF6D3" w14:textId="6D1AE434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2CECC902" w14:textId="3BB199A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1DAE8A44" w14:textId="0F98BC72" w:rsidTr="000F7707">
        <w:tc>
          <w:tcPr>
            <w:tcW w:w="4068" w:type="dxa"/>
            <w:vAlign w:val="bottom"/>
          </w:tcPr>
          <w:p w14:paraId="62B7D134" w14:textId="340A78CB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A96D31">
              <w:rPr>
                <w:rFonts w:eastAsia="Times New Roman"/>
                <w:color w:val="000000"/>
                <w:sz w:val="22"/>
                <w:szCs w:val="22"/>
                <w:highlight w:val="magenta"/>
              </w:rPr>
              <w:t>Concrete slab</w:t>
            </w:r>
          </w:p>
        </w:tc>
        <w:tc>
          <w:tcPr>
            <w:tcW w:w="1731" w:type="dxa"/>
            <w:vAlign w:val="bottom"/>
          </w:tcPr>
          <w:p w14:paraId="40E19CD2" w14:textId="10C8CC2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2A49F178" w14:textId="024BD34D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71C13F83" w14:textId="31F5E52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52D7A4A5" w14:textId="2AD4A230" w:rsidTr="000F7707">
        <w:tc>
          <w:tcPr>
            <w:tcW w:w="4068" w:type="dxa"/>
            <w:vAlign w:val="bottom"/>
          </w:tcPr>
          <w:p w14:paraId="266B253D" w14:textId="2B0B6FE1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</w:t>
            </w:r>
            <w:r w:rsidRPr="00F324F3">
              <w:rPr>
                <w:rFonts w:eastAsia="Times New Roman"/>
                <w:color w:val="000000"/>
                <w:sz w:val="22"/>
                <w:szCs w:val="22"/>
                <w:highlight w:val="magenta"/>
              </w:rPr>
              <w:t>Functional water seal</w:t>
            </w:r>
          </w:p>
        </w:tc>
        <w:tc>
          <w:tcPr>
            <w:tcW w:w="1731" w:type="dxa"/>
            <w:vAlign w:val="bottom"/>
          </w:tcPr>
          <w:p w14:paraId="778056B8" w14:textId="70CFCF25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118BCE94" w14:textId="6F4AB86C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3B80AF73" w14:textId="2091FC59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01C6789E" w14:textId="764EECAA" w:rsidTr="000F7707">
        <w:tc>
          <w:tcPr>
            <w:tcW w:w="4068" w:type="dxa"/>
            <w:vAlign w:val="bottom"/>
          </w:tcPr>
          <w:p w14:paraId="02AD177E" w14:textId="3DB7EE3B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Visible stool on slab or floor</w:t>
            </w:r>
          </w:p>
        </w:tc>
        <w:tc>
          <w:tcPr>
            <w:tcW w:w="1731" w:type="dxa"/>
            <w:vAlign w:val="bottom"/>
          </w:tcPr>
          <w:p w14:paraId="456AF771" w14:textId="543B2147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33A38C83" w14:textId="7B788472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24523BA2" w14:textId="597DF995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xx.x</w:t>
            </w:r>
            <w:proofErr w:type="spellEnd"/>
          </w:p>
        </w:tc>
      </w:tr>
      <w:tr w:rsidR="000F7707" w14:paraId="43968703" w14:textId="3AEC1B33" w:rsidTr="000F7707">
        <w:tc>
          <w:tcPr>
            <w:tcW w:w="4068" w:type="dxa"/>
            <w:vAlign w:val="bottom"/>
          </w:tcPr>
          <w:p w14:paraId="3F78DF35" w14:textId="6EA3CDAB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Owned a potty</w:t>
            </w:r>
          </w:p>
        </w:tc>
        <w:tc>
          <w:tcPr>
            <w:tcW w:w="1731" w:type="dxa"/>
            <w:vAlign w:val="bottom"/>
          </w:tcPr>
          <w:p w14:paraId="1B17CFE5" w14:textId="1D15FA88" w:rsidR="000F7707" w:rsidRDefault="000F7707" w:rsidP="00A12297">
            <w:pPr>
              <w:ind w:left="5" w:hanging="5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7B8F3D49" w14:textId="6F38EBF9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412F0318" w14:textId="75C1B4F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3A7178EA" w14:textId="3B3B5B9F" w:rsidTr="000F7707">
        <w:tc>
          <w:tcPr>
            <w:tcW w:w="4068" w:type="dxa"/>
            <w:tcBorders>
              <w:bottom w:val="nil"/>
            </w:tcBorders>
            <w:vAlign w:val="bottom"/>
          </w:tcPr>
          <w:p w14:paraId="0FE96B3C" w14:textId="11743DD6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Human feces observed in the</w:t>
            </w:r>
          </w:p>
        </w:tc>
        <w:tc>
          <w:tcPr>
            <w:tcW w:w="1731" w:type="dxa"/>
            <w:tcBorders>
              <w:bottom w:val="nil"/>
            </w:tcBorders>
            <w:vAlign w:val="bottom"/>
          </w:tcPr>
          <w:p w14:paraId="08C38EC7" w14:textId="77777777" w:rsidR="000F7707" w:rsidRDefault="000F7707" w:rsidP="00F06288"/>
        </w:tc>
        <w:tc>
          <w:tcPr>
            <w:tcW w:w="1731" w:type="dxa"/>
            <w:tcBorders>
              <w:bottom w:val="nil"/>
            </w:tcBorders>
            <w:vAlign w:val="bottom"/>
          </w:tcPr>
          <w:p w14:paraId="514921B0" w14:textId="77777777" w:rsidR="000F7707" w:rsidRDefault="000F7707" w:rsidP="00F06288"/>
        </w:tc>
        <w:tc>
          <w:tcPr>
            <w:tcW w:w="1731" w:type="dxa"/>
            <w:tcBorders>
              <w:bottom w:val="nil"/>
            </w:tcBorders>
            <w:vAlign w:val="bottom"/>
          </w:tcPr>
          <w:p w14:paraId="7D9E3C05" w14:textId="77777777" w:rsidR="000F7707" w:rsidRDefault="000F7707" w:rsidP="00F06288"/>
        </w:tc>
      </w:tr>
      <w:tr w:rsidR="000F7707" w14:paraId="46F0CF53" w14:textId="337507C5" w:rsidTr="000F7707">
        <w:tc>
          <w:tcPr>
            <w:tcW w:w="4068" w:type="dxa"/>
            <w:tcBorders>
              <w:top w:val="nil"/>
              <w:bottom w:val="nil"/>
            </w:tcBorders>
            <w:vAlign w:val="bottom"/>
          </w:tcPr>
          <w:p w14:paraId="439B5D59" w14:textId="0E6077D7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House</w:t>
            </w:r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3A58F56D" w14:textId="25E2333F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01CC2520" w14:textId="71D4BDF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0FB8FDE4" w14:textId="0987C06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7DF07D6F" w14:textId="00CFAE73" w:rsidTr="000F7707">
        <w:tc>
          <w:tcPr>
            <w:tcW w:w="4068" w:type="dxa"/>
            <w:tcBorders>
              <w:top w:val="nil"/>
              <w:bottom w:val="nil"/>
            </w:tcBorders>
            <w:vAlign w:val="bottom"/>
          </w:tcPr>
          <w:p w14:paraId="331A6BAB" w14:textId="018034D7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Child's play area</w:t>
            </w:r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17A14EFF" w14:textId="2E77C5FE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2260583E" w14:textId="43F3695B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65260090" w14:textId="6C1DA35B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729C36AE" w14:textId="4897F943" w:rsidTr="000F7707">
        <w:tc>
          <w:tcPr>
            <w:tcW w:w="4068" w:type="dxa"/>
            <w:tcBorders>
              <w:top w:val="nil"/>
            </w:tcBorders>
            <w:vAlign w:val="bottom"/>
          </w:tcPr>
          <w:p w14:paraId="41DB484D" w14:textId="2F1E434C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b/>
                <w:color w:val="000000"/>
                <w:sz w:val="22"/>
                <w:szCs w:val="22"/>
              </w:rPr>
              <w:t>Handwashing</w:t>
            </w:r>
          </w:p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147191BC" w14:textId="77777777" w:rsidR="000F7707" w:rsidRDefault="000F7707" w:rsidP="00F06288"/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63F09204" w14:textId="77777777" w:rsidR="000F7707" w:rsidRDefault="000F7707" w:rsidP="00F06288"/>
        </w:tc>
        <w:tc>
          <w:tcPr>
            <w:tcW w:w="1731" w:type="dxa"/>
            <w:tcBorders>
              <w:top w:val="nil"/>
              <w:bottom w:val="nil"/>
            </w:tcBorders>
            <w:vAlign w:val="bottom"/>
          </w:tcPr>
          <w:p w14:paraId="1F1E908D" w14:textId="77777777" w:rsidR="000F7707" w:rsidRDefault="000F7707" w:rsidP="00F06288"/>
        </w:tc>
      </w:tr>
      <w:tr w:rsidR="000F7707" w14:paraId="10B92B40" w14:textId="37087C2C" w:rsidTr="000F7707">
        <w:tc>
          <w:tcPr>
            <w:tcW w:w="4068" w:type="dxa"/>
            <w:vAlign w:val="bottom"/>
          </w:tcPr>
          <w:p w14:paraId="63E531BC" w14:textId="2F857827" w:rsidR="000F7707" w:rsidRPr="006C0F4E" w:rsidRDefault="000F7707" w:rsidP="00F06288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Within 6 steps of latrine</w:t>
            </w:r>
          </w:p>
        </w:tc>
        <w:tc>
          <w:tcPr>
            <w:tcW w:w="1731" w:type="dxa"/>
            <w:tcBorders>
              <w:top w:val="nil"/>
            </w:tcBorders>
            <w:vAlign w:val="bottom"/>
          </w:tcPr>
          <w:p w14:paraId="6AB1E7D0" w14:textId="77777777" w:rsidR="000F7707" w:rsidRDefault="000F7707" w:rsidP="00F06288"/>
        </w:tc>
        <w:tc>
          <w:tcPr>
            <w:tcW w:w="1731" w:type="dxa"/>
            <w:tcBorders>
              <w:top w:val="nil"/>
            </w:tcBorders>
            <w:vAlign w:val="bottom"/>
          </w:tcPr>
          <w:p w14:paraId="461713B1" w14:textId="77777777" w:rsidR="000F7707" w:rsidRDefault="000F7707" w:rsidP="00F06288"/>
        </w:tc>
        <w:tc>
          <w:tcPr>
            <w:tcW w:w="1731" w:type="dxa"/>
            <w:tcBorders>
              <w:top w:val="nil"/>
            </w:tcBorders>
            <w:vAlign w:val="bottom"/>
          </w:tcPr>
          <w:p w14:paraId="7E5B542D" w14:textId="77777777" w:rsidR="000F7707" w:rsidRDefault="000F7707" w:rsidP="00F06288"/>
        </w:tc>
      </w:tr>
      <w:tr w:rsidR="000F7707" w14:paraId="48BAED2A" w14:textId="2E5F3208" w:rsidTr="000F7707">
        <w:tc>
          <w:tcPr>
            <w:tcW w:w="4068" w:type="dxa"/>
            <w:vAlign w:val="bottom"/>
          </w:tcPr>
          <w:p w14:paraId="3D08A7FB" w14:textId="281CFCC1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water</w:t>
            </w:r>
          </w:p>
        </w:tc>
        <w:tc>
          <w:tcPr>
            <w:tcW w:w="1731" w:type="dxa"/>
            <w:vAlign w:val="bottom"/>
          </w:tcPr>
          <w:p w14:paraId="1021130A" w14:textId="7B195240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5FE42BB7" w14:textId="157565CD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4F6DF774" w14:textId="53CF296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2C844CFC" w14:textId="65C75884" w:rsidTr="000F7707">
        <w:tc>
          <w:tcPr>
            <w:tcW w:w="4068" w:type="dxa"/>
            <w:vAlign w:val="bottom"/>
          </w:tcPr>
          <w:p w14:paraId="0789C287" w14:textId="5FD59870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soap</w:t>
            </w:r>
          </w:p>
        </w:tc>
        <w:tc>
          <w:tcPr>
            <w:tcW w:w="1731" w:type="dxa"/>
            <w:vAlign w:val="bottom"/>
          </w:tcPr>
          <w:p w14:paraId="4AF86812" w14:textId="2045E59E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36BD48C4" w14:textId="3486AB93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169D52F5" w14:textId="2D7103B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4BED1AAA" w14:textId="25A48A87" w:rsidTr="000F7707">
        <w:tc>
          <w:tcPr>
            <w:tcW w:w="4068" w:type="dxa"/>
            <w:vAlign w:val="bottom"/>
          </w:tcPr>
          <w:p w14:paraId="6EC88AD6" w14:textId="55AABC19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Within 6 steps of kitchen</w:t>
            </w:r>
          </w:p>
        </w:tc>
        <w:tc>
          <w:tcPr>
            <w:tcW w:w="1731" w:type="dxa"/>
            <w:vAlign w:val="bottom"/>
          </w:tcPr>
          <w:p w14:paraId="1E833239" w14:textId="77777777" w:rsidR="000F7707" w:rsidRDefault="000F7707" w:rsidP="00F06288"/>
        </w:tc>
        <w:tc>
          <w:tcPr>
            <w:tcW w:w="1731" w:type="dxa"/>
            <w:vAlign w:val="bottom"/>
          </w:tcPr>
          <w:p w14:paraId="2A2A7F90" w14:textId="77777777" w:rsidR="000F7707" w:rsidRDefault="000F7707" w:rsidP="00F06288"/>
        </w:tc>
        <w:tc>
          <w:tcPr>
            <w:tcW w:w="1731" w:type="dxa"/>
            <w:vAlign w:val="bottom"/>
          </w:tcPr>
          <w:p w14:paraId="3B6C7C66" w14:textId="77777777" w:rsidR="000F7707" w:rsidRDefault="000F7707" w:rsidP="00F06288"/>
        </w:tc>
      </w:tr>
      <w:tr w:rsidR="000F7707" w14:paraId="5A8B564E" w14:textId="11FEF569" w:rsidTr="000F7707">
        <w:tc>
          <w:tcPr>
            <w:tcW w:w="4068" w:type="dxa"/>
            <w:vAlign w:val="bottom"/>
          </w:tcPr>
          <w:p w14:paraId="552D02E8" w14:textId="671900E4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water</w:t>
            </w:r>
          </w:p>
        </w:tc>
        <w:tc>
          <w:tcPr>
            <w:tcW w:w="1731" w:type="dxa"/>
            <w:vAlign w:val="bottom"/>
          </w:tcPr>
          <w:p w14:paraId="3AD55007" w14:textId="45441C6B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246BFCE7" w14:textId="61031CCC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5DD1F405" w14:textId="4F74957A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40036FD7" w14:textId="32C79B47" w:rsidTr="000F7707">
        <w:tc>
          <w:tcPr>
            <w:tcW w:w="4068" w:type="dxa"/>
            <w:vAlign w:val="bottom"/>
          </w:tcPr>
          <w:p w14:paraId="3B778078" w14:textId="30DE750F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6C0F4E">
              <w:rPr>
                <w:rFonts w:eastAsia="Times New Roman"/>
                <w:color w:val="000000"/>
                <w:sz w:val="22"/>
                <w:szCs w:val="22"/>
              </w:rPr>
              <w:t xml:space="preserve">        Has soap</w:t>
            </w:r>
          </w:p>
        </w:tc>
        <w:tc>
          <w:tcPr>
            <w:tcW w:w="1731" w:type="dxa"/>
            <w:vAlign w:val="bottom"/>
          </w:tcPr>
          <w:p w14:paraId="72884FE3" w14:textId="613D89E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726D9E90" w14:textId="10DF56E1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731" w:type="dxa"/>
            <w:vAlign w:val="bottom"/>
          </w:tcPr>
          <w:p w14:paraId="7268F81D" w14:textId="6314BCEB" w:rsidR="000F7707" w:rsidRDefault="000F7707" w:rsidP="00F06288"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r w:rsidRPr="006C0F4E">
              <w:rPr>
                <w:rFonts w:eastAsia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</w:rPr>
              <w:t>x</w:t>
            </w:r>
            <w:proofErr w:type="spellEnd"/>
          </w:p>
        </w:tc>
      </w:tr>
      <w:tr w:rsidR="000F7707" w14:paraId="3ABB8FC2" w14:textId="7F5ACD4C" w:rsidTr="000F7707">
        <w:tc>
          <w:tcPr>
            <w:tcW w:w="4068" w:type="dxa"/>
            <w:vAlign w:val="bottom"/>
          </w:tcPr>
          <w:p w14:paraId="6960DBC1" w14:textId="1F349D31" w:rsidR="000F7707" w:rsidRPr="006C0F4E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>Nutrition</w:t>
            </w:r>
          </w:p>
        </w:tc>
        <w:tc>
          <w:tcPr>
            <w:tcW w:w="1731" w:type="dxa"/>
            <w:vAlign w:val="bottom"/>
          </w:tcPr>
          <w:p w14:paraId="43DB64FD" w14:textId="77777777" w:rsidR="000F7707" w:rsidRDefault="000F7707" w:rsidP="00F06288"/>
        </w:tc>
        <w:tc>
          <w:tcPr>
            <w:tcW w:w="1731" w:type="dxa"/>
            <w:vAlign w:val="bottom"/>
          </w:tcPr>
          <w:p w14:paraId="52BE0AA3" w14:textId="77777777" w:rsidR="000F7707" w:rsidRDefault="000F7707" w:rsidP="00F06288"/>
        </w:tc>
        <w:tc>
          <w:tcPr>
            <w:tcW w:w="1731" w:type="dxa"/>
            <w:vAlign w:val="bottom"/>
          </w:tcPr>
          <w:p w14:paraId="5FAAE90D" w14:textId="77777777" w:rsidR="000F7707" w:rsidRDefault="000F7707" w:rsidP="00F06288"/>
        </w:tc>
      </w:tr>
      <w:tr w:rsidR="000F7707" w14:paraId="3720AF70" w14:textId="407F1121" w:rsidTr="000F7707">
        <w:tc>
          <w:tcPr>
            <w:tcW w:w="4068" w:type="dxa"/>
            <w:vAlign w:val="bottom"/>
          </w:tcPr>
          <w:p w14:paraId="2429E751" w14:textId="607FF078" w:rsidR="000F7707" w:rsidRDefault="000F7707" w:rsidP="00F06288">
            <w:pPr>
              <w:rPr>
                <w:rFonts w:eastAsia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lastRenderedPageBreak/>
              <w:t xml:space="preserve">    Food insecure</w:t>
            </w:r>
          </w:p>
        </w:tc>
        <w:tc>
          <w:tcPr>
            <w:tcW w:w="1731" w:type="dxa"/>
            <w:vAlign w:val="bottom"/>
          </w:tcPr>
          <w:p w14:paraId="769BE052" w14:textId="2739182B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731" w:type="dxa"/>
            <w:vAlign w:val="bottom"/>
          </w:tcPr>
          <w:p w14:paraId="54F99815" w14:textId="5460E4AA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731" w:type="dxa"/>
            <w:vAlign w:val="bottom"/>
          </w:tcPr>
          <w:p w14:paraId="064C45DC" w14:textId="24312CB2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</w:tr>
      <w:tr w:rsidR="000F7707" w14:paraId="54C23C9C" w14:textId="5D83B991" w:rsidTr="000F7707">
        <w:tc>
          <w:tcPr>
            <w:tcW w:w="4068" w:type="dxa"/>
            <w:vAlign w:val="bottom"/>
          </w:tcPr>
          <w:p w14:paraId="2310737D" w14:textId="7619BF49" w:rsidR="000F7707" w:rsidRDefault="000F7707" w:rsidP="00F06288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Maternal short stature (&lt;145cm)</w:t>
            </w:r>
          </w:p>
        </w:tc>
        <w:tc>
          <w:tcPr>
            <w:tcW w:w="1731" w:type="dxa"/>
            <w:vAlign w:val="bottom"/>
          </w:tcPr>
          <w:p w14:paraId="492B4013" w14:textId="54CC40B0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731" w:type="dxa"/>
            <w:vAlign w:val="bottom"/>
          </w:tcPr>
          <w:p w14:paraId="1B46058D" w14:textId="3ADA92CE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1731" w:type="dxa"/>
            <w:vAlign w:val="bottom"/>
          </w:tcPr>
          <w:p w14:paraId="684FB43B" w14:textId="6E3EADC4" w:rsidR="000F7707" w:rsidRDefault="000F7707" w:rsidP="00F06288">
            <w:r>
              <w:rPr>
                <w:rFonts w:eastAsia="Times New Roman"/>
                <w:color w:val="000000"/>
                <w:sz w:val="22"/>
                <w:szCs w:val="22"/>
              </w:rPr>
              <w:t>%</w:t>
            </w:r>
          </w:p>
        </w:tc>
      </w:tr>
    </w:tbl>
    <w:p w14:paraId="133A6C4E" w14:textId="77777777" w:rsidR="0069733F" w:rsidRDefault="0069733F" w:rsidP="000A7D0B"/>
    <w:p w14:paraId="023BB833" w14:textId="1738E975" w:rsidR="000679C5" w:rsidRPr="003D329D" w:rsidRDefault="000679C5" w:rsidP="000679C5">
      <w:pPr>
        <w:rPr>
          <w:b/>
        </w:rPr>
      </w:pPr>
      <w:commentRangeStart w:id="19"/>
      <w:r>
        <w:rPr>
          <w:b/>
        </w:rPr>
        <w:t>Supplementary Table 2</w:t>
      </w:r>
      <w:r w:rsidRPr="003D329D">
        <w:rPr>
          <w:b/>
        </w:rPr>
        <w:t xml:space="preserve">: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at </w:t>
      </w:r>
      <w:r w:rsidRPr="0069733F">
        <w:rPr>
          <w:b/>
          <w:highlight w:val="yellow"/>
        </w:rPr>
        <w:t>follow-up 1</w:t>
      </w:r>
      <w:r w:rsidRPr="003D329D">
        <w:rPr>
          <w:b/>
        </w:rPr>
        <w:t xml:space="preserve"> </w:t>
      </w:r>
    </w:p>
    <w:p w14:paraId="40915962" w14:textId="77777777" w:rsidR="000679C5" w:rsidRDefault="000679C5" w:rsidP="000A7D0B"/>
    <w:p w14:paraId="48162EE1" w14:textId="7D60DD3B" w:rsidR="000679C5" w:rsidRPr="000679C5" w:rsidRDefault="000679C5" w:rsidP="000A7D0B">
      <w:pPr>
        <w:rPr>
          <w:b/>
        </w:rPr>
      </w:pPr>
      <w:r>
        <w:rPr>
          <w:b/>
        </w:rPr>
        <w:t>Supplementary Table 3</w:t>
      </w:r>
      <w:r w:rsidRPr="003D329D">
        <w:rPr>
          <w:b/>
        </w:rPr>
        <w:t xml:space="preserve">: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after 1 year of intervention </w:t>
      </w:r>
    </w:p>
    <w:p w14:paraId="231ED141" w14:textId="77777777" w:rsidR="000679C5" w:rsidRDefault="000679C5" w:rsidP="000A7D0B"/>
    <w:p w14:paraId="37786852" w14:textId="08141553" w:rsidR="000A7D0B" w:rsidRDefault="0069733F" w:rsidP="000A7D0B">
      <w:pPr>
        <w:rPr>
          <w:b/>
        </w:rPr>
      </w:pPr>
      <w:r>
        <w:rPr>
          <w:b/>
        </w:rPr>
        <w:t xml:space="preserve">Supplementary Table </w:t>
      </w:r>
      <w:r w:rsidR="000679C5">
        <w:rPr>
          <w:b/>
        </w:rPr>
        <w:t>4</w:t>
      </w:r>
      <w:r w:rsidR="000A7D0B" w:rsidRPr="003D329D">
        <w:rPr>
          <w:b/>
        </w:rPr>
        <w:t xml:space="preserve">: </w:t>
      </w:r>
      <w:r w:rsidR="009E4A2D" w:rsidRPr="00D3555E">
        <w:rPr>
          <w:b/>
        </w:rPr>
        <w:t xml:space="preserve">Effect of intervention on </w:t>
      </w:r>
      <w:r w:rsidR="009E4A2D">
        <w:rPr>
          <w:b/>
        </w:rPr>
        <w:t xml:space="preserve">environmental enteric dysfunction measurements </w:t>
      </w:r>
      <w:r w:rsidR="000679C5">
        <w:rPr>
          <w:b/>
        </w:rPr>
        <w:t xml:space="preserve">after 2 years of intervention </w:t>
      </w:r>
    </w:p>
    <w:commentRangeEnd w:id="19"/>
    <w:p w14:paraId="29CB3125" w14:textId="77777777" w:rsidR="000679C5" w:rsidRDefault="00A41A4C" w:rsidP="000A7D0B">
      <w:pPr>
        <w:rPr>
          <w:b/>
        </w:rPr>
      </w:pPr>
      <w:r>
        <w:rPr>
          <w:rStyle w:val="CommentReference"/>
        </w:rPr>
        <w:commentReference w:id="19"/>
      </w:r>
    </w:p>
    <w:p w14:paraId="73292889" w14:textId="6291DD32" w:rsidR="000679C5" w:rsidRPr="003D329D" w:rsidRDefault="000679C5" w:rsidP="000A7D0B">
      <w:pPr>
        <w:rPr>
          <w:b/>
        </w:rPr>
      </w:pPr>
      <w:commentRangeStart w:id="20"/>
      <w:r>
        <w:rPr>
          <w:b/>
        </w:rPr>
        <w:t>Supplementary Table 5</w:t>
      </w:r>
      <w:r w:rsidRPr="003D329D">
        <w:rPr>
          <w:b/>
        </w:rPr>
        <w:t>:</w:t>
      </w:r>
      <w:r>
        <w:t xml:space="preserve">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at </w:t>
      </w:r>
      <w:r w:rsidRPr="0069733F">
        <w:rPr>
          <w:b/>
          <w:highlight w:val="yellow"/>
        </w:rPr>
        <w:t>follow-up 1</w:t>
      </w:r>
      <w:r w:rsidRPr="003D329D">
        <w:rPr>
          <w:b/>
        </w:rPr>
        <w:t xml:space="preserve"> using</w:t>
      </w:r>
      <w:r>
        <w:rPr>
          <w:b/>
        </w:rPr>
        <w:t xml:space="preserve"> </w:t>
      </w:r>
      <w:r w:rsidRPr="003D329D">
        <w:rPr>
          <w:b/>
        </w:rPr>
        <w:t xml:space="preserve">using inverse probability </w:t>
      </w:r>
      <w:r>
        <w:rPr>
          <w:b/>
        </w:rPr>
        <w:t>weighting</w:t>
      </w:r>
    </w:p>
    <w:p w14:paraId="2146D839" w14:textId="77777777" w:rsidR="000A7D0B" w:rsidRDefault="000A7D0B" w:rsidP="000A7D0B"/>
    <w:p w14:paraId="6E567435" w14:textId="713E51DB" w:rsidR="0069733F" w:rsidRDefault="0069733F" w:rsidP="0069733F">
      <w:pPr>
        <w:rPr>
          <w:b/>
        </w:rPr>
      </w:pPr>
      <w:r>
        <w:rPr>
          <w:b/>
        </w:rPr>
        <w:t xml:space="preserve">Supplementary Table </w:t>
      </w:r>
      <w:r w:rsidR="000679C5">
        <w:rPr>
          <w:b/>
        </w:rPr>
        <w:t>6</w:t>
      </w:r>
      <w:r w:rsidR="000A7D0B" w:rsidRPr="003D329D">
        <w:rPr>
          <w:b/>
        </w:rPr>
        <w:t>:</w:t>
      </w:r>
      <w:r w:rsidR="000A7D0B">
        <w:t xml:space="preserve">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</w:t>
      </w:r>
      <w:r w:rsidRPr="00D3555E">
        <w:rPr>
          <w:b/>
        </w:rPr>
        <w:t xml:space="preserve">after </w:t>
      </w:r>
      <w:r>
        <w:rPr>
          <w:b/>
        </w:rPr>
        <w:t>1 year</w:t>
      </w:r>
      <w:r w:rsidRPr="00D3555E">
        <w:rPr>
          <w:b/>
        </w:rPr>
        <w:t xml:space="preserve"> of intervention</w:t>
      </w:r>
      <w:r>
        <w:rPr>
          <w:b/>
        </w:rPr>
        <w:t xml:space="preserve"> </w:t>
      </w:r>
      <w:r w:rsidRPr="003D329D">
        <w:rPr>
          <w:b/>
        </w:rPr>
        <w:t xml:space="preserve">using inverse probability </w:t>
      </w:r>
      <w:r>
        <w:rPr>
          <w:b/>
        </w:rPr>
        <w:t>weighting</w:t>
      </w:r>
    </w:p>
    <w:p w14:paraId="0E895A03" w14:textId="07AC0C09" w:rsidR="0069733F" w:rsidRDefault="0069733F" w:rsidP="000A7D0B">
      <w:pPr>
        <w:rPr>
          <w:b/>
        </w:rPr>
      </w:pPr>
    </w:p>
    <w:p w14:paraId="464EE335" w14:textId="213C5FD9" w:rsidR="0069733F" w:rsidRDefault="0069733F" w:rsidP="000A7D0B">
      <w:pPr>
        <w:rPr>
          <w:b/>
        </w:rPr>
      </w:pPr>
      <w:r w:rsidRPr="003D329D">
        <w:rPr>
          <w:b/>
        </w:rPr>
        <w:t xml:space="preserve">Supplementary Table </w:t>
      </w:r>
      <w:r w:rsidR="000679C5">
        <w:rPr>
          <w:b/>
        </w:rPr>
        <w:t>7</w:t>
      </w:r>
      <w:r w:rsidRPr="003D329D">
        <w:rPr>
          <w:b/>
        </w:rPr>
        <w:t>:</w:t>
      </w:r>
      <w:r>
        <w:t xml:space="preserve"> </w:t>
      </w:r>
      <w:r w:rsidRPr="00D3555E">
        <w:rPr>
          <w:b/>
        </w:rPr>
        <w:t xml:space="preserve">Effect of intervention on </w:t>
      </w:r>
      <w:r>
        <w:rPr>
          <w:b/>
        </w:rPr>
        <w:t xml:space="preserve">environmental enteric dysfunction measurements </w:t>
      </w:r>
      <w:r w:rsidRPr="00D3555E">
        <w:rPr>
          <w:b/>
        </w:rPr>
        <w:t xml:space="preserve">after </w:t>
      </w:r>
      <w:r>
        <w:rPr>
          <w:b/>
        </w:rPr>
        <w:t>2 years</w:t>
      </w:r>
      <w:r w:rsidRPr="00D3555E">
        <w:rPr>
          <w:b/>
        </w:rPr>
        <w:t xml:space="preserve"> of intervention</w:t>
      </w:r>
      <w:r>
        <w:rPr>
          <w:b/>
        </w:rPr>
        <w:t xml:space="preserve"> </w:t>
      </w:r>
      <w:r w:rsidRPr="003D329D">
        <w:rPr>
          <w:b/>
        </w:rPr>
        <w:t xml:space="preserve">using inverse probability </w:t>
      </w:r>
      <w:r>
        <w:rPr>
          <w:b/>
        </w:rPr>
        <w:t>weighting</w:t>
      </w:r>
    </w:p>
    <w:commentRangeEnd w:id="20"/>
    <w:p w14:paraId="049C2158" w14:textId="77777777" w:rsidR="009E330C" w:rsidRDefault="000809CA" w:rsidP="000A7D0B">
      <w:pPr>
        <w:rPr>
          <w:b/>
        </w:rPr>
      </w:pPr>
      <w:r>
        <w:rPr>
          <w:rStyle w:val="CommentReference"/>
        </w:rPr>
        <w:commentReference w:id="20"/>
      </w:r>
    </w:p>
    <w:p w14:paraId="74B7CE89" w14:textId="7414E4AF" w:rsidR="009E330C" w:rsidRDefault="009E330C" w:rsidP="000A7D0B">
      <w:pPr>
        <w:rPr>
          <w:b/>
        </w:rPr>
      </w:pPr>
      <w:r>
        <w:rPr>
          <w:b/>
        </w:rPr>
        <w:t xml:space="preserve">Supplementary Table </w:t>
      </w:r>
      <w:r w:rsidR="00020F19">
        <w:rPr>
          <w:b/>
        </w:rPr>
        <w:t>8</w:t>
      </w:r>
      <w:r>
        <w:rPr>
          <w:b/>
        </w:rPr>
        <w:t xml:space="preserve">: Absolute concentrations of environmental enteric dysfunction measurements </w:t>
      </w:r>
    </w:p>
    <w:p w14:paraId="1F4ACB6C" w14:textId="77777777" w:rsidR="000A7D0B" w:rsidRDefault="000A7D0B" w:rsidP="006B35A4">
      <w:pPr>
        <w:rPr>
          <w:sz w:val="22"/>
          <w:szCs w:val="22"/>
        </w:rPr>
      </w:pPr>
    </w:p>
    <w:p w14:paraId="773E6B5C" w14:textId="77777777" w:rsidR="000A7D0B" w:rsidRDefault="000A7D0B" w:rsidP="000A7D0B">
      <w:pPr>
        <w:rPr>
          <w:sz w:val="22"/>
          <w:szCs w:val="22"/>
        </w:rPr>
      </w:pPr>
    </w:p>
    <w:p w14:paraId="30A98DA7" w14:textId="390C4C15" w:rsidR="000A7D0B" w:rsidRPr="00EC23F3" w:rsidRDefault="00EC23F3" w:rsidP="000A7D0B">
      <w:pPr>
        <w:rPr>
          <w:b/>
          <w:sz w:val="22"/>
          <w:szCs w:val="22"/>
          <w:highlight w:val="yellow"/>
        </w:rPr>
      </w:pPr>
      <w:r w:rsidRPr="00EC23F3">
        <w:rPr>
          <w:b/>
          <w:sz w:val="22"/>
          <w:szCs w:val="22"/>
          <w:highlight w:val="yellow"/>
        </w:rPr>
        <w:t>Should we include any of this info in the main EE paper?</w:t>
      </w:r>
    </w:p>
    <w:p w14:paraId="73AC026D" w14:textId="77777777" w:rsidR="000A7D0B" w:rsidRPr="00EC23F3" w:rsidRDefault="000A7D0B" w:rsidP="000A7D0B">
      <w:pPr>
        <w:rPr>
          <w:sz w:val="22"/>
          <w:szCs w:val="22"/>
          <w:highlight w:val="yellow"/>
        </w:rPr>
      </w:pPr>
      <w:r w:rsidRPr="00EC23F3">
        <w:rPr>
          <w:sz w:val="22"/>
          <w:szCs w:val="22"/>
          <w:highlight w:val="yellow"/>
        </w:rPr>
        <w:t>-diarrheal episodes by group</w:t>
      </w:r>
    </w:p>
    <w:p w14:paraId="3D559BFF" w14:textId="77777777" w:rsidR="00CC767B" w:rsidRDefault="00CC767B" w:rsidP="000A7D0B">
      <w:pPr>
        <w:rPr>
          <w:sz w:val="22"/>
          <w:szCs w:val="22"/>
        </w:rPr>
      </w:pPr>
      <w:r w:rsidRPr="00EC23F3">
        <w:rPr>
          <w:sz w:val="22"/>
          <w:szCs w:val="22"/>
          <w:highlight w:val="yellow"/>
        </w:rPr>
        <w:t>-</w:t>
      </w:r>
      <w:proofErr w:type="spellStart"/>
      <w:r w:rsidRPr="00EC23F3">
        <w:rPr>
          <w:sz w:val="22"/>
          <w:szCs w:val="22"/>
          <w:highlight w:val="yellow"/>
        </w:rPr>
        <w:t>Anthro</w:t>
      </w:r>
      <w:proofErr w:type="spellEnd"/>
      <w:r w:rsidRPr="00EC23F3">
        <w:rPr>
          <w:sz w:val="22"/>
          <w:szCs w:val="22"/>
          <w:highlight w:val="yellow"/>
        </w:rPr>
        <w:t xml:space="preserve"> by group</w:t>
      </w:r>
    </w:p>
    <w:p w14:paraId="64B7B8EE" w14:textId="77777777" w:rsidR="000A7D0B" w:rsidRPr="00C74BBB" w:rsidRDefault="000A7D0B" w:rsidP="006B35A4">
      <w:pPr>
        <w:rPr>
          <w:sz w:val="22"/>
          <w:szCs w:val="22"/>
        </w:rPr>
      </w:pPr>
    </w:p>
    <w:sectPr w:rsidR="000A7D0B" w:rsidRPr="00C74BBB" w:rsidSect="001F280B">
      <w:pgSz w:w="12240" w:h="15840"/>
      <w:pgMar w:top="1080" w:right="1080" w:bottom="1080" w:left="10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drie Lin" w:date="2017-01-03T22:19:00Z" w:initials="AL">
    <w:p w14:paraId="4111CF44" w14:textId="09AB879D" w:rsidR="00E31BCB" w:rsidRDefault="00E31BCB">
      <w:pPr>
        <w:pStyle w:val="CommentText"/>
      </w:pPr>
      <w:r>
        <w:rPr>
          <w:rStyle w:val="CommentReference"/>
        </w:rPr>
        <w:annotationRef/>
      </w:r>
      <w:r>
        <w:t>Need to shorten this table?</w:t>
      </w:r>
    </w:p>
  </w:comment>
  <w:comment w:id="1" w:author="Audrie Lin" w:date="2017-01-03T22:42:00Z" w:initials="AL">
    <w:p w14:paraId="02162258" w14:textId="36960E94" w:rsidR="00E31BCB" w:rsidRDefault="00E31BCB">
      <w:pPr>
        <w:pStyle w:val="CommentText"/>
      </w:pPr>
      <w:r>
        <w:rPr>
          <w:rStyle w:val="CommentReference"/>
        </w:rPr>
        <w:annotationRef/>
      </w:r>
      <w:r>
        <w:t>Criteria for inclusion in this table:</w:t>
      </w:r>
    </w:p>
    <w:p w14:paraId="22170296" w14:textId="59597F70" w:rsidR="00E31BCB" w:rsidRDefault="00E31BCB">
      <w:pPr>
        <w:pStyle w:val="CommentText"/>
      </w:pPr>
      <w:r>
        <w:t>1. Live births</w:t>
      </w:r>
    </w:p>
    <w:p w14:paraId="694AA0B9" w14:textId="1BCB90F8" w:rsidR="00E31BCB" w:rsidRDefault="00E31BCB">
      <w:pPr>
        <w:pStyle w:val="CommentText"/>
      </w:pPr>
      <w:r>
        <w:t>2. HH responded to at least one section of the EE survey at Follow-up #1 (EE baseline)? (e.g., no refusals at EE baseline included)</w:t>
      </w:r>
    </w:p>
    <w:p w14:paraId="671CBB7D" w14:textId="772B7774" w:rsidR="00E31BCB" w:rsidRDefault="00E31BCB">
      <w:pPr>
        <w:pStyle w:val="CommentText"/>
      </w:pPr>
    </w:p>
  </w:comment>
  <w:comment w:id="2" w:author="Andrew Mertens" w:date="2017-01-04T13:10:00Z" w:initials="AM">
    <w:p w14:paraId="5AC63621" w14:textId="720E3D4E" w:rsidR="00E31BCB" w:rsidRDefault="00E31BCB">
      <w:pPr>
        <w:pStyle w:val="CommentText"/>
      </w:pPr>
      <w:r>
        <w:rPr>
          <w:rStyle w:val="CommentReference"/>
        </w:rPr>
        <w:annotationRef/>
      </w:r>
      <w:r>
        <w:t>The Kenya primary outcomes paper used binary Completed at least primary, but not sure what the BD paper used.</w:t>
      </w:r>
    </w:p>
  </w:comment>
  <w:comment w:id="3" w:author="Andrew Mertens" w:date="2017-01-04T13:11:00Z" w:initials="AM">
    <w:p w14:paraId="30340BE1" w14:textId="24A0AC6A" w:rsidR="00961FA9" w:rsidRDefault="00961FA9">
      <w:pPr>
        <w:pStyle w:val="CommentText"/>
      </w:pPr>
      <w:r>
        <w:rPr>
          <w:rStyle w:val="CommentReference"/>
        </w:rPr>
        <w:annotationRef/>
      </w:r>
      <w:r>
        <w:t>Should distance in min to water source be included because it may be used as an adjustment covariate?</w:t>
      </w:r>
    </w:p>
  </w:comment>
  <w:comment w:id="4" w:author="Audrie Lin" w:date="2017-01-03T22:19:00Z" w:initials="AL">
    <w:p w14:paraId="7F1C5D82" w14:textId="68C5190D" w:rsidR="00E31BCB" w:rsidRDefault="00E31BCB">
      <w:pPr>
        <w:pStyle w:val="CommentText"/>
      </w:pPr>
      <w:r>
        <w:rPr>
          <w:rStyle w:val="CommentReference"/>
        </w:rPr>
        <w:annotationRef/>
      </w:r>
      <w:r>
        <w:t>If need to shorten table, perhaps combine 2 of the child categories to 3-15 years old? [yellow highlighted]</w:t>
      </w:r>
    </w:p>
  </w:comment>
  <w:comment w:id="5" w:author="Audrie Lin" w:date="2017-01-03T22:20:00Z" w:initials="AL">
    <w:p w14:paraId="1AA4761F" w14:textId="51DB107A" w:rsidR="00E31BCB" w:rsidRDefault="00E31BCB">
      <w:pPr>
        <w:pStyle w:val="CommentText"/>
      </w:pPr>
      <w:r>
        <w:rPr>
          <w:rStyle w:val="CommentReference"/>
        </w:rPr>
        <w:annotationRef/>
      </w:r>
      <w:r>
        <w:t>If need to shorten table, delete concrete slab &amp; functional water seal? [magenta highlighted]</w:t>
      </w:r>
    </w:p>
  </w:comment>
  <w:comment w:id="6" w:author="Audrie Lin" w:date="2017-01-03T23:02:00Z" w:initials="AL">
    <w:p w14:paraId="23644588" w14:textId="2ABC41F0" w:rsidR="00E31BCB" w:rsidRDefault="00E31BCB">
      <w:pPr>
        <w:pStyle w:val="CommentText"/>
      </w:pPr>
      <w:r>
        <w:rPr>
          <w:rStyle w:val="CommentReference"/>
        </w:rPr>
        <w:annotationRef/>
      </w:r>
      <w:r>
        <w:t>Unadjusted analysis as primary analysis (report adjusted in supplemental table if similar)</w:t>
      </w:r>
    </w:p>
  </w:comment>
  <w:comment w:id="7" w:author="Audrie Lin" w:date="2017-01-03T23:07:00Z" w:initials="AL">
    <w:p w14:paraId="74AF84AC" w14:textId="15FE765B" w:rsidR="00E31BCB" w:rsidRDefault="00E31BCB">
      <w:pPr>
        <w:pStyle w:val="CommentText"/>
      </w:pPr>
      <w:r>
        <w:rPr>
          <w:rStyle w:val="CommentReference"/>
        </w:rPr>
        <w:annotationRef/>
      </w:r>
      <w:r>
        <w:t>How to describe this point if follow-up 2 is roughly 1 year after intervention, and follow-up 3 is 2 years after intervention</w:t>
      </w:r>
    </w:p>
  </w:comment>
  <w:comment w:id="8" w:author="Andrew Mertens" w:date="2017-01-04T13:18:00Z" w:initials="AM">
    <w:p w14:paraId="69D56B32" w14:textId="5B58121E" w:rsidR="00961FA9" w:rsidRDefault="00961FA9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followup</w:t>
      </w:r>
      <w:proofErr w:type="spellEnd"/>
      <w:r>
        <w:t xml:space="preserve"> 1 occur a consistent time post-intervention? </w:t>
      </w:r>
      <w:r>
        <w:t>If so, maybe call follow-up 1 “post-intervention delivery</w:t>
      </w:r>
      <w:r w:rsidR="00300E01">
        <w:t xml:space="preserve"> (mean time= x months)</w:t>
      </w:r>
      <w:bookmarkStart w:id="9" w:name="_GoBack"/>
      <w:bookmarkEnd w:id="9"/>
      <w:r>
        <w:t>”</w:t>
      </w:r>
      <w:r w:rsidR="00300E01">
        <w:t xml:space="preserve"> </w:t>
      </w:r>
      <w:r>
        <w:t xml:space="preserve">. </w:t>
      </w:r>
    </w:p>
  </w:comment>
  <w:comment w:id="10" w:author="Audrie Lin" w:date="2017-01-03T23:40:00Z" w:initials="AL">
    <w:p w14:paraId="30809B07" w14:textId="5B52C00F" w:rsidR="00E31BCB" w:rsidRDefault="00E31BCB">
      <w:pPr>
        <w:pStyle w:val="CommentText"/>
      </w:pPr>
      <w:r>
        <w:rPr>
          <w:rStyle w:val="CommentReference"/>
        </w:rPr>
        <w:annotationRef/>
      </w:r>
      <w:r>
        <w:t>Natural log reported in main tables due to generally skewed distribution of biomarkers. Absolute concentrations will be reported in Supplementary Table 8.</w:t>
      </w:r>
    </w:p>
  </w:comment>
  <w:comment w:id="11" w:author="Audrie Lin" w:date="2017-01-03T23:27:00Z" w:initials="AL">
    <w:p w14:paraId="124A75BA" w14:textId="1E48D096" w:rsidR="00E31BCB" w:rsidRDefault="00E31BCB">
      <w:pPr>
        <w:pStyle w:val="CommentText"/>
      </w:pPr>
      <w:r>
        <w:rPr>
          <w:rStyle w:val="CommentReference"/>
        </w:rPr>
        <w:annotationRef/>
      </w:r>
      <w:r>
        <w:t>Does this need to be a secondary outcome or can [L], [M], and L:M all be primary outcomes?</w:t>
      </w:r>
    </w:p>
  </w:comment>
  <w:comment w:id="12" w:author="Andrew Mertens" w:date="2017-01-04T13:21:00Z" w:initials="AM">
    <w:p w14:paraId="6F0B5E59" w14:textId="7A186146" w:rsidR="00300E01" w:rsidRDefault="00300E01">
      <w:pPr>
        <w:pStyle w:val="CommentText"/>
      </w:pPr>
      <w:r>
        <w:rPr>
          <w:rStyle w:val="CommentReference"/>
        </w:rPr>
        <w:annotationRef/>
      </w:r>
      <w:r>
        <w:t>My superficial EE knowledge is that L:M ratio is the important proxy measure of EED. Does knowing L or M levels alone give evidence for EED? If not, should L and M be secondary outcomes to reduce multiple comparison issues?</w:t>
      </w:r>
    </w:p>
  </w:comment>
  <w:comment w:id="13" w:author="Audrie Lin" w:date="2017-01-03T23:28:00Z" w:initials="AL">
    <w:p w14:paraId="5B2D9F3E" w14:textId="1026A309" w:rsidR="00E31BCB" w:rsidRDefault="00E31BCB">
      <w:pPr>
        <w:pStyle w:val="CommentText"/>
      </w:pPr>
      <w:r>
        <w:rPr>
          <w:rStyle w:val="CommentReference"/>
        </w:rPr>
        <w:annotationRef/>
      </w:r>
      <w:r>
        <w:t>Does this need to be a secondary outcome or can [L], [M], and L:M all be primary outcomes?</w:t>
      </w:r>
    </w:p>
  </w:comment>
  <w:comment w:id="14" w:author="Audrie Lin" w:date="2017-01-03T23:44:00Z" w:initials="AL">
    <w:p w14:paraId="79147C90" w14:textId="67C81637" w:rsidR="00E31BCB" w:rsidRDefault="00E31BCB">
      <w:pPr>
        <w:pStyle w:val="CommentText"/>
      </w:pPr>
      <w:r>
        <w:rPr>
          <w:rStyle w:val="CommentReference"/>
        </w:rPr>
        <w:annotationRef/>
      </w:r>
      <w:r>
        <w:t>Report excretion ratio or concentration ratio. Live issue in the EED field. Will email Andy and others for advice</w:t>
      </w:r>
    </w:p>
  </w:comment>
  <w:comment w:id="15" w:author="Audrie Lin" w:date="2017-01-03T22:43:00Z" w:initials="AL">
    <w:p w14:paraId="26E721B3" w14:textId="77777777" w:rsidR="00E31BCB" w:rsidRDefault="00E31BCB" w:rsidP="002406E9">
      <w:pPr>
        <w:pStyle w:val="CommentText"/>
      </w:pPr>
      <w:r>
        <w:rPr>
          <w:rStyle w:val="CommentReference"/>
        </w:rPr>
        <w:annotationRef/>
      </w:r>
      <w:r>
        <w:t>Criteria for inclusion in this table:</w:t>
      </w:r>
    </w:p>
    <w:p w14:paraId="0C048FB8" w14:textId="77777777" w:rsidR="00E31BCB" w:rsidRDefault="00E31BCB" w:rsidP="002406E9">
      <w:pPr>
        <w:pStyle w:val="CommentText"/>
      </w:pPr>
      <w:r>
        <w:t>1. Live births</w:t>
      </w:r>
    </w:p>
    <w:p w14:paraId="260A4875" w14:textId="77777777" w:rsidR="00E31BCB" w:rsidRDefault="00E31BCB" w:rsidP="002406E9">
      <w:pPr>
        <w:pStyle w:val="CommentText"/>
      </w:pPr>
      <w:r>
        <w:t>2. HH responded to at least one section of the EE survey at Follow-up #1 (EE baseline)? (e.g., no refusals at EE baseline included)</w:t>
      </w:r>
    </w:p>
    <w:p w14:paraId="56A9E795" w14:textId="4CF9D181" w:rsidR="00E31BCB" w:rsidRDefault="00E31BCB">
      <w:pPr>
        <w:pStyle w:val="CommentText"/>
      </w:pPr>
    </w:p>
  </w:comment>
  <w:comment w:id="16" w:author="Audrie Lin" w:date="2017-01-03T22:46:00Z" w:initials="AL">
    <w:p w14:paraId="5166ACF5" w14:textId="027E0B90" w:rsidR="00E31BCB" w:rsidRDefault="00E31BCB">
      <w:pPr>
        <w:pStyle w:val="CommentText"/>
      </w:pPr>
      <w:r>
        <w:rPr>
          <w:rStyle w:val="CommentReference"/>
        </w:rPr>
        <w:annotationRef/>
      </w:r>
      <w:r>
        <w:t>Include child deaths, refusals, absences, migrations?</w:t>
      </w:r>
    </w:p>
  </w:comment>
  <w:comment w:id="17" w:author="Audrie Lin" w:date="2017-01-03T22:46:00Z" w:initials="AL">
    <w:p w14:paraId="5D98BD3A" w14:textId="388E5699" w:rsidR="00E31BCB" w:rsidRDefault="00E31BCB">
      <w:pPr>
        <w:pStyle w:val="CommentText"/>
      </w:pPr>
      <w:r>
        <w:rPr>
          <w:rStyle w:val="CommentReference"/>
        </w:rPr>
        <w:annotationRef/>
      </w:r>
      <w:r>
        <w:t>Include child deaths, refusals, absences, migrations?</w:t>
      </w:r>
    </w:p>
  </w:comment>
  <w:comment w:id="18" w:author="Audrie Lin" w:date="2017-01-03T22:19:00Z" w:initials="AL">
    <w:p w14:paraId="705714D6" w14:textId="77777777" w:rsidR="00E31BCB" w:rsidRDefault="00E31BCB">
      <w:pPr>
        <w:pStyle w:val="CommentText"/>
      </w:pPr>
      <w:r>
        <w:rPr>
          <w:rStyle w:val="CommentReference"/>
        </w:rPr>
        <w:annotationRef/>
      </w:r>
      <w:r>
        <w:t>If need to shorten table, perhaps combine 2 of the child categories to 3-15 years old? [yellow highlighted]</w:t>
      </w:r>
    </w:p>
  </w:comment>
  <w:comment w:id="19" w:author="Audrie Lin" w:date="2017-01-03T23:22:00Z" w:initials="AL">
    <w:p w14:paraId="14F6872C" w14:textId="56E2D403" w:rsidR="00E31BCB" w:rsidRDefault="00E31BCB">
      <w:pPr>
        <w:pStyle w:val="CommentText"/>
      </w:pPr>
      <w:r>
        <w:rPr>
          <w:rStyle w:val="CommentReference"/>
        </w:rPr>
        <w:annotationRef/>
      </w:r>
    </w:p>
    <w:p w14:paraId="01AE19D1" w14:textId="56EC6A07" w:rsidR="00E31BCB" w:rsidRDefault="00E31BCB">
      <w:pPr>
        <w:pStyle w:val="CommentText"/>
      </w:pPr>
      <w:r>
        <w:t>1. Unadjusted analysis</w:t>
      </w:r>
    </w:p>
    <w:p w14:paraId="47FF62D5" w14:textId="53413073" w:rsidR="00E31BCB" w:rsidRDefault="00E31BCB">
      <w:pPr>
        <w:pStyle w:val="CommentText"/>
      </w:pPr>
      <w:r>
        <w:t>2. Adjusted for child age and sex</w:t>
      </w:r>
    </w:p>
    <w:p w14:paraId="36CF8C2B" w14:textId="774AB52C" w:rsidR="00E31BCB" w:rsidRDefault="00E31BCB">
      <w:pPr>
        <w:pStyle w:val="CommentText"/>
      </w:pPr>
      <w:r>
        <w:t>3. Adjusted for child age, sex, and covariates</w:t>
      </w:r>
    </w:p>
    <w:p w14:paraId="0582D26B" w14:textId="2B7F59FA" w:rsidR="00E31BCB" w:rsidRDefault="00E31BCB">
      <w:pPr>
        <w:pStyle w:val="CommentText"/>
      </w:pPr>
    </w:p>
  </w:comment>
  <w:comment w:id="20" w:author="Audrie Lin" w:date="2017-01-03T23:22:00Z" w:initials="AL">
    <w:p w14:paraId="36DCF5F5" w14:textId="55C3CA76" w:rsidR="00E31BCB" w:rsidRDefault="00E31BCB">
      <w:pPr>
        <w:pStyle w:val="CommentText"/>
      </w:pPr>
      <w:r>
        <w:rPr>
          <w:rStyle w:val="CommentReference"/>
        </w:rPr>
        <w:annotationRef/>
      </w:r>
      <w:r>
        <w:t>Unadjusted analysis only?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11CF44" w15:done="0"/>
  <w15:commentEx w15:paraId="671CBB7D" w15:done="0"/>
  <w15:commentEx w15:paraId="5AC63621" w15:done="0"/>
  <w15:commentEx w15:paraId="30340BE1" w15:done="0"/>
  <w15:commentEx w15:paraId="7F1C5D82" w15:done="0"/>
  <w15:commentEx w15:paraId="1AA4761F" w15:done="0"/>
  <w15:commentEx w15:paraId="23644588" w15:done="0"/>
  <w15:commentEx w15:paraId="74AF84AC" w15:done="0"/>
  <w15:commentEx w15:paraId="69D56B32" w15:paraIdParent="74AF84AC" w15:done="0"/>
  <w15:commentEx w15:paraId="30809B07" w15:done="0"/>
  <w15:commentEx w15:paraId="124A75BA" w15:done="0"/>
  <w15:commentEx w15:paraId="6F0B5E59" w15:paraIdParent="124A75BA" w15:done="0"/>
  <w15:commentEx w15:paraId="5B2D9F3E" w15:done="0"/>
  <w15:commentEx w15:paraId="79147C90" w15:done="0"/>
  <w15:commentEx w15:paraId="56A9E795" w15:done="0"/>
  <w15:commentEx w15:paraId="5166ACF5" w15:done="0"/>
  <w15:commentEx w15:paraId="5D98BD3A" w15:done="0"/>
  <w15:commentEx w15:paraId="705714D6" w15:done="0"/>
  <w15:commentEx w15:paraId="0582D26B" w15:done="0"/>
  <w15:commentEx w15:paraId="36DCF5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Mertens">
    <w15:presenceInfo w15:providerId="Windows Live" w15:userId="caf82f72c3fb04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0B"/>
    <w:rsid w:val="00020F19"/>
    <w:rsid w:val="00021F1E"/>
    <w:rsid w:val="00023D56"/>
    <w:rsid w:val="00056A87"/>
    <w:rsid w:val="00064CBA"/>
    <w:rsid w:val="000657CA"/>
    <w:rsid w:val="000679C5"/>
    <w:rsid w:val="000809CA"/>
    <w:rsid w:val="000A0777"/>
    <w:rsid w:val="000A7D0B"/>
    <w:rsid w:val="000E5865"/>
    <w:rsid w:val="000F7707"/>
    <w:rsid w:val="001168EE"/>
    <w:rsid w:val="00116B0A"/>
    <w:rsid w:val="00126BE9"/>
    <w:rsid w:val="00141143"/>
    <w:rsid w:val="00180E09"/>
    <w:rsid w:val="00191B79"/>
    <w:rsid w:val="001A7F62"/>
    <w:rsid w:val="001F1A56"/>
    <w:rsid w:val="001F280B"/>
    <w:rsid w:val="001F7734"/>
    <w:rsid w:val="00205290"/>
    <w:rsid w:val="002325EF"/>
    <w:rsid w:val="002406E9"/>
    <w:rsid w:val="002D52A1"/>
    <w:rsid w:val="002D7A11"/>
    <w:rsid w:val="002E303F"/>
    <w:rsid w:val="002E66F5"/>
    <w:rsid w:val="002F47DD"/>
    <w:rsid w:val="00300E01"/>
    <w:rsid w:val="00383ECF"/>
    <w:rsid w:val="003E6F6D"/>
    <w:rsid w:val="00406297"/>
    <w:rsid w:val="004142D2"/>
    <w:rsid w:val="00450B11"/>
    <w:rsid w:val="00463486"/>
    <w:rsid w:val="00467D54"/>
    <w:rsid w:val="00471121"/>
    <w:rsid w:val="00486D19"/>
    <w:rsid w:val="00507D73"/>
    <w:rsid w:val="005134B5"/>
    <w:rsid w:val="0054020D"/>
    <w:rsid w:val="005D39B3"/>
    <w:rsid w:val="005F20B5"/>
    <w:rsid w:val="00626D81"/>
    <w:rsid w:val="0065000D"/>
    <w:rsid w:val="00662DD9"/>
    <w:rsid w:val="0069733F"/>
    <w:rsid w:val="0069765A"/>
    <w:rsid w:val="006B35A4"/>
    <w:rsid w:val="006C0F4E"/>
    <w:rsid w:val="006E0B7F"/>
    <w:rsid w:val="00711D49"/>
    <w:rsid w:val="00756CBC"/>
    <w:rsid w:val="00773857"/>
    <w:rsid w:val="00791A66"/>
    <w:rsid w:val="007A499D"/>
    <w:rsid w:val="007C68AD"/>
    <w:rsid w:val="007E32EE"/>
    <w:rsid w:val="007E538B"/>
    <w:rsid w:val="007F19C6"/>
    <w:rsid w:val="0082033A"/>
    <w:rsid w:val="00846FB5"/>
    <w:rsid w:val="00896D2A"/>
    <w:rsid w:val="008B4243"/>
    <w:rsid w:val="009427C1"/>
    <w:rsid w:val="00961FA9"/>
    <w:rsid w:val="00983C21"/>
    <w:rsid w:val="009E330C"/>
    <w:rsid w:val="009E4A2D"/>
    <w:rsid w:val="00A10CE7"/>
    <w:rsid w:val="00A12297"/>
    <w:rsid w:val="00A33FF1"/>
    <w:rsid w:val="00A41A4C"/>
    <w:rsid w:val="00A84792"/>
    <w:rsid w:val="00A96427"/>
    <w:rsid w:val="00A96D31"/>
    <w:rsid w:val="00AB773D"/>
    <w:rsid w:val="00AE2AC6"/>
    <w:rsid w:val="00B13CFF"/>
    <w:rsid w:val="00B30E6C"/>
    <w:rsid w:val="00BC1066"/>
    <w:rsid w:val="00BE0A3C"/>
    <w:rsid w:val="00BF662C"/>
    <w:rsid w:val="00C06D62"/>
    <w:rsid w:val="00C90BF3"/>
    <w:rsid w:val="00CC767B"/>
    <w:rsid w:val="00CE443F"/>
    <w:rsid w:val="00D16E9C"/>
    <w:rsid w:val="00D930D7"/>
    <w:rsid w:val="00DB65F4"/>
    <w:rsid w:val="00E12435"/>
    <w:rsid w:val="00E308E5"/>
    <w:rsid w:val="00E31BCB"/>
    <w:rsid w:val="00E4494F"/>
    <w:rsid w:val="00E80FCE"/>
    <w:rsid w:val="00EA747C"/>
    <w:rsid w:val="00EC19D4"/>
    <w:rsid w:val="00EC23F3"/>
    <w:rsid w:val="00ED6C13"/>
    <w:rsid w:val="00EF074D"/>
    <w:rsid w:val="00F0223D"/>
    <w:rsid w:val="00F06288"/>
    <w:rsid w:val="00F06C70"/>
    <w:rsid w:val="00F13110"/>
    <w:rsid w:val="00F31F29"/>
    <w:rsid w:val="00F324F3"/>
    <w:rsid w:val="00F433F4"/>
    <w:rsid w:val="00F51161"/>
    <w:rsid w:val="00F92239"/>
    <w:rsid w:val="00FA3352"/>
    <w:rsid w:val="00FD5DAE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7C6716"/>
  <w14:defaultImageDpi w14:val="300"/>
  <w15:docId w15:val="{144E90F3-7346-414C-A944-9FBE5B62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3F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03F"/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86D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19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19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19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0A7D0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Benjamin-Chung</dc:creator>
  <cp:lastModifiedBy>Andrew Mertens</cp:lastModifiedBy>
  <cp:revision>2</cp:revision>
  <dcterms:created xsi:type="dcterms:W3CDTF">2017-01-04T21:31:00Z</dcterms:created>
  <dcterms:modified xsi:type="dcterms:W3CDTF">2017-01-04T21:31:00Z</dcterms:modified>
</cp:coreProperties>
</file>