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9B1C" w14:textId="77777777" w:rsidR="00E05ED5" w:rsidRDefault="00435599">
      <w:pPr>
        <w:pStyle w:val="Title"/>
      </w:pPr>
      <w:r>
        <w:t>Effect of water, sanitation, and hygiene interventions on enteropathogen detection in the environment: an individual-data meta-analysis</w:t>
      </w:r>
    </w:p>
    <w:p w14:paraId="03177551" w14:textId="77777777" w:rsidR="00E05ED5" w:rsidRDefault="00435599">
      <w:pPr>
        <w:pStyle w:val="Author"/>
      </w:pPr>
      <w:r>
        <w:t>Figures and tables</w:t>
      </w:r>
    </w:p>
    <w:p w14:paraId="35FC4685" w14:textId="77777777" w:rsidR="00E05ED5" w:rsidRDefault="00435599">
      <w:pPr>
        <w:pStyle w:val="Heading2"/>
      </w:pPr>
      <w:bookmarkStart w:id="0" w:name="figures"/>
      <w:r>
        <w:t>Figures</w:t>
      </w:r>
    </w:p>
    <w:p w14:paraId="2A2A2899" w14:textId="77777777" w:rsidR="00E05ED5" w:rsidRDefault="00435599">
      <w:pPr>
        <w:pStyle w:val="FirstParagraph"/>
      </w:pPr>
      <w:commentRangeStart w:id="1"/>
      <w:r>
        <w:t>X</w:t>
      </w:r>
      <w:commentRangeEnd w:id="1"/>
      <w:r>
        <w:commentReference w:id="1"/>
      </w:r>
      <w:r>
        <w:t>`</w:t>
      </w:r>
    </w:p>
    <w:p w14:paraId="2E643C9E" w14:textId="77777777" w:rsidR="00E05ED5" w:rsidRDefault="00435599">
      <w:pPr>
        <w:pStyle w:val="Figure"/>
      </w:pPr>
      <w:r>
        <w:rPr>
          <w:noProof/>
        </w:rPr>
        <w:drawing>
          <wp:inline distT="0" distB="0" distL="0" distR="0" wp14:anchorId="6730F8EA" wp14:editId="5CCA15BA">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2550" cy="88900"/>
                    </a:xfrm>
                    <a:prstGeom prst="rect">
                      <a:avLst/>
                    </a:prstGeom>
                    <a:noFill/>
                  </pic:spPr>
                </pic:pic>
              </a:graphicData>
            </a:graphic>
          </wp:inline>
        </w:drawing>
      </w:r>
    </w:p>
    <w:p w14:paraId="5676345E" w14:textId="77777777" w:rsidR="00E05ED5" w:rsidRDefault="00435599">
      <w:pPr>
        <w:pStyle w:val="BodyText"/>
      </w:pPr>
      <w:r>
        <w:rPr>
          <w:b/>
          <w:bCs/>
        </w:rPr>
        <w:lastRenderedPageBreak/>
        <w:t>Figure 1.</w:t>
      </w:r>
      <w:r>
        <w:t xml:space="preserve"> </w:t>
      </w:r>
      <w:r>
        <w:t>Forest plots of intervention effects on the prevalence of any enteropathogen or type of enteropathogen (any bacteria, any virus, any protozoa and any STH) in different types of environmental samples. Pooled estimates are presented when there are four or mo</w:t>
      </w:r>
      <w:r>
        <w:t>re study-specific estimates for a specific sample type and target combination and are denoted with diamond-shaped points. Grey crossed points denote data that were too sparse to estimate a prevalence ratio (i.e., &lt;10 positive or negative observations). Sam</w:t>
      </w:r>
      <w:r>
        <w:t>ples of the same type from different locations (source vs. stored water, flies in kitchen vs. latrine, soil from courtyard vs. latrine) or different individuals (child vs. mother’s hands) are plotted separately. All estimates are adjusted for potential con</w:t>
      </w:r>
      <w:r>
        <w:t>founders.</w:t>
      </w:r>
    </w:p>
    <w:p w14:paraId="0FC3D21E" w14:textId="77777777" w:rsidR="00E05ED5" w:rsidRDefault="00435599">
      <w:pPr>
        <w:pStyle w:val="Figure"/>
        <w:jc w:val="center"/>
      </w:pPr>
      <w:r>
        <w:rPr>
          <w:noProof/>
        </w:rPr>
        <w:drawing>
          <wp:inline distT="0" distB="0" distL="0" distR="0" wp14:anchorId="4FB06FEA" wp14:editId="3EC23AB3">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2550" cy="63500"/>
                    </a:xfrm>
                    <a:prstGeom prst="rect">
                      <a:avLst/>
                    </a:prstGeom>
                    <a:noFill/>
                  </pic:spPr>
                </pic:pic>
              </a:graphicData>
            </a:graphic>
          </wp:inline>
        </w:drawing>
      </w:r>
    </w:p>
    <w:p w14:paraId="666085D0" w14:textId="77777777" w:rsidR="00E05ED5" w:rsidRDefault="00435599">
      <w:pPr>
        <w:pStyle w:val="BodyText"/>
      </w:pPr>
      <w:r>
        <w:rPr>
          <w:b/>
          <w:bCs/>
        </w:rPr>
        <w:t>Figure 2.</w:t>
      </w:r>
      <w:r>
        <w:t xml:space="preserve"> Forest plots of intervention effects on the prevalence of any MST marker or type of MST marker (human or animal MST markers) in different types of environmental samples. Pooled estimates are presented when there are four or more study</w:t>
      </w:r>
      <w:r>
        <w:t xml:space="preserve">-specific estimates for a specific sample type and target combination and are denoted with diamond-shaped points. Grey crossed points denote data that were too sparse to estimate a prevalence ratio (i.e., &lt;10 positive or negative observations). Samples of </w:t>
      </w:r>
      <w:r>
        <w:t>the same type from different locations (source vs. stored water, flies in kitchen vs. latrine, soil from courtyard vs. latrine) or different individuals (child vs. mother’s hands) are plotted separately. All estimates are adjusted for potential confounders</w:t>
      </w:r>
      <w:r>
        <w:t>.</w:t>
      </w:r>
    </w:p>
    <w:p w14:paraId="1FFA7041" w14:textId="77777777" w:rsidR="00E05ED5" w:rsidRDefault="00435599">
      <w:pPr>
        <w:pStyle w:val="Heading2"/>
      </w:pPr>
      <w:bookmarkStart w:id="2" w:name="tables"/>
      <w:bookmarkEnd w:id="0"/>
      <w:r>
        <w:lastRenderedPageBreak/>
        <w:t>Tables</w:t>
      </w:r>
    </w:p>
    <w:p w14:paraId="65B13278" w14:textId="77777777" w:rsidR="00E05ED5" w:rsidRDefault="00435599">
      <w:pPr>
        <w:pStyle w:val="Heading3"/>
      </w:pPr>
      <w:bookmarkStart w:id="3" w:name="Xb6bfc33349ed8a23e42bc11c6792c314251bc06"/>
      <w:r>
        <w:t>Table 1. Characteristics of included publication</w:t>
      </w:r>
      <w:commentRangeStart w:id="4"/>
      <w:r>
        <w:t>s</w:t>
      </w:r>
      <w:commentRangeEnd w:id="4"/>
      <w:r>
        <w:commentReference w:id="4"/>
      </w:r>
    </w:p>
    <w:tbl>
      <w:tblPr>
        <w:tblW w:w="0" w:type="auto"/>
        <w:jc w:val="center"/>
        <w:tblLayout w:type="fixed"/>
        <w:tblLook w:val="0420" w:firstRow="1" w:lastRow="0" w:firstColumn="0" w:lastColumn="0" w:noHBand="0" w:noVBand="1"/>
      </w:tblPr>
      <w:tblGrid>
        <w:gridCol w:w="688"/>
        <w:gridCol w:w="790"/>
        <w:gridCol w:w="1269"/>
        <w:gridCol w:w="1330"/>
        <w:gridCol w:w="518"/>
        <w:gridCol w:w="589"/>
        <w:gridCol w:w="1967"/>
        <w:gridCol w:w="1669"/>
        <w:gridCol w:w="716"/>
        <w:gridCol w:w="543"/>
      </w:tblGrid>
      <w:tr w:rsidR="00E05ED5" w14:paraId="1A419249" w14:textId="77777777">
        <w:trPr>
          <w:cantSplit/>
          <w:tblHeader/>
          <w:jc w:val="center"/>
        </w:trPr>
        <w:tc>
          <w:tcPr>
            <w:tcW w:w="6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EA2306" w14:textId="77777777" w:rsidR="00E05ED5" w:rsidRDefault="00435599">
            <w:pPr>
              <w:spacing w:before="100" w:after="100" w:line="240" w:lineRule="auto"/>
              <w:ind w:left="100" w:right="100" w:firstLine="0"/>
            </w:pPr>
            <w:r>
              <w:rPr>
                <w:rFonts w:ascii="Arial" w:eastAsia="Arial" w:hAnsi="Arial" w:cs="Arial"/>
                <w:b/>
                <w:color w:val="000000"/>
                <w:sz w:val="16"/>
                <w:szCs w:val="16"/>
              </w:rPr>
              <w:t>Parent study</w:t>
            </w:r>
          </w:p>
        </w:tc>
        <w:tc>
          <w:tcPr>
            <w:tcW w:w="7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4E7992" w14:textId="77777777" w:rsidR="00E05ED5" w:rsidRDefault="00435599">
            <w:pPr>
              <w:spacing w:before="100" w:after="100" w:line="240" w:lineRule="auto"/>
              <w:ind w:left="100" w:right="100" w:firstLine="0"/>
            </w:pPr>
            <w:r>
              <w:rPr>
                <w:rFonts w:ascii="Arial" w:eastAsia="Arial" w:hAnsi="Arial" w:cs="Arial"/>
                <w:b/>
                <w:color w:val="000000"/>
                <w:sz w:val="16"/>
                <w:szCs w:val="16"/>
              </w:rPr>
              <w:t>Study design</w:t>
            </w:r>
          </w:p>
        </w:tc>
        <w:tc>
          <w:tcPr>
            <w:tcW w:w="1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9A8818" w14:textId="77777777" w:rsidR="00E05ED5" w:rsidRDefault="00435599">
            <w:pPr>
              <w:spacing w:before="100" w:after="100" w:line="240" w:lineRule="auto"/>
              <w:ind w:left="100" w:right="100" w:firstLine="0"/>
            </w:pPr>
            <w:r>
              <w:rPr>
                <w:rFonts w:ascii="Arial" w:eastAsia="Arial" w:hAnsi="Arial" w:cs="Arial"/>
                <w:b/>
                <w:color w:val="000000"/>
                <w:sz w:val="16"/>
                <w:szCs w:val="16"/>
              </w:rPr>
              <w:t>Intervention</w:t>
            </w:r>
          </w:p>
        </w:tc>
        <w:tc>
          <w:tcPr>
            <w:tcW w:w="1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63C115" w14:textId="77777777" w:rsidR="00E05ED5" w:rsidRDefault="00435599">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5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F31D98" w14:textId="77777777" w:rsidR="00E05ED5" w:rsidRDefault="00435599">
            <w:pPr>
              <w:spacing w:before="100" w:after="100" w:line="240" w:lineRule="auto"/>
              <w:ind w:left="100" w:right="100" w:firstLine="0"/>
            </w:pPr>
            <w:r>
              <w:rPr>
                <w:rFonts w:ascii="Arial" w:eastAsia="Arial" w:hAnsi="Arial" w:cs="Arial"/>
                <w:b/>
                <w:color w:val="000000"/>
                <w:sz w:val="16"/>
                <w:szCs w:val="16"/>
              </w:rPr>
              <w:t>Location</w:t>
            </w:r>
          </w:p>
        </w:tc>
        <w:tc>
          <w:tcPr>
            <w:tcW w:w="5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C31754" w14:textId="77777777" w:rsidR="00E05ED5" w:rsidRDefault="00435599">
            <w:pPr>
              <w:spacing w:before="100" w:after="100" w:line="240" w:lineRule="auto"/>
              <w:ind w:left="100" w:right="100" w:firstLine="0"/>
            </w:pPr>
            <w:r>
              <w:rPr>
                <w:rFonts w:ascii="Arial" w:eastAsia="Arial" w:hAnsi="Arial" w:cs="Arial"/>
                <w:b/>
                <w:color w:val="000000"/>
                <w:sz w:val="16"/>
                <w:szCs w:val="16"/>
              </w:rPr>
              <w:t>Author/ year</w:t>
            </w:r>
          </w:p>
        </w:tc>
        <w:tc>
          <w:tcPr>
            <w:tcW w:w="1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62B375" w14:textId="77777777" w:rsidR="00E05ED5" w:rsidRDefault="00435599">
            <w:pPr>
              <w:spacing w:before="100" w:after="100" w:line="240" w:lineRule="auto"/>
              <w:ind w:left="100" w:right="100" w:firstLine="0"/>
            </w:pPr>
            <w:r>
              <w:rPr>
                <w:rFonts w:ascii="Arial" w:eastAsia="Arial" w:hAnsi="Arial" w:cs="Arial"/>
                <w:b/>
                <w:color w:val="000000"/>
                <w:sz w:val="16"/>
                <w:szCs w:val="16"/>
              </w:rPr>
              <w:t>Sample types</w:t>
            </w:r>
          </w:p>
        </w:tc>
        <w:tc>
          <w:tcPr>
            <w:tcW w:w="16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8B3CFD" w14:textId="77777777" w:rsidR="00E05ED5" w:rsidRDefault="00435599">
            <w:pPr>
              <w:spacing w:before="100" w:after="100" w:line="240" w:lineRule="auto"/>
              <w:ind w:left="100" w:right="100" w:firstLine="0"/>
            </w:pPr>
            <w:r>
              <w:rPr>
                <w:rFonts w:ascii="Arial" w:eastAsia="Arial" w:hAnsi="Arial" w:cs="Arial"/>
                <w:b/>
                <w:color w:val="000000"/>
                <w:sz w:val="16"/>
                <w:szCs w:val="16"/>
              </w:rPr>
              <w:t>Targets</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AF7333" w14:textId="77777777" w:rsidR="00E05ED5" w:rsidRDefault="00435599">
            <w:pPr>
              <w:spacing w:before="100" w:after="100" w:line="240" w:lineRule="auto"/>
              <w:ind w:left="100" w:right="100" w:firstLine="0"/>
            </w:pPr>
            <w:r>
              <w:rPr>
                <w:rFonts w:ascii="Arial" w:eastAsia="Arial" w:hAnsi="Arial" w:cs="Arial"/>
                <w:b/>
                <w:color w:val="000000"/>
                <w:sz w:val="16"/>
                <w:szCs w:val="16"/>
              </w:rPr>
              <w:t>Analytic method</w:t>
            </w:r>
          </w:p>
        </w:tc>
        <w:tc>
          <w:tcPr>
            <w:tcW w:w="5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E35BB2" w14:textId="77777777" w:rsidR="00E05ED5" w:rsidRDefault="00435599">
            <w:pPr>
              <w:spacing w:before="100" w:after="100" w:line="240" w:lineRule="auto"/>
              <w:ind w:left="100" w:right="100" w:firstLine="0"/>
              <w:jc w:val="right"/>
            </w:pPr>
            <w:r>
              <w:rPr>
                <w:rFonts w:ascii="Arial" w:eastAsia="Arial" w:hAnsi="Arial" w:cs="Arial"/>
                <w:b/>
                <w:color w:val="000000"/>
                <w:sz w:val="16"/>
                <w:szCs w:val="16"/>
              </w:rPr>
              <w:t>Number of samples</w:t>
            </w:r>
          </w:p>
        </w:tc>
      </w:tr>
      <w:tr w:rsidR="00E05ED5" w14:paraId="5030895A" w14:textId="77777777">
        <w:trPr>
          <w:cantSplit/>
          <w:jc w:val="center"/>
        </w:trPr>
        <w:tc>
          <w:tcPr>
            <w:tcW w:w="688" w:type="dxa"/>
            <w:tcBorders>
              <w:bottom w:val="single" w:sz="4" w:space="0" w:color="666666"/>
            </w:tcBorders>
            <w:shd w:val="clear" w:color="auto" w:fill="FFFFFF"/>
            <w:tcMar>
              <w:top w:w="0" w:type="dxa"/>
              <w:left w:w="0" w:type="dxa"/>
              <w:bottom w:w="0" w:type="dxa"/>
              <w:right w:w="0" w:type="dxa"/>
            </w:tcMar>
            <w:vAlign w:val="center"/>
          </w:tcPr>
          <w:p w14:paraId="6095AD18" w14:textId="77777777" w:rsidR="00E05ED5" w:rsidRDefault="00435599">
            <w:pPr>
              <w:spacing w:before="100" w:after="100" w:line="240" w:lineRule="auto"/>
              <w:ind w:left="100" w:right="100" w:firstLine="0"/>
            </w:pPr>
            <w:r>
              <w:rPr>
                <w:rFonts w:ascii="Arial" w:eastAsia="Arial" w:hAnsi="Arial" w:cs="Arial"/>
                <w:color w:val="000000"/>
                <w:sz w:val="16"/>
                <w:szCs w:val="16"/>
              </w:rPr>
              <w:t>WASH Benefits Bangladesh</w:t>
            </w:r>
          </w:p>
        </w:tc>
        <w:tc>
          <w:tcPr>
            <w:tcW w:w="790" w:type="dxa"/>
            <w:tcBorders>
              <w:bottom w:val="single" w:sz="4" w:space="0" w:color="666666"/>
            </w:tcBorders>
            <w:shd w:val="clear" w:color="auto" w:fill="FFFFFF"/>
            <w:tcMar>
              <w:top w:w="0" w:type="dxa"/>
              <w:left w:w="0" w:type="dxa"/>
              <w:bottom w:w="0" w:type="dxa"/>
              <w:right w:w="0" w:type="dxa"/>
            </w:tcMar>
            <w:vAlign w:val="center"/>
          </w:tcPr>
          <w:p w14:paraId="691E62DC" w14:textId="77777777" w:rsidR="00E05ED5" w:rsidRDefault="00435599">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bottom w:val="single" w:sz="4" w:space="0" w:color="666666"/>
            </w:tcBorders>
            <w:shd w:val="clear" w:color="auto" w:fill="FFFFFF"/>
            <w:tcMar>
              <w:top w:w="0" w:type="dxa"/>
              <w:left w:w="0" w:type="dxa"/>
              <w:bottom w:w="0" w:type="dxa"/>
              <w:right w:w="0" w:type="dxa"/>
            </w:tcMar>
            <w:vAlign w:val="center"/>
          </w:tcPr>
          <w:p w14:paraId="4DC37666" w14:textId="77777777" w:rsidR="00E05ED5" w:rsidRDefault="00435599">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bottom w:val="single" w:sz="4" w:space="0" w:color="666666"/>
            </w:tcBorders>
            <w:shd w:val="clear" w:color="auto" w:fill="FFFFFF"/>
            <w:tcMar>
              <w:top w:w="0" w:type="dxa"/>
              <w:left w:w="0" w:type="dxa"/>
              <w:bottom w:w="0" w:type="dxa"/>
              <w:right w:w="0" w:type="dxa"/>
            </w:tcMar>
            <w:vAlign w:val="center"/>
          </w:tcPr>
          <w:p w14:paraId="5EA21725" w14:textId="77777777" w:rsidR="00E05ED5" w:rsidRDefault="00435599">
            <w:pPr>
              <w:spacing w:before="100" w:after="100" w:line="240" w:lineRule="auto"/>
              <w:ind w:left="100" w:right="100" w:firstLine="0"/>
            </w:pPr>
            <w:r>
              <w:rPr>
                <w:rFonts w:ascii="Arial" w:eastAsia="Arial" w:hAnsi="Arial" w:cs="Arial"/>
                <w:color w:val="000000"/>
                <w:sz w:val="16"/>
                <w:szCs w:val="16"/>
              </w:rPr>
              <w:t>4 months</w:t>
            </w:r>
          </w:p>
        </w:tc>
        <w:tc>
          <w:tcPr>
            <w:tcW w:w="518" w:type="dxa"/>
            <w:tcBorders>
              <w:bottom w:val="single" w:sz="4" w:space="0" w:color="666666"/>
            </w:tcBorders>
            <w:shd w:val="clear" w:color="auto" w:fill="FFFFFF"/>
            <w:tcMar>
              <w:top w:w="0" w:type="dxa"/>
              <w:left w:w="0" w:type="dxa"/>
              <w:bottom w:w="0" w:type="dxa"/>
              <w:right w:w="0" w:type="dxa"/>
            </w:tcMar>
            <w:vAlign w:val="center"/>
          </w:tcPr>
          <w:p w14:paraId="0B5EDC75" w14:textId="77777777" w:rsidR="00E05ED5" w:rsidRDefault="00435599">
            <w:pPr>
              <w:spacing w:before="100" w:after="100" w:line="240" w:lineRule="auto"/>
              <w:ind w:left="100" w:right="100" w:firstLine="0"/>
            </w:pPr>
            <w:r>
              <w:rPr>
                <w:rFonts w:ascii="Arial" w:eastAsia="Arial" w:hAnsi="Arial" w:cs="Arial"/>
                <w:color w:val="000000"/>
                <w:sz w:val="16"/>
                <w:szCs w:val="16"/>
              </w:rPr>
              <w:t>Rural Bangladesh</w:t>
            </w:r>
          </w:p>
        </w:tc>
        <w:tc>
          <w:tcPr>
            <w:tcW w:w="589" w:type="dxa"/>
            <w:tcBorders>
              <w:bottom w:val="single" w:sz="4" w:space="0" w:color="666666"/>
            </w:tcBorders>
            <w:shd w:val="clear" w:color="auto" w:fill="FFFFFF"/>
            <w:tcMar>
              <w:top w:w="0" w:type="dxa"/>
              <w:left w:w="0" w:type="dxa"/>
              <w:bottom w:w="0" w:type="dxa"/>
              <w:right w:w="0" w:type="dxa"/>
            </w:tcMar>
            <w:vAlign w:val="center"/>
          </w:tcPr>
          <w:p w14:paraId="513C2B33" w14:textId="77777777" w:rsidR="00E05ED5" w:rsidRDefault="00435599">
            <w:pPr>
              <w:spacing w:before="100" w:after="100" w:line="240" w:lineRule="auto"/>
              <w:ind w:left="100" w:right="100" w:firstLine="0"/>
            </w:pPr>
            <w:r>
              <w:rPr>
                <w:rFonts w:ascii="Arial" w:eastAsia="Arial" w:hAnsi="Arial" w:cs="Arial"/>
                <w:color w:val="000000"/>
                <w:sz w:val="16"/>
                <w:szCs w:val="16"/>
              </w:rPr>
              <w:t>Boehm et al. 2016 </w:t>
            </w:r>
          </w:p>
        </w:tc>
        <w:tc>
          <w:tcPr>
            <w:tcW w:w="1967" w:type="dxa"/>
            <w:tcBorders>
              <w:bottom w:val="single" w:sz="4" w:space="0" w:color="666666"/>
            </w:tcBorders>
            <w:shd w:val="clear" w:color="auto" w:fill="FFFFFF"/>
            <w:tcMar>
              <w:top w:w="0" w:type="dxa"/>
              <w:left w:w="0" w:type="dxa"/>
              <w:bottom w:w="0" w:type="dxa"/>
              <w:right w:w="0" w:type="dxa"/>
            </w:tcMar>
            <w:vAlign w:val="center"/>
          </w:tcPr>
          <w:p w14:paraId="0C52344C" w14:textId="77777777" w:rsidR="00E05ED5" w:rsidRDefault="00435599">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669" w:type="dxa"/>
            <w:tcBorders>
              <w:bottom w:val="single" w:sz="4" w:space="0" w:color="666666"/>
            </w:tcBorders>
            <w:shd w:val="clear" w:color="auto" w:fill="FFFFFF"/>
            <w:tcMar>
              <w:top w:w="0" w:type="dxa"/>
              <w:left w:w="0" w:type="dxa"/>
              <w:bottom w:w="0" w:type="dxa"/>
              <w:right w:w="0" w:type="dxa"/>
            </w:tcMar>
            <w:vAlign w:val="center"/>
          </w:tcPr>
          <w:p w14:paraId="48AD093F" w14:textId="77777777" w:rsidR="00E05ED5" w:rsidRDefault="00435599">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716" w:type="dxa"/>
            <w:tcBorders>
              <w:bottom w:val="single" w:sz="4" w:space="0" w:color="666666"/>
            </w:tcBorders>
            <w:shd w:val="clear" w:color="auto" w:fill="FFFFFF"/>
            <w:tcMar>
              <w:top w:w="0" w:type="dxa"/>
              <w:left w:w="0" w:type="dxa"/>
              <w:bottom w:w="0" w:type="dxa"/>
              <w:right w:w="0" w:type="dxa"/>
            </w:tcMar>
            <w:vAlign w:val="center"/>
          </w:tcPr>
          <w:p w14:paraId="31489439" w14:textId="77777777" w:rsidR="00E05ED5" w:rsidRDefault="00435599">
            <w:pPr>
              <w:spacing w:before="100" w:after="100" w:line="240" w:lineRule="auto"/>
              <w:ind w:left="100" w:right="100" w:firstLine="0"/>
            </w:pPr>
            <w:r>
              <w:rPr>
                <w:rFonts w:ascii="Arial" w:eastAsia="Arial" w:hAnsi="Arial" w:cs="Arial"/>
                <w:color w:val="000000"/>
                <w:sz w:val="16"/>
                <w:szCs w:val="16"/>
              </w:rPr>
              <w:t>qPCR</w:t>
            </w:r>
          </w:p>
        </w:tc>
        <w:tc>
          <w:tcPr>
            <w:tcW w:w="543" w:type="dxa"/>
            <w:tcBorders>
              <w:bottom w:val="single" w:sz="4" w:space="0" w:color="666666"/>
            </w:tcBorders>
            <w:shd w:val="clear" w:color="auto" w:fill="FFFFFF"/>
            <w:tcMar>
              <w:top w:w="0" w:type="dxa"/>
              <w:left w:w="0" w:type="dxa"/>
              <w:bottom w:w="0" w:type="dxa"/>
              <w:right w:w="0" w:type="dxa"/>
            </w:tcMar>
            <w:vAlign w:val="center"/>
          </w:tcPr>
          <w:p w14:paraId="486B1C7B"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1,497</w:t>
            </w:r>
          </w:p>
        </w:tc>
      </w:tr>
      <w:tr w:rsidR="00E05ED5" w14:paraId="01FDF0B8"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22665"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7F5B0"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94AAA"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21A8D" w14:textId="77777777" w:rsidR="00E05ED5" w:rsidRDefault="00435599">
            <w:pPr>
              <w:spacing w:before="100" w:after="100" w:line="240" w:lineRule="auto"/>
              <w:ind w:left="100" w:right="100" w:firstLine="0"/>
            </w:pPr>
            <w:r>
              <w:rPr>
                <w:rFonts w:ascii="Arial" w:eastAsia="Arial" w:hAnsi="Arial" w:cs="Arial"/>
                <w:color w:val="000000"/>
                <w:sz w:val="16"/>
                <w:szCs w:val="16"/>
              </w:rPr>
              <w:t>16-35 months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14EF0"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E4479" w14:textId="77777777" w:rsidR="00E05ED5" w:rsidRDefault="00435599">
            <w:pPr>
              <w:spacing w:before="100" w:after="100" w:line="240" w:lineRule="auto"/>
              <w:ind w:left="100" w:right="100" w:firstLine="0"/>
            </w:pPr>
            <w:r>
              <w:rPr>
                <w:rFonts w:ascii="Arial" w:eastAsia="Arial" w:hAnsi="Arial" w:cs="Arial"/>
                <w:color w:val="000000"/>
                <w:sz w:val="16"/>
                <w:szCs w:val="16"/>
              </w:rPr>
              <w:t>Fuhrmeister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5B664" w14:textId="77777777" w:rsidR="00E05ED5" w:rsidRDefault="00435599">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B2EB67" w14:textId="77777777" w:rsidR="00E05ED5" w:rsidRDefault="00435599">
            <w:pPr>
              <w:spacing w:before="100" w:after="100" w:line="240" w:lineRule="auto"/>
              <w:ind w:left="100" w:right="100" w:firstLine="0"/>
            </w:pPr>
            <w:r>
              <w:rPr>
                <w:rFonts w:ascii="Arial" w:eastAsia="Arial" w:hAnsi="Arial" w:cs="Arial"/>
                <w:color w:val="000000"/>
                <w:sz w:val="16"/>
                <w:szCs w:val="16"/>
              </w:rPr>
              <w:t>Pathogenic E. coli, norovirus, Giardia</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D966D" w14:textId="77777777" w:rsidR="00E05ED5" w:rsidRDefault="00435599">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09C6E"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2,606</w:t>
            </w:r>
          </w:p>
        </w:tc>
      </w:tr>
      <w:tr w:rsidR="00E05ED5" w14:paraId="42C81DB3"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884A2"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D500C4"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B155D"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F8E40" w14:textId="77777777" w:rsidR="00E05ED5" w:rsidRDefault="00435599">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1206A"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56351" w14:textId="77777777" w:rsidR="00E05ED5" w:rsidRDefault="00435599">
            <w:pPr>
              <w:spacing w:before="100" w:after="100" w:line="240" w:lineRule="auto"/>
              <w:ind w:left="100" w:right="100" w:firstLine="0"/>
            </w:pPr>
            <w:r>
              <w:rPr>
                <w:rFonts w:ascii="Arial" w:eastAsia="Arial" w:hAnsi="Arial" w:cs="Arial"/>
                <w:color w:val="000000"/>
                <w:sz w:val="16"/>
                <w:szCs w:val="16"/>
              </w:rPr>
              <w:t>Kwong et al. 2021</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BFE7FA" w14:textId="77777777" w:rsidR="00E05ED5" w:rsidRDefault="00435599">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33B96" w14:textId="77777777" w:rsidR="00E05ED5" w:rsidRDefault="00435599">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1B433" w14:textId="77777777" w:rsidR="00E05ED5" w:rsidRDefault="00435599">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ABFAD"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1,396</w:t>
            </w:r>
          </w:p>
        </w:tc>
      </w:tr>
      <w:tr w:rsidR="00E05ED5" w14:paraId="176BEE66"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82B4E" w14:textId="77777777" w:rsidR="00E05ED5" w:rsidRDefault="00435599">
            <w:pPr>
              <w:spacing w:before="100" w:after="100" w:line="240" w:lineRule="auto"/>
              <w:ind w:left="100" w:right="100" w:firstLine="0"/>
            </w:pPr>
            <w:r>
              <w:rPr>
                <w:rFonts w:ascii="Arial" w:eastAsia="Arial" w:hAnsi="Arial" w:cs="Arial"/>
                <w:color w:val="000000"/>
                <w:sz w:val="16"/>
                <w:szCs w:val="16"/>
              </w:rPr>
              <w:t>WASH Benefits Kenya</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2098F" w14:textId="77777777" w:rsidR="00E05ED5" w:rsidRDefault="00435599">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56B99" w14:textId="77777777" w:rsidR="00E05ED5" w:rsidRDefault="00435599">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D8C59" w14:textId="77777777" w:rsidR="00E05ED5" w:rsidRDefault="00435599">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FDFBE9" w14:textId="77777777" w:rsidR="00E05ED5" w:rsidRDefault="00435599">
            <w:pPr>
              <w:spacing w:before="100" w:after="100" w:line="240" w:lineRule="auto"/>
              <w:ind w:left="100" w:right="100" w:firstLine="0"/>
            </w:pPr>
            <w:r>
              <w:rPr>
                <w:rFonts w:ascii="Arial" w:eastAsia="Arial" w:hAnsi="Arial" w:cs="Arial"/>
                <w:color w:val="000000"/>
                <w:sz w:val="16"/>
                <w:szCs w:val="16"/>
              </w:rPr>
              <w:t>Rural Kenya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601B8" w14:textId="77777777" w:rsidR="00E05ED5" w:rsidRDefault="00435599">
            <w:pPr>
              <w:spacing w:before="100" w:after="100" w:line="240" w:lineRule="auto"/>
              <w:ind w:left="100" w:right="100" w:firstLine="0"/>
            </w:pPr>
            <w:r>
              <w:rPr>
                <w:rFonts w:ascii="Arial" w:eastAsia="Arial" w:hAnsi="Arial" w:cs="Arial"/>
                <w:color w:val="000000"/>
                <w:sz w:val="16"/>
                <w:szCs w:val="16"/>
              </w:rPr>
              <w:t>Steinbaum et al. 2019</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CD539" w14:textId="77777777" w:rsidR="00E05ED5" w:rsidRDefault="00435599">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CBC54" w14:textId="77777777" w:rsidR="00E05ED5" w:rsidRDefault="00435599">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1CD70" w14:textId="77777777" w:rsidR="00E05ED5" w:rsidRDefault="00435599">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03233E"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2,107</w:t>
            </w:r>
          </w:p>
        </w:tc>
      </w:tr>
      <w:tr w:rsidR="00E05ED5" w14:paraId="59388D88"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56F9C" w14:textId="77777777" w:rsidR="00E05ED5" w:rsidRDefault="00435599">
            <w:pPr>
              <w:spacing w:before="100" w:after="100" w:line="240" w:lineRule="auto"/>
              <w:ind w:left="100" w:right="100" w:firstLine="0"/>
            </w:pPr>
            <w:r>
              <w:rPr>
                <w:rFonts w:ascii="Arial" w:eastAsia="Arial" w:hAnsi="Arial" w:cs="Arial"/>
                <w:color w:val="000000"/>
                <w:sz w:val="16"/>
                <w:szCs w:val="16"/>
              </w:rPr>
              <w:t>MapSan</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7821F" w14:textId="77777777" w:rsidR="00E05ED5" w:rsidRDefault="00435599">
            <w:pPr>
              <w:spacing w:before="100" w:after="100" w:line="240" w:lineRule="auto"/>
              <w:ind w:left="100" w:right="100" w:firstLine="0"/>
            </w:pPr>
            <w:r>
              <w:rPr>
                <w:rFonts w:ascii="Arial" w:eastAsia="Arial" w:hAnsi="Arial" w:cs="Arial"/>
                <w:color w:val="000000"/>
                <w:sz w:val="16"/>
                <w:szCs w:val="16"/>
              </w:rPr>
              <w:t>Controlled before-and-after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7BFEA" w14:textId="77777777" w:rsidR="00E05ED5" w:rsidRDefault="00435599">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A805A" w14:textId="77777777" w:rsidR="00E05ED5" w:rsidRDefault="00435599">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AB86A" w14:textId="77777777" w:rsidR="00E05ED5" w:rsidRDefault="00435599">
            <w:pPr>
              <w:spacing w:before="100" w:after="100" w:line="240" w:lineRule="auto"/>
              <w:ind w:left="100" w:right="100" w:firstLine="0"/>
            </w:pPr>
            <w:r>
              <w:rPr>
                <w:rFonts w:ascii="Arial" w:eastAsia="Arial" w:hAnsi="Arial" w:cs="Arial"/>
                <w:color w:val="000000"/>
                <w:sz w:val="16"/>
                <w:szCs w:val="16"/>
              </w:rPr>
              <w:t>Urban Mozambique</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18B6E" w14:textId="77777777" w:rsidR="00E05ED5" w:rsidRDefault="00435599">
            <w:pPr>
              <w:spacing w:before="100" w:after="100" w:line="240" w:lineRule="auto"/>
              <w:ind w:left="100" w:right="100" w:firstLine="0"/>
            </w:pPr>
            <w:r>
              <w:rPr>
                <w:rFonts w:ascii="Arial" w:eastAsia="Arial" w:hAnsi="Arial" w:cs="Arial"/>
                <w:color w:val="000000"/>
                <w:sz w:val="16"/>
                <w:szCs w:val="16"/>
              </w:rPr>
              <w:t>Holcomb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EDB66" w14:textId="77777777" w:rsidR="00E05ED5" w:rsidRDefault="00435599">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382C3" w14:textId="77777777" w:rsidR="00E05ED5" w:rsidRDefault="00435599">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7C6135" w14:textId="77777777" w:rsidR="00E05ED5" w:rsidRDefault="00435599">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A1D73"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1,081</w:t>
            </w:r>
          </w:p>
        </w:tc>
      </w:tr>
      <w:tr w:rsidR="00E05ED5" w14:paraId="1DAD0539"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A828E" w14:textId="77777777" w:rsidR="00E05ED5" w:rsidRDefault="00435599">
            <w:pPr>
              <w:spacing w:before="100" w:after="100" w:line="240" w:lineRule="auto"/>
              <w:ind w:left="100" w:right="100" w:firstLine="0"/>
            </w:pPr>
            <w:r>
              <w:rPr>
                <w:rFonts w:ascii="Arial" w:eastAsia="Arial" w:hAnsi="Arial" w:cs="Arial"/>
                <w:color w:val="000000"/>
                <w:sz w:val="16"/>
                <w:szCs w:val="16"/>
              </w:rPr>
              <w:t>Gram Vikas</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F6DDB" w14:textId="77777777" w:rsidR="00E05ED5" w:rsidRDefault="00435599">
            <w:pPr>
              <w:spacing w:before="100" w:after="100" w:line="240" w:lineRule="auto"/>
              <w:ind w:left="100" w:right="100" w:firstLine="0"/>
            </w:pPr>
            <w:r>
              <w:rPr>
                <w:rFonts w:ascii="Arial" w:eastAsia="Arial" w:hAnsi="Arial" w:cs="Arial"/>
                <w:color w:val="000000"/>
                <w:sz w:val="16"/>
                <w:szCs w:val="16"/>
              </w:rPr>
              <w:t>Matched cohort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65676" w14:textId="77777777" w:rsidR="00E05ED5" w:rsidRDefault="00435599">
            <w:pPr>
              <w:spacing w:before="100" w:after="100" w:line="240" w:lineRule="auto"/>
              <w:ind w:left="100" w:right="100" w:firstLine="0"/>
            </w:pPr>
            <w:r>
              <w:rPr>
                <w:rFonts w:ascii="Arial" w:eastAsia="Arial" w:hAnsi="Arial" w:cs="Arial"/>
                <w:color w:val="000000"/>
                <w:sz w:val="16"/>
                <w:szCs w:val="16"/>
              </w:rPr>
              <w:t>Latrine upgrades, piped water</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F8F8F" w14:textId="77777777" w:rsidR="00E05ED5" w:rsidRDefault="00435599">
            <w:pPr>
              <w:spacing w:before="100" w:after="100" w:line="240" w:lineRule="auto"/>
              <w:ind w:left="100" w:right="100" w:firstLine="0"/>
            </w:pPr>
            <w:r>
              <w:rPr>
                <w:rFonts w:ascii="Arial" w:eastAsia="Arial" w:hAnsi="Arial" w:cs="Arial"/>
                <w:color w:val="000000"/>
                <w:sz w:val="16"/>
                <w:szCs w:val="16"/>
              </w:rPr>
              <w:t>~6-10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33E9B" w14:textId="77777777" w:rsidR="00E05ED5" w:rsidRDefault="00435599">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5C276" w14:textId="77777777" w:rsidR="00E05ED5" w:rsidRDefault="00435599">
            <w:pPr>
              <w:spacing w:before="100" w:after="100" w:line="240" w:lineRule="auto"/>
              <w:ind w:left="100" w:right="100" w:firstLine="0"/>
            </w:pPr>
            <w:r>
              <w:rPr>
                <w:rFonts w:ascii="Arial" w:eastAsia="Arial" w:hAnsi="Arial" w:cs="Arial"/>
                <w:color w:val="000000"/>
                <w:sz w:val="16"/>
                <w:szCs w:val="16"/>
              </w:rPr>
              <w:t>Reese et al. 2017</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1EFF9" w14:textId="77777777" w:rsidR="00E05ED5" w:rsidRDefault="00435599">
            <w:pPr>
              <w:spacing w:before="100" w:after="100" w:line="240" w:lineRule="auto"/>
              <w:ind w:left="100" w:right="100" w:firstLine="0"/>
            </w:pPr>
            <w:r>
              <w:rPr>
                <w:rFonts w:ascii="Arial" w:eastAsia="Arial" w:hAnsi="Arial" w:cs="Arial"/>
                <w:color w:val="000000"/>
                <w:sz w:val="16"/>
                <w:szCs w:val="16"/>
              </w:rPr>
              <w:t>Source and stored water </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00BC1" w14:textId="77777777" w:rsidR="00E05ED5" w:rsidRDefault="00435599">
            <w:pPr>
              <w:spacing w:before="100" w:after="100" w:line="240" w:lineRule="auto"/>
              <w:ind w:left="100" w:right="100" w:firstLine="0"/>
            </w:pPr>
            <w:r>
              <w:rPr>
                <w:rFonts w:ascii="Arial" w:eastAsia="Arial" w:hAnsi="Arial" w:cs="Arial"/>
                <w:color w:val="000000"/>
                <w:sz w:val="16"/>
                <w:szCs w:val="16"/>
              </w:rPr>
              <w:t>V. cholerae, Shigella </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FE552" w14:textId="77777777" w:rsidR="00E05ED5" w:rsidRDefault="00435599">
            <w:pPr>
              <w:spacing w:before="100" w:after="100" w:line="240" w:lineRule="auto"/>
              <w:ind w:left="100" w:right="100" w:firstLine="0"/>
            </w:pPr>
            <w:r>
              <w:rPr>
                <w:rFonts w:ascii="Arial" w:eastAsia="Arial" w:hAnsi="Arial" w:cs="Arial"/>
                <w:color w:val="000000"/>
                <w:sz w:val="16"/>
                <w:szCs w:val="16"/>
              </w:rPr>
              <w:t>Slide agglutination serotyping</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CD5E71"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3,452</w:t>
            </w:r>
          </w:p>
        </w:tc>
      </w:tr>
      <w:tr w:rsidR="00E05ED5" w14:paraId="757F41F2" w14:textId="77777777">
        <w:trPr>
          <w:cantSplit/>
          <w:jc w:val="center"/>
        </w:trPr>
        <w:tc>
          <w:tcPr>
            <w:tcW w:w="6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AE0C0A" w14:textId="77777777" w:rsidR="00E05ED5" w:rsidRDefault="00435599">
            <w:pPr>
              <w:spacing w:before="100" w:after="100" w:line="240" w:lineRule="auto"/>
              <w:ind w:left="100" w:right="100" w:firstLine="0"/>
            </w:pPr>
            <w:r>
              <w:rPr>
                <w:rFonts w:ascii="Arial" w:eastAsia="Arial" w:hAnsi="Arial" w:cs="Arial"/>
                <w:color w:val="000000"/>
                <w:sz w:val="16"/>
                <w:szCs w:val="16"/>
              </w:rPr>
              <w:t>Total Sanitation Campaign</w:t>
            </w:r>
          </w:p>
        </w:tc>
        <w:tc>
          <w:tcPr>
            <w:tcW w:w="79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10952D" w14:textId="77777777" w:rsidR="00E05ED5" w:rsidRDefault="00435599">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37CC5E" w14:textId="77777777" w:rsidR="00E05ED5" w:rsidRDefault="00435599">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A81700" w14:textId="77777777" w:rsidR="00E05ED5" w:rsidRDefault="00435599">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874792" w14:textId="77777777" w:rsidR="00E05ED5" w:rsidRDefault="00435599">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D18D71" w14:textId="77777777" w:rsidR="00E05ED5" w:rsidRDefault="00435599">
            <w:pPr>
              <w:spacing w:before="100" w:after="100" w:line="240" w:lineRule="auto"/>
              <w:ind w:left="100" w:right="100" w:firstLine="0"/>
            </w:pPr>
            <w:r>
              <w:rPr>
                <w:rFonts w:ascii="Arial" w:eastAsia="Arial" w:hAnsi="Arial" w:cs="Arial"/>
                <w:color w:val="000000"/>
                <w:sz w:val="16"/>
                <w:szCs w:val="16"/>
              </w:rPr>
              <w:t>Odagiri et al. 2016</w:t>
            </w:r>
          </w:p>
        </w:tc>
        <w:tc>
          <w:tcPr>
            <w:tcW w:w="19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2C2D58" w14:textId="77777777" w:rsidR="00E05ED5" w:rsidRDefault="00435599">
            <w:pPr>
              <w:spacing w:before="100" w:after="100" w:line="240" w:lineRule="auto"/>
              <w:ind w:left="100" w:right="100" w:firstLine="0"/>
            </w:pPr>
            <w:r>
              <w:rPr>
                <w:rFonts w:ascii="Arial" w:eastAsia="Arial" w:hAnsi="Arial" w:cs="Arial"/>
                <w:color w:val="000000"/>
                <w:sz w:val="16"/>
                <w:szCs w:val="16"/>
              </w:rPr>
              <w:t>Source water</w:t>
            </w:r>
          </w:p>
        </w:tc>
        <w:tc>
          <w:tcPr>
            <w:tcW w:w="16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D48E91" w14:textId="77777777" w:rsidR="00E05ED5" w:rsidRDefault="00435599">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71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6E256B" w14:textId="77777777" w:rsidR="00E05ED5" w:rsidRDefault="00435599">
            <w:pPr>
              <w:spacing w:before="100" w:after="100" w:line="240" w:lineRule="auto"/>
              <w:ind w:left="100" w:right="100" w:firstLine="0"/>
            </w:pPr>
            <w:r>
              <w:rPr>
                <w:rFonts w:ascii="Arial" w:eastAsia="Arial" w:hAnsi="Arial" w:cs="Arial"/>
                <w:color w:val="000000"/>
                <w:sz w:val="16"/>
                <w:szCs w:val="16"/>
              </w:rPr>
              <w:t>qPCR, microscopy</w:t>
            </w:r>
          </w:p>
        </w:tc>
        <w:tc>
          <w:tcPr>
            <w:tcW w:w="54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E646C"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60</w:t>
            </w:r>
          </w:p>
        </w:tc>
      </w:tr>
    </w:tbl>
    <w:p w14:paraId="2E11E264" w14:textId="77777777" w:rsidR="00E05ED5" w:rsidRDefault="00435599">
      <w:pPr>
        <w:pStyle w:val="Heading3"/>
      </w:pPr>
      <w:bookmarkStart w:id="5" w:name="X1324efc45516fe552b6653cdfce5a0b37b386db"/>
      <w:bookmarkEnd w:id="3"/>
      <w:r>
        <w:t>Table 2. Mean (SD) abundances by study arm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123"/>
        <w:gridCol w:w="1067"/>
        <w:gridCol w:w="1033"/>
        <w:gridCol w:w="478"/>
        <w:gridCol w:w="677"/>
        <w:gridCol w:w="1452"/>
        <w:gridCol w:w="1657"/>
        <w:gridCol w:w="1002"/>
        <w:gridCol w:w="572"/>
        <w:gridCol w:w="1018"/>
      </w:tblGrid>
      <w:tr w:rsidR="00E05ED5" w14:paraId="340028AD" w14:textId="77777777">
        <w:trPr>
          <w:cantSplit/>
          <w:tblHeader/>
          <w:jc w:val="center"/>
        </w:trPr>
        <w:tc>
          <w:tcPr>
            <w:tcW w:w="11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26EB5E" w14:textId="77777777" w:rsidR="00E05ED5" w:rsidRDefault="00435599">
            <w:pPr>
              <w:spacing w:before="100" w:after="100" w:line="240" w:lineRule="auto"/>
              <w:ind w:left="100" w:right="100" w:firstLine="0"/>
            </w:pPr>
            <w:r>
              <w:rPr>
                <w:rFonts w:ascii="Arial" w:eastAsia="Arial" w:hAnsi="Arial" w:cs="Arial"/>
                <w:b/>
                <w:color w:val="000000"/>
                <w:sz w:val="16"/>
                <w:szCs w:val="16"/>
              </w:rPr>
              <w:t>Study</w:t>
            </w:r>
          </w:p>
        </w:tc>
        <w:tc>
          <w:tcPr>
            <w:tcW w:w="10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207B93" w14:textId="77777777" w:rsidR="00E05ED5" w:rsidRDefault="00435599">
            <w:pPr>
              <w:spacing w:before="100" w:after="100" w:line="240" w:lineRule="auto"/>
              <w:ind w:left="100" w:right="100" w:firstLine="0"/>
            </w:pPr>
            <w:r>
              <w:rPr>
                <w:rFonts w:ascii="Arial" w:eastAsia="Arial" w:hAnsi="Arial" w:cs="Arial"/>
                <w:b/>
                <w:color w:val="000000"/>
                <w:sz w:val="16"/>
                <w:szCs w:val="16"/>
              </w:rPr>
              <w:t>Sample</w:t>
            </w:r>
          </w:p>
        </w:tc>
        <w:tc>
          <w:tcPr>
            <w:tcW w:w="10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3164C8" w14:textId="77777777" w:rsidR="00E05ED5" w:rsidRDefault="00435599">
            <w:pPr>
              <w:spacing w:before="100" w:after="100" w:line="240" w:lineRule="auto"/>
              <w:ind w:left="100" w:right="100" w:firstLine="0"/>
            </w:pPr>
            <w:r>
              <w:rPr>
                <w:rFonts w:ascii="Arial" w:eastAsia="Arial" w:hAnsi="Arial" w:cs="Arial"/>
                <w:b/>
                <w:color w:val="000000"/>
                <w:sz w:val="16"/>
                <w:szCs w:val="16"/>
              </w:rPr>
              <w:t>Target</w:t>
            </w:r>
          </w:p>
        </w:tc>
        <w:tc>
          <w:tcPr>
            <w:tcW w:w="4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F43734" w14:textId="77777777" w:rsidR="00E05ED5" w:rsidRDefault="00435599">
            <w:pPr>
              <w:spacing w:before="100" w:after="100" w:line="240" w:lineRule="auto"/>
              <w:ind w:left="100" w:right="100" w:firstLine="0"/>
              <w:jc w:val="right"/>
            </w:pPr>
            <w:r>
              <w:rPr>
                <w:rFonts w:ascii="Arial" w:eastAsia="Arial" w:hAnsi="Arial" w:cs="Arial"/>
                <w:b/>
                <w:color w:val="000000"/>
                <w:sz w:val="16"/>
                <w:szCs w:val="16"/>
              </w:rPr>
              <w:t>N</w:t>
            </w:r>
          </w:p>
        </w:tc>
        <w:tc>
          <w:tcPr>
            <w:tcW w:w="6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F6AAF7" w14:textId="77777777" w:rsidR="00E05ED5" w:rsidRDefault="00435599">
            <w:pPr>
              <w:spacing w:before="100" w:after="100" w:line="240" w:lineRule="auto"/>
              <w:ind w:left="100" w:right="100" w:firstLine="0"/>
              <w:jc w:val="right"/>
            </w:pPr>
            <w:r>
              <w:rPr>
                <w:rFonts w:ascii="Arial" w:eastAsia="Arial" w:hAnsi="Arial" w:cs="Arial"/>
                <w:b/>
                <w:color w:val="000000"/>
                <w:sz w:val="16"/>
                <w:szCs w:val="16"/>
              </w:rPr>
              <w:t>% in ROQ</w:t>
            </w:r>
          </w:p>
        </w:tc>
        <w:tc>
          <w:tcPr>
            <w:tcW w:w="14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09C735" w14:textId="77777777" w:rsidR="00E05ED5" w:rsidRDefault="00435599">
            <w:pPr>
              <w:spacing w:before="100" w:after="100" w:line="240" w:lineRule="auto"/>
              <w:ind w:left="100" w:right="100" w:firstLine="0"/>
            </w:pPr>
            <w:r>
              <w:rPr>
                <w:rFonts w:ascii="Arial" w:eastAsia="Arial" w:hAnsi="Arial" w:cs="Arial"/>
                <w:b/>
                <w:color w:val="000000"/>
                <w:sz w:val="16"/>
                <w:szCs w:val="16"/>
              </w:rPr>
              <w:t>Control mean, median (SD)</w:t>
            </w:r>
          </w:p>
        </w:tc>
        <w:tc>
          <w:tcPr>
            <w:tcW w:w="16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2C114D" w14:textId="77777777" w:rsidR="00E05ED5" w:rsidRDefault="00435599">
            <w:pPr>
              <w:spacing w:before="100" w:after="100" w:line="240" w:lineRule="auto"/>
              <w:ind w:left="100" w:right="100" w:firstLine="0"/>
            </w:pPr>
            <w:r>
              <w:rPr>
                <w:rFonts w:ascii="Arial" w:eastAsia="Arial" w:hAnsi="Arial" w:cs="Arial"/>
                <w:b/>
                <w:color w:val="000000"/>
                <w:sz w:val="16"/>
                <w:szCs w:val="16"/>
              </w:rPr>
              <w:t>Intervention mean, median (SD)</w:t>
            </w:r>
          </w:p>
        </w:tc>
        <w:tc>
          <w:tcPr>
            <w:tcW w:w="10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A070AC" w14:textId="77777777" w:rsidR="00E05ED5" w:rsidRDefault="00435599">
            <w:pPr>
              <w:spacing w:before="100" w:after="100" w:line="240" w:lineRule="auto"/>
              <w:ind w:left="100" w:right="100" w:firstLine="0"/>
            </w:pPr>
            <w:r>
              <w:rPr>
                <w:rFonts w:ascii="Arial" w:eastAsia="Arial" w:hAnsi="Arial" w:cs="Arial"/>
                <w:b/>
                <w:color w:val="000000"/>
                <w:sz w:val="16"/>
                <w:szCs w:val="16"/>
              </w:rPr>
              <w:t>Difference (95% CI)</w:t>
            </w:r>
          </w:p>
        </w:tc>
        <w:tc>
          <w:tcPr>
            <w:tcW w:w="5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0F24B7" w14:textId="77777777" w:rsidR="00E05ED5" w:rsidRDefault="00435599">
            <w:pPr>
              <w:spacing w:before="100" w:after="100" w:line="240" w:lineRule="auto"/>
              <w:ind w:left="100" w:right="100" w:firstLine="0"/>
              <w:jc w:val="right"/>
            </w:pPr>
            <w:r>
              <w:rPr>
                <w:rFonts w:ascii="Arial" w:eastAsia="Arial" w:hAnsi="Arial" w:cs="Arial"/>
                <w:b/>
                <w:color w:val="000000"/>
                <w:sz w:val="16"/>
                <w:szCs w:val="16"/>
              </w:rPr>
              <w:t>P value</w:t>
            </w:r>
          </w:p>
        </w:tc>
        <w:tc>
          <w:tcPr>
            <w:tcW w:w="10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005D18" w14:textId="77777777" w:rsidR="00E05ED5" w:rsidRDefault="00435599">
            <w:pPr>
              <w:spacing w:before="100" w:after="100" w:line="240" w:lineRule="auto"/>
              <w:ind w:left="100" w:right="100" w:firstLine="0"/>
              <w:jc w:val="right"/>
            </w:pPr>
            <w:r>
              <w:rPr>
                <w:rFonts w:ascii="Arial" w:eastAsia="Arial" w:hAnsi="Arial" w:cs="Arial"/>
                <w:b/>
                <w:color w:val="000000"/>
                <w:sz w:val="16"/>
                <w:szCs w:val="16"/>
              </w:rPr>
              <w:t>Wilcoxon P value</w:t>
            </w:r>
          </w:p>
        </w:tc>
      </w:tr>
      <w:tr w:rsidR="00E05ED5" w14:paraId="6BCF7A1B" w14:textId="77777777">
        <w:trPr>
          <w:cantSplit/>
          <w:jc w:val="center"/>
        </w:trPr>
        <w:tc>
          <w:tcPr>
            <w:tcW w:w="1123" w:type="dxa"/>
            <w:tcBorders>
              <w:bottom w:val="single" w:sz="4" w:space="0" w:color="666666"/>
            </w:tcBorders>
            <w:shd w:val="clear" w:color="auto" w:fill="FFFFFF"/>
            <w:tcMar>
              <w:top w:w="0" w:type="dxa"/>
              <w:left w:w="0" w:type="dxa"/>
              <w:bottom w:w="0" w:type="dxa"/>
              <w:right w:w="0" w:type="dxa"/>
            </w:tcMar>
            <w:vAlign w:val="center"/>
          </w:tcPr>
          <w:p w14:paraId="05254F37" w14:textId="77777777" w:rsidR="00E05ED5" w:rsidRDefault="00435599">
            <w:pPr>
              <w:spacing w:before="100" w:after="100" w:line="240" w:lineRule="auto"/>
              <w:ind w:left="100" w:right="100" w:firstLine="0"/>
            </w:pPr>
            <w:r>
              <w:rPr>
                <w:rFonts w:ascii="Arial" w:eastAsia="Arial" w:hAnsi="Arial" w:cs="Arial"/>
                <w:color w:val="000000"/>
                <w:sz w:val="16"/>
                <w:szCs w:val="16"/>
              </w:rPr>
              <w:t>Fuhrmeister 2020</w:t>
            </w:r>
          </w:p>
        </w:tc>
        <w:tc>
          <w:tcPr>
            <w:tcW w:w="1067" w:type="dxa"/>
            <w:tcBorders>
              <w:bottom w:val="single" w:sz="4" w:space="0" w:color="666666"/>
            </w:tcBorders>
            <w:shd w:val="clear" w:color="auto" w:fill="FFFFFF"/>
            <w:tcMar>
              <w:top w:w="0" w:type="dxa"/>
              <w:left w:w="0" w:type="dxa"/>
              <w:bottom w:w="0" w:type="dxa"/>
              <w:right w:w="0" w:type="dxa"/>
            </w:tcMar>
            <w:vAlign w:val="center"/>
          </w:tcPr>
          <w:p w14:paraId="035CA6B5" w14:textId="77777777" w:rsidR="00E05ED5" w:rsidRDefault="00435599">
            <w:pPr>
              <w:spacing w:before="100" w:after="100" w:line="240" w:lineRule="auto"/>
              <w:ind w:left="100" w:right="100" w:firstLine="0"/>
            </w:pPr>
            <w:r>
              <w:rPr>
                <w:rFonts w:ascii="Arial" w:eastAsia="Arial" w:hAnsi="Arial" w:cs="Arial"/>
                <w:color w:val="000000"/>
                <w:sz w:val="16"/>
                <w:szCs w:val="16"/>
              </w:rPr>
              <w:t>Child hand rinse</w:t>
            </w:r>
          </w:p>
        </w:tc>
        <w:tc>
          <w:tcPr>
            <w:tcW w:w="1033" w:type="dxa"/>
            <w:tcBorders>
              <w:bottom w:val="single" w:sz="4" w:space="0" w:color="666666"/>
            </w:tcBorders>
            <w:shd w:val="clear" w:color="auto" w:fill="FFFFFF"/>
            <w:tcMar>
              <w:top w:w="0" w:type="dxa"/>
              <w:left w:w="0" w:type="dxa"/>
              <w:bottom w:w="0" w:type="dxa"/>
              <w:right w:w="0" w:type="dxa"/>
            </w:tcMar>
            <w:vAlign w:val="center"/>
          </w:tcPr>
          <w:p w14:paraId="14742A4D" w14:textId="77777777" w:rsidR="00E05ED5" w:rsidRDefault="00435599">
            <w:pPr>
              <w:spacing w:before="100" w:after="100" w:line="240" w:lineRule="auto"/>
              <w:ind w:left="100" w:right="100" w:firstLine="0"/>
            </w:pPr>
            <w:r>
              <w:rPr>
                <w:rFonts w:ascii="Arial" w:eastAsia="Arial" w:hAnsi="Arial" w:cs="Arial"/>
                <w:color w:val="000000"/>
                <w:sz w:val="16"/>
                <w:szCs w:val="16"/>
              </w:rPr>
              <w:t>Animal (BacCow)</w:t>
            </w:r>
          </w:p>
        </w:tc>
        <w:tc>
          <w:tcPr>
            <w:tcW w:w="478" w:type="dxa"/>
            <w:tcBorders>
              <w:bottom w:val="single" w:sz="4" w:space="0" w:color="666666"/>
            </w:tcBorders>
            <w:shd w:val="clear" w:color="auto" w:fill="FFFFFF"/>
            <w:tcMar>
              <w:top w:w="0" w:type="dxa"/>
              <w:left w:w="0" w:type="dxa"/>
              <w:bottom w:w="0" w:type="dxa"/>
              <w:right w:w="0" w:type="dxa"/>
            </w:tcMar>
            <w:vAlign w:val="center"/>
          </w:tcPr>
          <w:p w14:paraId="47877675"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365</w:t>
            </w:r>
          </w:p>
        </w:tc>
        <w:tc>
          <w:tcPr>
            <w:tcW w:w="677" w:type="dxa"/>
            <w:tcBorders>
              <w:bottom w:val="single" w:sz="4" w:space="0" w:color="666666"/>
            </w:tcBorders>
            <w:shd w:val="clear" w:color="auto" w:fill="FFFFFF"/>
            <w:tcMar>
              <w:top w:w="0" w:type="dxa"/>
              <w:left w:w="0" w:type="dxa"/>
              <w:bottom w:w="0" w:type="dxa"/>
              <w:right w:w="0" w:type="dxa"/>
            </w:tcMar>
            <w:vAlign w:val="center"/>
          </w:tcPr>
          <w:p w14:paraId="32D83FF8"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75.9</w:t>
            </w:r>
          </w:p>
        </w:tc>
        <w:tc>
          <w:tcPr>
            <w:tcW w:w="1452" w:type="dxa"/>
            <w:tcBorders>
              <w:bottom w:val="single" w:sz="4" w:space="0" w:color="666666"/>
            </w:tcBorders>
            <w:shd w:val="clear" w:color="auto" w:fill="FFFFFF"/>
            <w:tcMar>
              <w:top w:w="0" w:type="dxa"/>
              <w:left w:w="0" w:type="dxa"/>
              <w:bottom w:w="0" w:type="dxa"/>
              <w:right w:w="0" w:type="dxa"/>
            </w:tcMar>
            <w:vAlign w:val="center"/>
          </w:tcPr>
          <w:p w14:paraId="2D1AE24A" w14:textId="77777777" w:rsidR="00E05ED5" w:rsidRDefault="00435599">
            <w:pPr>
              <w:spacing w:before="100" w:after="100" w:line="240" w:lineRule="auto"/>
              <w:ind w:left="100" w:right="100" w:firstLine="0"/>
            </w:pPr>
            <w:r>
              <w:rPr>
                <w:rFonts w:ascii="Arial" w:eastAsia="Arial" w:hAnsi="Arial" w:cs="Arial"/>
                <w:color w:val="000000"/>
                <w:sz w:val="16"/>
                <w:szCs w:val="16"/>
              </w:rPr>
              <w:t>3.6, 3.9 (1.4)</w:t>
            </w:r>
          </w:p>
        </w:tc>
        <w:tc>
          <w:tcPr>
            <w:tcW w:w="1657" w:type="dxa"/>
            <w:tcBorders>
              <w:bottom w:val="single" w:sz="4" w:space="0" w:color="666666"/>
            </w:tcBorders>
            <w:shd w:val="clear" w:color="auto" w:fill="FFFFFF"/>
            <w:tcMar>
              <w:top w:w="0" w:type="dxa"/>
              <w:left w:w="0" w:type="dxa"/>
              <w:bottom w:w="0" w:type="dxa"/>
              <w:right w:w="0" w:type="dxa"/>
            </w:tcMar>
            <w:vAlign w:val="center"/>
          </w:tcPr>
          <w:p w14:paraId="7B67F883" w14:textId="77777777" w:rsidR="00E05ED5" w:rsidRDefault="00435599">
            <w:pPr>
              <w:spacing w:before="100" w:after="100" w:line="240" w:lineRule="auto"/>
              <w:ind w:left="100" w:right="100" w:firstLine="0"/>
            </w:pPr>
            <w:r>
              <w:rPr>
                <w:rFonts w:ascii="Arial" w:eastAsia="Arial" w:hAnsi="Arial" w:cs="Arial"/>
                <w:color w:val="000000"/>
                <w:sz w:val="16"/>
                <w:szCs w:val="16"/>
              </w:rPr>
              <w:t>3.4, 3.8 (1.4)</w:t>
            </w:r>
          </w:p>
        </w:tc>
        <w:tc>
          <w:tcPr>
            <w:tcW w:w="1002" w:type="dxa"/>
            <w:tcBorders>
              <w:bottom w:val="single" w:sz="4" w:space="0" w:color="666666"/>
            </w:tcBorders>
            <w:shd w:val="clear" w:color="auto" w:fill="FFFFFF"/>
            <w:tcMar>
              <w:top w:w="0" w:type="dxa"/>
              <w:left w:w="0" w:type="dxa"/>
              <w:bottom w:w="0" w:type="dxa"/>
              <w:right w:w="0" w:type="dxa"/>
            </w:tcMar>
            <w:vAlign w:val="center"/>
          </w:tcPr>
          <w:p w14:paraId="5EB5AC4E" w14:textId="77777777" w:rsidR="00E05ED5" w:rsidRDefault="00435599">
            <w:pPr>
              <w:spacing w:before="100" w:after="100" w:line="240" w:lineRule="auto"/>
              <w:ind w:left="100" w:right="100" w:firstLine="0"/>
            </w:pPr>
            <w:r>
              <w:rPr>
                <w:rFonts w:ascii="Arial" w:eastAsia="Arial" w:hAnsi="Arial" w:cs="Arial"/>
                <w:color w:val="000000"/>
                <w:sz w:val="16"/>
                <w:szCs w:val="16"/>
              </w:rPr>
              <w:t>-0.17 (-0.47 0.12)</w:t>
            </w:r>
          </w:p>
        </w:tc>
        <w:tc>
          <w:tcPr>
            <w:tcW w:w="572" w:type="dxa"/>
            <w:tcBorders>
              <w:bottom w:val="single" w:sz="4" w:space="0" w:color="666666"/>
            </w:tcBorders>
            <w:shd w:val="clear" w:color="auto" w:fill="FFFFFF"/>
            <w:tcMar>
              <w:top w:w="0" w:type="dxa"/>
              <w:left w:w="0" w:type="dxa"/>
              <w:bottom w:w="0" w:type="dxa"/>
              <w:right w:w="0" w:type="dxa"/>
            </w:tcMar>
            <w:vAlign w:val="center"/>
          </w:tcPr>
          <w:p w14:paraId="7AA009C5"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0.25</w:t>
            </w:r>
          </w:p>
        </w:tc>
        <w:tc>
          <w:tcPr>
            <w:tcW w:w="1018" w:type="dxa"/>
            <w:tcBorders>
              <w:bottom w:val="single" w:sz="4" w:space="0" w:color="666666"/>
            </w:tcBorders>
            <w:shd w:val="clear" w:color="auto" w:fill="FFFFFF"/>
            <w:tcMar>
              <w:top w:w="0" w:type="dxa"/>
              <w:left w:w="0" w:type="dxa"/>
              <w:bottom w:w="0" w:type="dxa"/>
              <w:right w:w="0" w:type="dxa"/>
            </w:tcMar>
            <w:vAlign w:val="center"/>
          </w:tcPr>
          <w:p w14:paraId="68A3B7CF"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0.17</w:t>
            </w:r>
          </w:p>
        </w:tc>
      </w:tr>
      <w:tr w:rsidR="00E05ED5" w14:paraId="239B818A"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C4BF5"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AAA14" w14:textId="77777777" w:rsidR="00E05ED5" w:rsidRDefault="00435599">
            <w:pPr>
              <w:spacing w:before="100" w:after="100" w:line="240" w:lineRule="auto"/>
              <w:ind w:left="100" w:right="100" w:firstLine="0"/>
            </w:pPr>
            <w:r>
              <w:rPr>
                <w:rFonts w:ascii="Arial" w:eastAsia="Arial" w:hAnsi="Arial" w:cs="Arial"/>
                <w:color w:val="000000"/>
                <w:sz w:val="16"/>
                <w:szCs w:val="16"/>
              </w:rPr>
              <w:t>Mother's hand rinse</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BA453" w14:textId="77777777" w:rsidR="00E05ED5" w:rsidRDefault="00435599">
            <w:pPr>
              <w:spacing w:before="100" w:after="100" w:line="240" w:lineRule="auto"/>
              <w:ind w:left="100" w:right="100" w:firstLine="0"/>
            </w:pPr>
            <w:r>
              <w:rPr>
                <w:rFonts w:ascii="Arial" w:eastAsia="Arial" w:hAnsi="Arial" w:cs="Arial"/>
                <w:color w:val="000000"/>
                <w:sz w:val="16"/>
                <w:szCs w:val="16"/>
              </w:rPr>
              <w:t>Animal (BacCow)</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BBC93"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725</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E24A0"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66.5</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E411" w14:textId="77777777" w:rsidR="00E05ED5" w:rsidRDefault="00435599">
            <w:pPr>
              <w:spacing w:before="100" w:after="100" w:line="240" w:lineRule="auto"/>
              <w:ind w:left="100" w:right="100" w:firstLine="0"/>
            </w:pPr>
            <w:r>
              <w:rPr>
                <w:rFonts w:ascii="Arial" w:eastAsia="Arial" w:hAnsi="Arial" w:cs="Arial"/>
                <w:color w:val="000000"/>
                <w:sz w:val="16"/>
                <w:szCs w:val="16"/>
              </w:rPr>
              <w:t>3.3, 3.8 (1.4)</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D4720" w14:textId="77777777" w:rsidR="00E05ED5" w:rsidRDefault="00435599">
            <w:pPr>
              <w:spacing w:before="100" w:after="100" w:line="240" w:lineRule="auto"/>
              <w:ind w:left="100" w:right="100" w:firstLine="0"/>
            </w:pPr>
            <w:r>
              <w:rPr>
                <w:rFonts w:ascii="Arial" w:eastAsia="Arial" w:hAnsi="Arial" w:cs="Arial"/>
                <w:color w:val="000000"/>
                <w:sz w:val="16"/>
                <w:szCs w:val="16"/>
              </w:rPr>
              <w:t>3, 3.7 (1.5)</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E867E" w14:textId="77777777" w:rsidR="00E05ED5" w:rsidRDefault="00435599">
            <w:pPr>
              <w:spacing w:before="100" w:after="100" w:line="240" w:lineRule="auto"/>
              <w:ind w:left="100" w:right="100" w:firstLine="0"/>
            </w:pPr>
            <w:r>
              <w:rPr>
                <w:rFonts w:ascii="Arial" w:eastAsia="Arial" w:hAnsi="Arial" w:cs="Arial"/>
                <w:color w:val="000000"/>
                <w:sz w:val="16"/>
                <w:szCs w:val="16"/>
              </w:rPr>
              <w:t>-0.28 (-0.49 -0.07)</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A70E2"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0.01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512A"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0.01</w:t>
            </w:r>
          </w:p>
        </w:tc>
      </w:tr>
      <w:tr w:rsidR="00E05ED5" w14:paraId="22D875C6"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C55756" w14:textId="77777777" w:rsidR="00E05ED5" w:rsidRDefault="00435599">
            <w:pPr>
              <w:spacing w:before="100" w:after="100" w:line="240" w:lineRule="auto"/>
              <w:ind w:left="100" w:right="100" w:firstLine="0"/>
            </w:pPr>
            <w:r>
              <w:rPr>
                <w:rFonts w:ascii="Arial" w:eastAsia="Arial" w:hAnsi="Arial" w:cs="Arial"/>
                <w:color w:val="000000"/>
                <w:sz w:val="16"/>
                <w:szCs w:val="16"/>
              </w:rPr>
              <w:lastRenderedPageBreak/>
              <w:t>Holcomb 2020</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B44DAA" w14:textId="77777777" w:rsidR="00E05ED5" w:rsidRDefault="00435599">
            <w:pPr>
              <w:spacing w:before="100" w:after="100" w:line="240" w:lineRule="auto"/>
              <w:ind w:left="100" w:right="100" w:firstLine="0"/>
            </w:pPr>
            <w:r>
              <w:rPr>
                <w:rFonts w:ascii="Arial" w:eastAsia="Arial" w:hAnsi="Arial" w:cs="Arial"/>
                <w:color w:val="000000"/>
                <w:sz w:val="16"/>
                <w:szCs w:val="16"/>
              </w:rPr>
              <w:t>Latrine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46147" w14:textId="77777777" w:rsidR="00E05ED5" w:rsidRDefault="00435599">
            <w:pPr>
              <w:spacing w:before="100" w:after="100" w:line="240" w:lineRule="auto"/>
              <w:ind w:left="100" w:right="100" w:firstLine="0"/>
            </w:pPr>
            <w:r>
              <w:rPr>
                <w:rFonts w:ascii="Arial" w:eastAsia="Arial" w:hAnsi="Arial" w:cs="Arial"/>
                <w:color w:val="000000"/>
                <w:sz w:val="16"/>
                <w:szCs w:val="16"/>
              </w:rPr>
              <w:t>Human (M. smithii)</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4B7A3"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113</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5AFB2"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51.3</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22472" w14:textId="77777777" w:rsidR="00E05ED5" w:rsidRDefault="00435599">
            <w:pPr>
              <w:spacing w:before="100" w:after="100" w:line="240" w:lineRule="auto"/>
              <w:ind w:left="100" w:right="100" w:firstLine="0"/>
            </w:pPr>
            <w:r>
              <w:rPr>
                <w:rFonts w:ascii="Arial" w:eastAsia="Arial" w:hAnsi="Arial" w:cs="Arial"/>
                <w:color w:val="000000"/>
                <w:sz w:val="16"/>
                <w:szCs w:val="16"/>
              </w:rPr>
              <w:t>6.7, 6.5 (0.6)</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CE8A8" w14:textId="77777777" w:rsidR="00E05ED5" w:rsidRDefault="00435599">
            <w:pPr>
              <w:spacing w:before="100" w:after="100" w:line="240" w:lineRule="auto"/>
              <w:ind w:left="100" w:right="100" w:firstLine="0"/>
            </w:pPr>
            <w:r>
              <w:rPr>
                <w:rFonts w:ascii="Arial" w:eastAsia="Arial" w:hAnsi="Arial" w:cs="Arial"/>
                <w:color w:val="000000"/>
                <w:sz w:val="16"/>
                <w:szCs w:val="16"/>
              </w:rPr>
              <w:t>6.5, 6.3 (0.5)</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63432" w14:textId="77777777" w:rsidR="00E05ED5" w:rsidRDefault="00435599">
            <w:pPr>
              <w:spacing w:before="100" w:after="100" w:line="240" w:lineRule="auto"/>
              <w:ind w:left="100" w:right="100" w:firstLine="0"/>
            </w:pPr>
            <w:r>
              <w:rPr>
                <w:rFonts w:ascii="Arial" w:eastAsia="Arial" w:hAnsi="Arial" w:cs="Arial"/>
                <w:color w:val="000000"/>
                <w:sz w:val="16"/>
                <w:szCs w:val="16"/>
              </w:rPr>
              <w:t>-0.14 (-0.38 0.11)</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D40BA"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0.27</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8DBE3"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0.58</w:t>
            </w:r>
          </w:p>
        </w:tc>
      </w:tr>
      <w:tr w:rsidR="00E05ED5" w14:paraId="2413AE7A"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AEC64" w14:textId="77777777" w:rsidR="00E05ED5" w:rsidRDefault="00435599">
            <w:pPr>
              <w:spacing w:before="100" w:after="100" w:line="240" w:lineRule="auto"/>
              <w:ind w:left="100" w:right="100" w:firstLine="0"/>
            </w:pPr>
            <w:r>
              <w:rPr>
                <w:rFonts w:ascii="Arial" w:eastAsia="Arial" w:hAnsi="Arial" w:cs="Arial"/>
                <w:color w:val="000000"/>
                <w:sz w:val="16"/>
                <w:szCs w:val="16"/>
              </w:rPr>
              <w:t>Capone 2021 in prep</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BB2C3" w14:textId="77777777" w:rsidR="00E05ED5" w:rsidRDefault="00E05ED5">
            <w:pPr>
              <w:spacing w:before="100" w:after="100" w:line="240" w:lineRule="auto"/>
              <w:ind w:left="100" w:right="100" w:firstLine="0"/>
            </w:pP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5B509" w14:textId="77777777" w:rsidR="00E05ED5" w:rsidRDefault="00435599">
            <w:pPr>
              <w:spacing w:before="100" w:after="100" w:line="240" w:lineRule="auto"/>
              <w:ind w:left="100" w:right="100" w:firstLine="0"/>
            </w:pPr>
            <w:r>
              <w:rPr>
                <w:rFonts w:ascii="Arial" w:eastAsia="Arial" w:hAnsi="Arial" w:cs="Arial"/>
                <w:color w:val="000000"/>
                <w:sz w:val="16"/>
                <w:szCs w:val="16"/>
              </w:rPr>
              <w:t>Human (BacHum)</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EFE13"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173</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5F6A5"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77.5</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3E651" w14:textId="77777777" w:rsidR="00E05ED5" w:rsidRDefault="00435599">
            <w:pPr>
              <w:spacing w:before="100" w:after="100" w:line="240" w:lineRule="auto"/>
              <w:ind w:left="100" w:right="100" w:firstLine="0"/>
            </w:pPr>
            <w:r>
              <w:rPr>
                <w:rFonts w:ascii="Arial" w:eastAsia="Arial" w:hAnsi="Arial" w:cs="Arial"/>
                <w:color w:val="000000"/>
                <w:sz w:val="16"/>
                <w:szCs w:val="16"/>
              </w:rPr>
              <w:t>3.8, 3.8 (1.3)</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578B1D" w14:textId="77777777" w:rsidR="00E05ED5" w:rsidRDefault="00435599">
            <w:pPr>
              <w:spacing w:before="100" w:after="100" w:line="240" w:lineRule="auto"/>
              <w:ind w:left="100" w:right="100" w:firstLine="0"/>
            </w:pPr>
            <w:r>
              <w:rPr>
                <w:rFonts w:ascii="Arial" w:eastAsia="Arial" w:hAnsi="Arial" w:cs="Arial"/>
                <w:color w:val="000000"/>
                <w:sz w:val="16"/>
                <w:szCs w:val="16"/>
              </w:rPr>
              <w:t>4, 4.2 (0.9)</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0C1A3" w14:textId="77777777" w:rsidR="00E05ED5" w:rsidRDefault="00435599">
            <w:pPr>
              <w:spacing w:before="100" w:after="100" w:line="240" w:lineRule="auto"/>
              <w:ind w:left="100" w:right="100" w:firstLine="0"/>
            </w:pPr>
            <w:r>
              <w:rPr>
                <w:rFonts w:ascii="Arial" w:eastAsia="Arial" w:hAnsi="Arial" w:cs="Arial"/>
                <w:color w:val="000000"/>
                <w:sz w:val="16"/>
                <w:szCs w:val="16"/>
              </w:rPr>
              <w:t>0.14 (-0.19 0.47)</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1457C"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0.41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37387"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0.07</w:t>
            </w:r>
          </w:p>
        </w:tc>
      </w:tr>
      <w:tr w:rsidR="00E05ED5" w14:paraId="0C9342C1"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94D26" w14:textId="77777777" w:rsidR="00E05ED5" w:rsidRDefault="00435599">
            <w:pPr>
              <w:spacing w:before="100" w:after="100" w:line="240" w:lineRule="auto"/>
              <w:ind w:left="100" w:right="100" w:firstLine="0"/>
            </w:pPr>
            <w:r>
              <w:rPr>
                <w:rFonts w:ascii="Arial" w:eastAsia="Arial" w:hAnsi="Arial" w:cs="Arial"/>
                <w:color w:val="000000"/>
                <w:sz w:val="16"/>
                <w:szCs w:val="16"/>
              </w:rPr>
              <w:t>Steinbaum 2019</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16194" w14:textId="77777777" w:rsidR="00E05ED5" w:rsidRDefault="00435599">
            <w:pPr>
              <w:spacing w:before="100" w:after="100" w:line="240" w:lineRule="auto"/>
              <w:ind w:left="100" w:right="100" w:firstLine="0"/>
            </w:pPr>
            <w:r>
              <w:rPr>
                <w:rFonts w:ascii="Arial" w:eastAsia="Arial" w:hAnsi="Arial" w:cs="Arial"/>
                <w:color w:val="000000"/>
                <w:sz w:val="16"/>
                <w:szCs w:val="16"/>
              </w:rPr>
              <w:t>House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F93C24" w14:textId="77777777" w:rsidR="00E05ED5" w:rsidRDefault="00435599">
            <w:pPr>
              <w:spacing w:before="100" w:after="100" w:line="240" w:lineRule="auto"/>
              <w:ind w:left="100" w:right="100" w:firstLine="0"/>
            </w:pPr>
            <w:r>
              <w:rPr>
                <w:rFonts w:ascii="Arial" w:eastAsia="Arial" w:hAnsi="Arial" w:cs="Arial"/>
                <w:color w:val="000000"/>
                <w:sz w:val="16"/>
                <w:szCs w:val="16"/>
              </w:rPr>
              <w:t>Ascaris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4EE97"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2,101</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1BED"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643B7" w14:textId="77777777" w:rsidR="00E05ED5" w:rsidRDefault="00435599">
            <w:pPr>
              <w:spacing w:before="100" w:after="100" w:line="240" w:lineRule="auto"/>
              <w:ind w:left="100" w:right="100" w:firstLine="0"/>
            </w:pPr>
            <w:r>
              <w:rPr>
                <w:rFonts w:ascii="Arial" w:eastAsia="Arial" w:hAnsi="Arial" w:cs="Arial"/>
                <w:color w:val="000000"/>
                <w:sz w:val="16"/>
                <w:szCs w:val="16"/>
              </w:rPr>
              <w:t>2.2, 0 (18.8)</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09D8B" w14:textId="77777777" w:rsidR="00E05ED5" w:rsidRDefault="00435599">
            <w:pPr>
              <w:spacing w:before="100" w:after="100" w:line="240" w:lineRule="auto"/>
              <w:ind w:left="100" w:right="100" w:firstLine="0"/>
            </w:pPr>
            <w:r>
              <w:rPr>
                <w:rFonts w:ascii="Arial" w:eastAsia="Arial" w:hAnsi="Arial" w:cs="Arial"/>
                <w:color w:val="000000"/>
                <w:sz w:val="16"/>
                <w:szCs w:val="16"/>
              </w:rPr>
              <w:t>1.4, 0 (9.3)</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8C414" w14:textId="77777777" w:rsidR="00E05ED5" w:rsidRDefault="00435599">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6D9ED"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0.21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34ECF"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0.33</w:t>
            </w:r>
          </w:p>
        </w:tc>
      </w:tr>
      <w:tr w:rsidR="00E05ED5" w14:paraId="2F8696E8"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49AA4"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D45B7"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869E7" w14:textId="77777777" w:rsidR="00E05ED5" w:rsidRDefault="00435599">
            <w:pPr>
              <w:spacing w:before="100" w:after="100" w:line="240" w:lineRule="auto"/>
              <w:ind w:left="100" w:right="100" w:firstLine="0"/>
            </w:pPr>
            <w:r>
              <w:rPr>
                <w:rFonts w:ascii="Arial" w:eastAsia="Arial" w:hAnsi="Arial" w:cs="Arial"/>
                <w:color w:val="000000"/>
                <w:sz w:val="16"/>
                <w:szCs w:val="16"/>
              </w:rPr>
              <w:t>Trichuris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39676"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2,102</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01B02"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91C87" w14:textId="77777777" w:rsidR="00E05ED5" w:rsidRDefault="00435599">
            <w:pPr>
              <w:spacing w:before="100" w:after="100" w:line="240" w:lineRule="auto"/>
              <w:ind w:left="100" w:right="100" w:firstLine="0"/>
            </w:pPr>
            <w:r>
              <w:rPr>
                <w:rFonts w:ascii="Arial" w:eastAsia="Arial" w:hAnsi="Arial" w:cs="Arial"/>
                <w:color w:val="000000"/>
                <w:sz w:val="16"/>
                <w:szCs w:val="16"/>
              </w:rPr>
              <w:t>0.2, 0 (1.8)</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84A2D" w14:textId="77777777" w:rsidR="00E05ED5" w:rsidRDefault="00435599">
            <w:pPr>
              <w:spacing w:before="100" w:after="100" w:line="240" w:lineRule="auto"/>
              <w:ind w:left="100" w:right="100" w:firstLine="0"/>
            </w:pPr>
            <w:r>
              <w:rPr>
                <w:rFonts w:ascii="Arial" w:eastAsia="Arial" w:hAnsi="Arial" w:cs="Arial"/>
                <w:color w:val="000000"/>
                <w:sz w:val="16"/>
                <w:szCs w:val="16"/>
              </w:rPr>
              <w:t>0.2, 0 (1)</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25FCF" w14:textId="77777777" w:rsidR="00E05ED5" w:rsidRDefault="00435599">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282A1"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0.38</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A5332"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0.39</w:t>
            </w:r>
          </w:p>
        </w:tc>
      </w:tr>
      <w:tr w:rsidR="00E05ED5" w14:paraId="3AC1F95B"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5811C7" w14:textId="77777777" w:rsidR="00E05ED5" w:rsidRDefault="00435599">
            <w:pPr>
              <w:spacing w:before="100" w:after="100" w:line="240" w:lineRule="auto"/>
              <w:ind w:left="100" w:right="100" w:firstLine="0"/>
            </w:pPr>
            <w:r>
              <w:rPr>
                <w:rFonts w:ascii="Arial" w:eastAsia="Arial" w:hAnsi="Arial" w:cs="Arial"/>
                <w:color w:val="000000"/>
                <w:sz w:val="16"/>
                <w:szCs w:val="16"/>
              </w:rPr>
              <w:t>Kwong 2021</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EF4C8" w14:textId="77777777" w:rsidR="00E05ED5" w:rsidRDefault="00435599">
            <w:pPr>
              <w:spacing w:before="100" w:after="100" w:line="240" w:lineRule="auto"/>
              <w:ind w:left="100" w:right="100" w:firstLine="0"/>
            </w:pPr>
            <w:r>
              <w:rPr>
                <w:rFonts w:ascii="Arial" w:eastAsia="Arial" w:hAnsi="Arial" w:cs="Arial"/>
                <w:color w:val="000000"/>
                <w:sz w:val="16"/>
                <w:szCs w:val="16"/>
              </w:rPr>
              <w:t>House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16F4E" w14:textId="77777777" w:rsidR="00E05ED5" w:rsidRDefault="00435599">
            <w:pPr>
              <w:spacing w:before="100" w:after="100" w:line="240" w:lineRule="auto"/>
              <w:ind w:left="100" w:right="100" w:firstLine="0"/>
            </w:pPr>
            <w:r>
              <w:rPr>
                <w:rFonts w:ascii="Arial" w:eastAsia="Arial" w:hAnsi="Arial" w:cs="Arial"/>
                <w:color w:val="000000"/>
                <w:sz w:val="16"/>
                <w:szCs w:val="16"/>
              </w:rPr>
              <w:t>Ascaris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7C439"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1,423</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FA415"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6B09E" w14:textId="77777777" w:rsidR="00E05ED5" w:rsidRDefault="00435599">
            <w:pPr>
              <w:spacing w:before="100" w:after="100" w:line="240" w:lineRule="auto"/>
              <w:ind w:left="100" w:right="100" w:firstLine="0"/>
            </w:pPr>
            <w:r>
              <w:rPr>
                <w:rFonts w:ascii="Arial" w:eastAsia="Arial" w:hAnsi="Arial" w:cs="Arial"/>
                <w:color w:val="000000"/>
                <w:sz w:val="16"/>
                <w:szCs w:val="16"/>
              </w:rPr>
              <w:t>2.3, 0.7 (6.7)</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261F4" w14:textId="77777777" w:rsidR="00E05ED5" w:rsidRDefault="00435599">
            <w:pPr>
              <w:spacing w:before="100" w:after="100" w:line="240" w:lineRule="auto"/>
              <w:ind w:left="100" w:right="100" w:firstLine="0"/>
            </w:pPr>
            <w:r>
              <w:rPr>
                <w:rFonts w:ascii="Arial" w:eastAsia="Arial" w:hAnsi="Arial" w:cs="Arial"/>
                <w:color w:val="000000"/>
                <w:sz w:val="16"/>
                <w:szCs w:val="16"/>
              </w:rPr>
              <w:t>2.2, 0.6 (6.9)</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4D58F" w14:textId="77777777" w:rsidR="00E05ED5" w:rsidRDefault="00435599">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1BBF8"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0.84</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4FE05"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0.50</w:t>
            </w:r>
          </w:p>
        </w:tc>
      </w:tr>
      <w:tr w:rsidR="00E05ED5" w14:paraId="7EFB6C87" w14:textId="77777777">
        <w:trPr>
          <w:cantSplit/>
          <w:jc w:val="center"/>
        </w:trPr>
        <w:tc>
          <w:tcPr>
            <w:tcW w:w="11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E87F57F"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E1D006" w14:textId="77777777" w:rsidR="00E05ED5" w:rsidRDefault="00435599">
            <w:pPr>
              <w:spacing w:before="100" w:after="100" w:line="240" w:lineRule="auto"/>
              <w:ind w:left="100" w:right="100" w:firstLine="0"/>
            </w:pPr>
            <w:r>
              <w:rPr>
                <w:rFonts w:ascii="Arial" w:eastAsia="Arial" w:hAnsi="Arial" w:cs="Arial"/>
                <w:color w:val="000000"/>
                <w:sz w:val="16"/>
                <w:szCs w:val="16"/>
              </w:rPr>
              <w:t>-</w:t>
            </w:r>
          </w:p>
        </w:tc>
        <w:tc>
          <w:tcPr>
            <w:tcW w:w="103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F62335" w14:textId="77777777" w:rsidR="00E05ED5" w:rsidRDefault="00435599">
            <w:pPr>
              <w:spacing w:before="100" w:after="100" w:line="240" w:lineRule="auto"/>
              <w:ind w:left="100" w:right="100" w:firstLine="0"/>
            </w:pPr>
            <w:r>
              <w:rPr>
                <w:rFonts w:ascii="Arial" w:eastAsia="Arial" w:hAnsi="Arial" w:cs="Arial"/>
                <w:color w:val="000000"/>
                <w:sz w:val="16"/>
                <w:szCs w:val="16"/>
              </w:rPr>
              <w:t>Trichuris</w:t>
            </w:r>
          </w:p>
        </w:tc>
        <w:tc>
          <w:tcPr>
            <w:tcW w:w="47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AB1AED4"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1,423</w:t>
            </w:r>
          </w:p>
        </w:tc>
        <w:tc>
          <w:tcPr>
            <w:tcW w:w="6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8CC2B8"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170686" w14:textId="77777777" w:rsidR="00E05ED5" w:rsidRDefault="00435599">
            <w:pPr>
              <w:spacing w:before="100" w:after="100" w:line="240" w:lineRule="auto"/>
              <w:ind w:left="100" w:right="100" w:firstLine="0"/>
            </w:pPr>
            <w:r>
              <w:rPr>
                <w:rFonts w:ascii="Arial" w:eastAsia="Arial" w:hAnsi="Arial" w:cs="Arial"/>
                <w:color w:val="000000"/>
                <w:sz w:val="16"/>
                <w:szCs w:val="16"/>
              </w:rPr>
              <w:t>1.6, 0.4 (5)</w:t>
            </w:r>
          </w:p>
        </w:tc>
        <w:tc>
          <w:tcPr>
            <w:tcW w:w="16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624249" w14:textId="77777777" w:rsidR="00E05ED5" w:rsidRDefault="00435599">
            <w:pPr>
              <w:spacing w:before="100" w:after="100" w:line="240" w:lineRule="auto"/>
              <w:ind w:left="100" w:right="100" w:firstLine="0"/>
            </w:pPr>
            <w:r>
              <w:rPr>
                <w:rFonts w:ascii="Arial" w:eastAsia="Arial" w:hAnsi="Arial" w:cs="Arial"/>
                <w:color w:val="000000"/>
                <w:sz w:val="16"/>
                <w:szCs w:val="16"/>
              </w:rPr>
              <w:t>2, 0.4 (5)</w:t>
            </w:r>
          </w:p>
        </w:tc>
        <w:tc>
          <w:tcPr>
            <w:tcW w:w="100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95AAE2" w14:textId="77777777" w:rsidR="00E05ED5" w:rsidRDefault="00435599">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57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6C97B10"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0.27</w:t>
            </w:r>
          </w:p>
        </w:tc>
        <w:tc>
          <w:tcPr>
            <w:tcW w:w="10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A830249" w14:textId="77777777" w:rsidR="00E05ED5" w:rsidRDefault="00435599">
            <w:pPr>
              <w:spacing w:before="100" w:after="100" w:line="240" w:lineRule="auto"/>
              <w:ind w:left="100" w:right="100" w:firstLine="0"/>
              <w:jc w:val="right"/>
            </w:pPr>
            <w:r>
              <w:rPr>
                <w:rFonts w:ascii="Arial" w:eastAsia="Arial" w:hAnsi="Arial" w:cs="Arial"/>
                <w:color w:val="000000"/>
                <w:sz w:val="16"/>
                <w:szCs w:val="16"/>
              </w:rPr>
              <w:t>0.19</w:t>
            </w:r>
          </w:p>
        </w:tc>
      </w:tr>
    </w:tbl>
    <w:p w14:paraId="0E7F7839" w14:textId="77777777" w:rsidR="00E05ED5" w:rsidRDefault="00435599">
      <w:pPr>
        <w:pStyle w:val="FirstParagraph"/>
      </w:pPr>
      <w:r>
        <w:t>ROQ: Range of quantification; SD: Standard deviation; CI: Confidence interval; Wilcoxon P-value: Non-parametric Wilcoxon rank sum test P-value.</w:t>
      </w:r>
    </w:p>
    <w:p w14:paraId="4B33DBE1" w14:textId="77777777" w:rsidR="00E05ED5" w:rsidRDefault="00435599">
      <w:pPr>
        <w:pStyle w:val="BodyText"/>
      </w:pPr>
      <w:r>
        <w:rPr>
          <w:vertAlign w:val="superscript"/>
        </w:rPr>
        <w:t>a</w:t>
      </w:r>
      <w:r>
        <w:t xml:space="preserve"> Marks ratio estimates from negative binomial models.</w:t>
      </w:r>
    </w:p>
    <w:p w14:paraId="1F8710EB" w14:textId="77777777" w:rsidR="00E05ED5" w:rsidRDefault="00435599">
      <w:pPr>
        <w:pStyle w:val="Heading2"/>
      </w:pPr>
      <w:bookmarkStart w:id="6" w:name="supplementary-figures"/>
      <w:bookmarkEnd w:id="2"/>
      <w:bookmarkEnd w:id="5"/>
      <w:r>
        <w:lastRenderedPageBreak/>
        <w:t>Supplementary Figures</w:t>
      </w:r>
    </w:p>
    <w:p w14:paraId="1BA0DA78" w14:textId="77777777" w:rsidR="00E05ED5" w:rsidRDefault="00435599">
      <w:pPr>
        <w:pStyle w:val="Figure"/>
        <w:jc w:val="center"/>
      </w:pPr>
      <w:commentRangeStart w:id="7"/>
      <w:r>
        <w:rPr>
          <w:noProof/>
        </w:rPr>
        <w:lastRenderedPageBreak/>
        <w:drawing>
          <wp:inline distT="0" distB="0" distL="0" distR="0" wp14:anchorId="3C52C4F0" wp14:editId="4E59F1D8">
            <wp:extent cx="59436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2550" cy="114300"/>
                    </a:xfrm>
                    <a:prstGeom prst="rect">
                      <a:avLst/>
                    </a:prstGeom>
                    <a:noFill/>
                  </pic:spPr>
                </pic:pic>
              </a:graphicData>
            </a:graphic>
          </wp:inline>
        </w:drawing>
      </w:r>
      <w:commentRangeEnd w:id="7"/>
      <w:r w:rsidR="00D6378E">
        <w:rPr>
          <w:rStyle w:val="CommentReference"/>
        </w:rPr>
        <w:commentReference w:id="7"/>
      </w:r>
    </w:p>
    <w:p w14:paraId="04E9F1EF" w14:textId="77777777" w:rsidR="00E05ED5" w:rsidRDefault="00435599">
      <w:pPr>
        <w:pStyle w:val="FirstParagraph"/>
      </w:pPr>
      <w:r>
        <w:rPr>
          <w:b/>
          <w:bCs/>
        </w:rPr>
        <w:lastRenderedPageBreak/>
        <w:t>Figure S1.</w:t>
      </w:r>
      <w:r>
        <w:t xml:space="preserve"> Forest plots of interv</w:t>
      </w:r>
      <w:r>
        <w:t>ention effects on the prevalence of specific pathogens.</w:t>
      </w:r>
    </w:p>
    <w:p w14:paraId="1DF3041D" w14:textId="77777777" w:rsidR="00E05ED5" w:rsidRDefault="00435599">
      <w:pPr>
        <w:pStyle w:val="Figure"/>
        <w:jc w:val="center"/>
      </w:pPr>
      <w:r>
        <w:rPr>
          <w:noProof/>
        </w:rPr>
        <w:lastRenderedPageBreak/>
        <w:drawing>
          <wp:inline distT="0" distB="0" distL="0" distR="0" wp14:anchorId="6B9FD052" wp14:editId="6D07C65C">
            <wp:extent cx="59436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82550" cy="114300"/>
                    </a:xfrm>
                    <a:prstGeom prst="rect">
                      <a:avLst/>
                    </a:prstGeom>
                    <a:noFill/>
                  </pic:spPr>
                </pic:pic>
              </a:graphicData>
            </a:graphic>
          </wp:inline>
        </w:drawing>
      </w:r>
    </w:p>
    <w:p w14:paraId="0EF19F69" w14:textId="77777777" w:rsidR="00E05ED5" w:rsidRDefault="00435599">
      <w:pPr>
        <w:pStyle w:val="BodyText"/>
      </w:pPr>
      <w:r>
        <w:rPr>
          <w:b/>
          <w:bCs/>
        </w:rPr>
        <w:lastRenderedPageBreak/>
        <w:t>Figure S2.</w:t>
      </w:r>
      <w:r>
        <w:t xml:space="preserve"> Forest plots of intervention effects on the prevalence of specific MST markers.</w:t>
      </w:r>
    </w:p>
    <w:p w14:paraId="667D2E92" w14:textId="77777777" w:rsidR="00E05ED5" w:rsidRDefault="00435599">
      <w:pPr>
        <w:pStyle w:val="Figure"/>
        <w:jc w:val="center"/>
      </w:pPr>
      <w:r>
        <w:rPr>
          <w:noProof/>
        </w:rPr>
        <w:drawing>
          <wp:inline distT="0" distB="0" distL="0" distR="0" wp14:anchorId="5E5198E7" wp14:editId="7B63BBE4">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14:paraId="6B70966A" w14:textId="77777777" w:rsidR="00E05ED5" w:rsidRDefault="00435599">
      <w:pPr>
        <w:pStyle w:val="BodyText"/>
      </w:pPr>
      <w:r>
        <w:rPr>
          <w:b/>
          <w:bCs/>
        </w:rPr>
        <w:t>Figure S3.</w:t>
      </w:r>
      <w:r>
        <w:t xml:space="preserve"> Forest plots of intervention effects on any enteropathogen, and any MST markers in different t</w:t>
      </w:r>
      <w:r>
        <w:t>ypes of environmental samples, stratified by whether the sample was collected during the wet versus dry season (defined by the 6 months of highest average rainfall). Significant effect modification, as determined by the p-values on the regression model int</w:t>
      </w:r>
      <w:r>
        <w:t>eraction term, is marked with asterisks (P &lt; 0.05 = “*”, P &lt; 0.01 = “**”, P &lt; 0.001 = “***”).</w:t>
      </w:r>
    </w:p>
    <w:p w14:paraId="5947589E" w14:textId="77777777" w:rsidR="00E05ED5" w:rsidRDefault="00435599">
      <w:pPr>
        <w:pStyle w:val="Figure"/>
        <w:jc w:val="center"/>
      </w:pPr>
      <w:r>
        <w:rPr>
          <w:noProof/>
        </w:rPr>
        <w:lastRenderedPageBreak/>
        <w:drawing>
          <wp:inline distT="0" distB="0" distL="0" distR="0" wp14:anchorId="3C2C2233" wp14:editId="0428C87C">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6"/>
                    <a:srcRect/>
                    <a:stretch>
                      <a:fillRect/>
                    </a:stretch>
                  </pic:blipFill>
                  <pic:spPr bwMode="auto">
                    <a:xfrm>
                      <a:off x="0" y="0"/>
                      <a:ext cx="82550" cy="63500"/>
                    </a:xfrm>
                    <a:prstGeom prst="rect">
                      <a:avLst/>
                    </a:prstGeom>
                    <a:noFill/>
                  </pic:spPr>
                </pic:pic>
              </a:graphicData>
            </a:graphic>
          </wp:inline>
        </w:drawing>
      </w:r>
    </w:p>
    <w:p w14:paraId="211F85D5" w14:textId="77777777" w:rsidR="00E05ED5" w:rsidRDefault="00435599">
      <w:pPr>
        <w:pStyle w:val="BodyText"/>
      </w:pPr>
      <w:r>
        <w:rPr>
          <w:b/>
          <w:bCs/>
        </w:rPr>
        <w:t>Figure S4.</w:t>
      </w:r>
      <w:r>
        <w:t xml:space="preserve"> Forest plots of intervention effects on any enteropathogen, and any MST markers in different types of environmental samples, stratified by whether an</w:t>
      </w:r>
      <w:r>
        <w:t>y animals were present in the compound. Significant effect modification, as determined by the p-values on the regression model interaction term, is marked with asterisks (P &lt; 0.05 = “*”, P &lt; 0.01 = “**”, P &lt; 0.001 = “***”).</w:t>
      </w:r>
    </w:p>
    <w:p w14:paraId="515E0D73" w14:textId="77777777" w:rsidR="00E05ED5" w:rsidRDefault="00435599">
      <w:pPr>
        <w:pStyle w:val="Figure"/>
        <w:jc w:val="center"/>
      </w:pPr>
      <w:r>
        <w:rPr>
          <w:noProof/>
        </w:rPr>
        <w:lastRenderedPageBreak/>
        <w:drawing>
          <wp:inline distT="0" distB="0" distL="0" distR="0" wp14:anchorId="2B9FFB3D" wp14:editId="337623DC">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7"/>
                    <a:srcRect/>
                    <a:stretch>
                      <a:fillRect/>
                    </a:stretch>
                  </pic:blipFill>
                  <pic:spPr bwMode="auto">
                    <a:xfrm>
                      <a:off x="0" y="0"/>
                      <a:ext cx="82550" cy="63500"/>
                    </a:xfrm>
                    <a:prstGeom prst="rect">
                      <a:avLst/>
                    </a:prstGeom>
                    <a:noFill/>
                  </pic:spPr>
                </pic:pic>
              </a:graphicData>
            </a:graphic>
          </wp:inline>
        </w:drawing>
      </w:r>
    </w:p>
    <w:p w14:paraId="2036E326" w14:textId="77777777" w:rsidR="00E05ED5" w:rsidRDefault="00435599">
      <w:pPr>
        <w:pStyle w:val="BodyText"/>
      </w:pPr>
      <w:r>
        <w:rPr>
          <w:b/>
          <w:bCs/>
        </w:rPr>
        <w:t>Figure S5.</w:t>
      </w:r>
      <w:r>
        <w:t xml:space="preserve"> </w:t>
      </w:r>
      <w:r>
        <w:t>Forest plots of intervention effects on any enteropathogen in any type of environmental samples , stratified by whether the pathogen is zoonotically transmitted.</w:t>
      </w:r>
    </w:p>
    <w:p w14:paraId="74B4F1A2" w14:textId="77777777" w:rsidR="00E05ED5" w:rsidRDefault="00435599">
      <w:pPr>
        <w:pStyle w:val="Figure"/>
        <w:jc w:val="center"/>
      </w:pPr>
      <w:r>
        <w:rPr>
          <w:noProof/>
        </w:rPr>
        <w:lastRenderedPageBreak/>
        <w:drawing>
          <wp:inline distT="0" distB="0" distL="0" distR="0" wp14:anchorId="564A7A73" wp14:editId="02486B38">
            <wp:extent cx="59436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8"/>
                    <a:srcRect/>
                    <a:stretch>
                      <a:fillRect/>
                    </a:stretch>
                  </pic:blipFill>
                  <pic:spPr bwMode="auto">
                    <a:xfrm>
                      <a:off x="0" y="0"/>
                      <a:ext cx="82550" cy="57150"/>
                    </a:xfrm>
                    <a:prstGeom prst="rect">
                      <a:avLst/>
                    </a:prstGeom>
                    <a:noFill/>
                  </pic:spPr>
                </pic:pic>
              </a:graphicData>
            </a:graphic>
          </wp:inline>
        </w:drawing>
      </w:r>
    </w:p>
    <w:p w14:paraId="5CA6C2F8" w14:textId="77777777" w:rsidR="00E05ED5" w:rsidRDefault="00435599">
      <w:pPr>
        <w:pStyle w:val="BodyText"/>
      </w:pPr>
      <w:r>
        <w:rPr>
          <w:b/>
          <w:bCs/>
        </w:rPr>
        <w:t>Figure S6.</w:t>
      </w:r>
      <w:r>
        <w:t xml:space="preserve"> Forest plots of unadjusted intervention effects on the prevalence of any enteropa</w:t>
      </w:r>
      <w:r>
        <w:t>thogen or type of enteropathogen (any bacteria, any virus, any protozoa and any STH) in different types of environmental samples.</w:t>
      </w:r>
    </w:p>
    <w:p w14:paraId="04928C53" w14:textId="77777777" w:rsidR="00E05ED5" w:rsidRDefault="00435599">
      <w:pPr>
        <w:pStyle w:val="Figure"/>
        <w:jc w:val="center"/>
      </w:pPr>
      <w:r>
        <w:rPr>
          <w:noProof/>
        </w:rPr>
        <w:lastRenderedPageBreak/>
        <w:drawing>
          <wp:inline distT="0" distB="0" distL="0" distR="0" wp14:anchorId="2F45E3DD" wp14:editId="274368AF">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82550" cy="63500"/>
                    </a:xfrm>
                    <a:prstGeom prst="rect">
                      <a:avLst/>
                    </a:prstGeom>
                    <a:noFill/>
                  </pic:spPr>
                </pic:pic>
              </a:graphicData>
            </a:graphic>
          </wp:inline>
        </w:drawing>
      </w:r>
    </w:p>
    <w:p w14:paraId="051DF2AB" w14:textId="77777777" w:rsidR="00E05ED5" w:rsidRDefault="00435599">
      <w:pPr>
        <w:pStyle w:val="BodyText"/>
      </w:pPr>
      <w:r>
        <w:rPr>
          <w:b/>
          <w:bCs/>
        </w:rPr>
        <w:t>Figure S7.</w:t>
      </w:r>
      <w:r>
        <w:t xml:space="preserve"> </w:t>
      </w:r>
      <w:r>
        <w:t>Forest plots of unadjusted intervention effects on the prevalence of any MST marker or type of MST marker (human or animal MST markers) in different types of environmental samples.</w:t>
      </w:r>
    </w:p>
    <w:p w14:paraId="68F34B88" w14:textId="77777777" w:rsidR="00E05ED5" w:rsidRDefault="00435599">
      <w:pPr>
        <w:pStyle w:val="Figure"/>
        <w:jc w:val="center"/>
      </w:pPr>
      <w:r>
        <w:rPr>
          <w:noProof/>
        </w:rPr>
        <w:drawing>
          <wp:inline distT="0" distB="0" distL="0" distR="0" wp14:anchorId="6013D26C" wp14:editId="737C52B2">
            <wp:extent cx="59436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14:paraId="58A59033" w14:textId="77777777" w:rsidR="00E05ED5" w:rsidRDefault="00435599">
      <w:pPr>
        <w:pStyle w:val="Figure"/>
        <w:jc w:val="center"/>
      </w:pPr>
      <w:r>
        <w:rPr>
          <w:noProof/>
        </w:rPr>
        <w:lastRenderedPageBreak/>
        <w:drawing>
          <wp:inline distT="0" distB="0" distL="0" distR="0" wp14:anchorId="037D723A" wp14:editId="7E93BC69">
            <wp:extent cx="59436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0"/>
                    <a:srcRect/>
                    <a:stretch>
                      <a:fillRect/>
                    </a:stretch>
                  </pic:blipFill>
                  <pic:spPr bwMode="auto">
                    <a:xfrm>
                      <a:off x="0" y="0"/>
                      <a:ext cx="82550" cy="38100"/>
                    </a:xfrm>
                    <a:prstGeom prst="rect">
                      <a:avLst/>
                    </a:prstGeom>
                    <a:noFill/>
                  </pic:spPr>
                </pic:pic>
              </a:graphicData>
            </a:graphic>
          </wp:inline>
        </w:drawing>
      </w:r>
    </w:p>
    <w:p w14:paraId="6299CEAA" w14:textId="77777777" w:rsidR="00E05ED5" w:rsidRDefault="00435599">
      <w:pPr>
        <w:pStyle w:val="Figure"/>
        <w:jc w:val="center"/>
      </w:pPr>
      <w:r>
        <w:rPr>
          <w:noProof/>
        </w:rPr>
        <w:drawing>
          <wp:inline distT="0" distB="0" distL="0" distR="0" wp14:anchorId="04B001D5" wp14:editId="6F42FB41">
            <wp:extent cx="59436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1"/>
                    <a:srcRect/>
                    <a:stretch>
                      <a:fillRect/>
                    </a:stretch>
                  </pic:blipFill>
                  <pic:spPr bwMode="auto">
                    <a:xfrm>
                      <a:off x="0" y="0"/>
                      <a:ext cx="82550" cy="38100"/>
                    </a:xfrm>
                    <a:prstGeom prst="rect">
                      <a:avLst/>
                    </a:prstGeom>
                    <a:noFill/>
                  </pic:spPr>
                </pic:pic>
              </a:graphicData>
            </a:graphic>
          </wp:inline>
        </w:drawing>
      </w:r>
    </w:p>
    <w:p w14:paraId="419A3D4E" w14:textId="77777777" w:rsidR="00E05ED5" w:rsidRDefault="00435599">
      <w:pPr>
        <w:pStyle w:val="Figure"/>
        <w:jc w:val="center"/>
      </w:pPr>
      <w:r>
        <w:rPr>
          <w:noProof/>
        </w:rPr>
        <w:lastRenderedPageBreak/>
        <w:drawing>
          <wp:inline distT="0" distB="0" distL="0" distR="0" wp14:anchorId="77ADD343" wp14:editId="628EABD9">
            <wp:extent cx="59436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2"/>
                    <a:srcRect/>
                    <a:stretch>
                      <a:fillRect/>
                    </a:stretch>
                  </pic:blipFill>
                  <pic:spPr bwMode="auto">
                    <a:xfrm>
                      <a:off x="0" y="0"/>
                      <a:ext cx="82550" cy="38100"/>
                    </a:xfrm>
                    <a:prstGeom prst="rect">
                      <a:avLst/>
                    </a:prstGeom>
                    <a:noFill/>
                  </pic:spPr>
                </pic:pic>
              </a:graphicData>
            </a:graphic>
          </wp:inline>
        </w:drawing>
      </w:r>
    </w:p>
    <w:p w14:paraId="552EA23D" w14:textId="77777777" w:rsidR="00E05ED5" w:rsidRDefault="00435599">
      <w:pPr>
        <w:pStyle w:val="Figure"/>
        <w:jc w:val="center"/>
      </w:pPr>
      <w:r>
        <w:rPr>
          <w:noProof/>
        </w:rPr>
        <w:drawing>
          <wp:inline distT="0" distB="0" distL="0" distR="0" wp14:anchorId="16637D13" wp14:editId="01C20232">
            <wp:extent cx="59436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3"/>
                    <a:srcRect/>
                    <a:stretch>
                      <a:fillRect/>
                    </a:stretch>
                  </pic:blipFill>
                  <pic:spPr bwMode="auto">
                    <a:xfrm>
                      <a:off x="0" y="0"/>
                      <a:ext cx="82550" cy="38100"/>
                    </a:xfrm>
                    <a:prstGeom prst="rect">
                      <a:avLst/>
                    </a:prstGeom>
                    <a:noFill/>
                  </pic:spPr>
                </pic:pic>
              </a:graphicData>
            </a:graphic>
          </wp:inline>
        </w:drawing>
      </w:r>
    </w:p>
    <w:p w14:paraId="7912F43E" w14:textId="77777777" w:rsidR="00E05ED5" w:rsidRDefault="00435599">
      <w:pPr>
        <w:pStyle w:val="BodyText"/>
      </w:pPr>
      <w:r>
        <w:rPr>
          <w:b/>
          <w:bCs/>
        </w:rPr>
        <w:t>Figure S8.</w:t>
      </w:r>
      <w:r>
        <w:t xml:space="preserve"> Distributions of log-10 transformed abundance outcomes</w:t>
      </w:r>
      <w:r>
        <w:t>. Black vertical lines mark the means, and dashed lines mark the medians.</w:t>
      </w:r>
      <w:bookmarkEnd w:id="6"/>
    </w:p>
    <w:sectPr w:rsidR="00E05ED5">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w:date="2021-01-01T00:00:00Z" w:initials="">
    <w:p w14:paraId="0ADAE5CD" w14:textId="77777777" w:rsidR="00E05ED5" w:rsidRDefault="00435599">
      <w:r>
        <w:annotationRef/>
      </w:r>
      <w:r>
        <w:t>Note I will work on adding readable printed point estimates and confidence intervals to the plots per co-author comments while you review the manin text updates</w:t>
      </w:r>
    </w:p>
  </w:comment>
  <w:comment w:id="4" w:author="Andrew" w:date="1900-01-01T00:00:00Z" w:initials="">
    <w:p w14:paraId="0AAE8E58" w14:textId="77777777" w:rsidR="00E05ED5" w:rsidRDefault="00435599">
      <w:r>
        <w:annotationRef/>
      </w:r>
      <w:r>
        <w:t>We will format, swi</w:t>
      </w:r>
      <w:r>
        <w:t>tch to landscape, and add references to the specific studies within the table</w:t>
      </w:r>
    </w:p>
  </w:comment>
  <w:comment w:id="7" w:author="Andrew Mertens" w:date="2022-03-10T03:28:00Z" w:initials="AM">
    <w:p w14:paraId="4332935E" w14:textId="7DF98A27" w:rsidR="00D6378E" w:rsidRDefault="00D6378E">
      <w:pPr>
        <w:pStyle w:val="CommentText"/>
      </w:pPr>
      <w:r>
        <w:rPr>
          <w:rStyle w:val="CommentReference"/>
        </w:rPr>
        <w:annotationRef/>
      </w:r>
      <w:r>
        <w:t>Will fix Y-axis spacing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AE5CD" w15:done="0"/>
  <w15:commentEx w15:paraId="0AAE8E58" w15:done="0"/>
  <w15:commentEx w15:paraId="43329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EECF" w16cex:dateUtc="2021-01-01T08:00:00Z"/>
  <w16cex:commentExtensible w16cex:durableId="25D3EED0" w16cex:dateUtc="1900-01-01T08:00:00Z"/>
  <w16cex:commentExtensible w16cex:durableId="25D3EEE3" w16cex:dateUtc="2022-03-10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AE5CD" w16cid:durableId="25D3EECF"/>
  <w16cid:commentId w16cid:paraId="0AAE8E58" w16cid:durableId="25D3EED0"/>
  <w16cid:commentId w16cid:paraId="4332935E" w16cid:durableId="25D3EE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D4AB" w14:textId="77777777" w:rsidR="00435599" w:rsidRDefault="00435599">
      <w:pPr>
        <w:spacing w:after="0" w:line="240" w:lineRule="auto"/>
      </w:pPr>
      <w:r>
        <w:separator/>
      </w:r>
    </w:p>
  </w:endnote>
  <w:endnote w:type="continuationSeparator" w:id="0">
    <w:p w14:paraId="292146A8" w14:textId="77777777" w:rsidR="00435599" w:rsidRDefault="0043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EC94" w14:textId="77777777" w:rsidR="00435599" w:rsidRDefault="00435599">
      <w:r>
        <w:separator/>
      </w:r>
    </w:p>
  </w:footnote>
  <w:footnote w:type="continuationSeparator" w:id="0">
    <w:p w14:paraId="56F94985" w14:textId="77777777" w:rsidR="00435599" w:rsidRDefault="00435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AA201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5ED5"/>
    <w:rsid w:val="00435599"/>
    <w:rsid w:val="00D6378E"/>
    <w:rsid w:val="00E05E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6BA0F"/>
  <w15:docId w15:val="{99F42092-23BD-4F5D-80F8-73422867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D6378E"/>
    <w:rPr>
      <w:b/>
      <w:bCs/>
    </w:rPr>
  </w:style>
  <w:style w:type="character" w:customStyle="1" w:styleId="CommentSubjectChar">
    <w:name w:val="Comment Subject Char"/>
    <w:basedOn w:val="CommentTextChar"/>
    <w:link w:val="CommentSubject"/>
    <w:semiHidden/>
    <w:rsid w:val="00D637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962</Words>
  <Characters>5561</Characters>
  <Application>Microsoft Office Word</Application>
  <DocSecurity>0</DocSecurity>
  <Lines>92</Lines>
  <Paragraphs>28</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individual-data meta-analysis</dc:title>
  <dc:creator>Figures and tables</dc:creator>
  <cp:keywords/>
  <cp:lastModifiedBy>Andrew Mertens</cp:lastModifiedBy>
  <cp:revision>2</cp:revision>
  <dcterms:created xsi:type="dcterms:W3CDTF">2022-02-28T04:16:00Z</dcterms:created>
  <dcterms:modified xsi:type="dcterms:W3CDTF">2022-03-10T11:29:00Z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