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46277139" w:rsidR="00873B13" w:rsidRPr="00873B13" w:rsidRDefault="00860D32" w:rsidP="00856CD3">
      <w:pPr>
        <w:pStyle w:val="Author"/>
        <w:jc w:val="left"/>
      </w:pPr>
      <w:r w:rsidRPr="000F4E2D">
        <w:t>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w:t>
      </w:r>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081AB188" w:rsidR="00572B79" w:rsidRPr="000F4E2D" w:rsidRDefault="00860D32" w:rsidP="00873B13">
      <w:pPr>
        <w:pStyle w:val="FirstParagraph"/>
        <w:ind w:firstLine="0"/>
      </w:pPr>
      <w:r w:rsidRPr="0070521C">
        <w:rPr>
          <w:b/>
          <w:bCs/>
        </w:rPr>
        <w:t xml:space="preserve">Methods: </w:t>
      </w:r>
      <w:r w:rsidRPr="000F4E2D">
        <w:t xml:space="preserve">We conducted a systematic review and individual participant data meta-analysis of WASH intervention studies that measured enteropathogens and/or MST markers in environmental samples and subsequently measured child enteric infections, diarrhoea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3F543A3C"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intervention studies. Pathogen detection in environm</w:t>
      </w:r>
      <w:r w:rsidRPr="0015331E">
        <w:t>ental samples was associated with increased prevalence of infection with the same pathogen and lower HAZ (</w:t>
      </w:r>
      <m:oMath>
        <m:r>
          <m:rPr>
            <m:sty m:val="p"/>
          </m:rPr>
          <w:rPr>
            <w:rFonts w:ascii="Cambria Math" w:hAnsi="Cambria Math"/>
          </w:rPr>
          <m:t>Δ</m:t>
        </m:r>
      </m:oMath>
      <w:r w:rsidRPr="0015331E">
        <w:t xml:space="preserve"> HAZ=-0.09 (95% CI: -0.1</w:t>
      </w:r>
      <w:ins w:id="1" w:author="Andrew Mertens" w:date="2022-11-08T13:02:00Z">
        <w:r w:rsidR="0071481C" w:rsidRPr="0015331E">
          <w:t>8</w:t>
        </w:r>
      </w:ins>
      <w:del w:id="2" w:author="Andrew Mertens" w:date="2022-11-08T13:02:00Z">
        <w:r w:rsidRPr="0015331E" w:rsidDel="0071481C">
          <w:delText>7</w:delText>
        </w:r>
      </w:del>
      <w:r w:rsidRPr="0015331E">
        <w:t xml:space="preserve">, -0.01)) but not with diarrhoea (prevalence ratio </w:t>
      </w:r>
      <w:del w:id="3" w:author="Andrew Mertens" w:date="2022-11-09T11:51:00Z">
        <w:r w:rsidRPr="0015331E" w:rsidDel="00353A7B">
          <w:delText>[PR]</w:delText>
        </w:r>
      </w:del>
      <w:r w:rsidR="0091743C" w:rsidRPr="0015331E">
        <w:t>=</w:t>
      </w:r>
      <w:r w:rsidRPr="0015331E">
        <w:t>1.17 (95% CI: 0.94, 1.46)). Detection of MST mark</w:t>
      </w:r>
      <w:r w:rsidRPr="000F4E2D">
        <w:t>ers was not associated with diarrhoea</w:t>
      </w:r>
      <w:ins w:id="4" w:author="Andrew Mertens" w:date="2022-11-09T11:50:00Z">
        <w:r w:rsidR="00353A7B">
          <w:t xml:space="preserve"> </w:t>
        </w:r>
      </w:ins>
      <w:del w:id="5" w:author="Andrew Mertens" w:date="2022-11-09T11:50:00Z">
        <w:r w:rsidRPr="000F4E2D" w:rsidDel="00353A7B">
          <w:delText xml:space="preserve"> </w:delText>
        </w:r>
        <w:commentRangeStart w:id="6"/>
        <w:r w:rsidR="0091743C" w:rsidDel="00353A7B">
          <w:delText>(PR=</w:delText>
        </w:r>
        <w:r w:rsidRPr="000F4E2D" w:rsidDel="00353A7B">
          <w:delText>1.0</w:delText>
        </w:r>
      </w:del>
      <w:del w:id="7" w:author="Andrew Mertens" w:date="2022-10-20T09:18:00Z">
        <w:r w:rsidRPr="000F4E2D" w:rsidDel="00B2567E">
          <w:delText>1</w:delText>
        </w:r>
      </w:del>
      <w:del w:id="8" w:author="Andrew Mertens" w:date="2022-11-09T11:50:00Z">
        <w:r w:rsidRPr="000F4E2D" w:rsidDel="00353A7B">
          <w:delText xml:space="preserve"> (95% CI: 0.83, 1.2</w:delText>
        </w:r>
      </w:del>
      <w:del w:id="9" w:author="Andrew Mertens" w:date="2022-10-20T09:18:00Z">
        <w:r w:rsidRPr="000F4E2D" w:rsidDel="00B2567E">
          <w:delText>4</w:delText>
        </w:r>
      </w:del>
      <w:del w:id="10" w:author="Andrew Mertens" w:date="2022-11-09T11:50:00Z">
        <w:r w:rsidRPr="000F4E2D" w:rsidDel="00353A7B">
          <w:delText>)</w:delText>
        </w:r>
        <w:r w:rsidR="0091743C" w:rsidDel="00353A7B">
          <w:delText xml:space="preserve"> for human markers</w:delText>
        </w:r>
        <w:r w:rsidRPr="000F4E2D" w:rsidDel="00353A7B">
          <w:delText xml:space="preserve">; </w:delText>
        </w:r>
        <w:r w:rsidR="0091743C" w:rsidDel="00353A7B">
          <w:delText>PR=</w:delText>
        </w:r>
        <w:r w:rsidRPr="000F4E2D" w:rsidDel="00353A7B">
          <w:delText>1.21 (95% CI: 0.</w:delText>
        </w:r>
      </w:del>
      <w:del w:id="11" w:author="Andrew Mertens" w:date="2022-10-20T10:07:00Z">
        <w:r w:rsidRPr="000F4E2D" w:rsidDel="00EF6AF9">
          <w:delText>53</w:delText>
        </w:r>
      </w:del>
      <w:del w:id="12" w:author="Andrew Mertens" w:date="2022-11-09T11:50:00Z">
        <w:r w:rsidRPr="000F4E2D" w:rsidDel="00353A7B">
          <w:delText xml:space="preserve">, </w:delText>
        </w:r>
      </w:del>
      <w:del w:id="13" w:author="Andrew Mertens" w:date="2022-10-20T10:07:00Z">
        <w:r w:rsidRPr="000F4E2D" w:rsidDel="00EF6AF9">
          <w:delText>2.77</w:delText>
        </w:r>
      </w:del>
      <w:del w:id="14" w:author="Andrew Mertens" w:date="2022-11-09T11:50:00Z">
        <w:r w:rsidRPr="000F4E2D" w:rsidDel="00353A7B">
          <w:delText>)</w:delText>
        </w:r>
        <w:r w:rsidR="0091743C" w:rsidDel="00353A7B">
          <w:delText xml:space="preserve"> for animal mar</w:delText>
        </w:r>
        <w:r w:rsidR="0091743C" w:rsidRPr="001C369C" w:rsidDel="00353A7B">
          <w:delText>kers</w:delText>
        </w:r>
        <w:r w:rsidRPr="001C369C" w:rsidDel="00353A7B">
          <w:delText>)</w:delText>
        </w:r>
      </w:del>
      <w:commentRangeEnd w:id="6"/>
      <w:r w:rsidR="00353A7B" w:rsidRPr="001C369C">
        <w:rPr>
          <w:rStyle w:val="CommentReference"/>
        </w:rPr>
        <w:commentReference w:id="6"/>
      </w:r>
      <w:r w:rsidRPr="001C369C">
        <w:t xml:space="preserve"> or HAZ (</w:t>
      </w:r>
      <m:oMath>
        <m:r>
          <m:rPr>
            <m:sty m:val="p"/>
          </m:rPr>
          <w:rPr>
            <w:rFonts w:ascii="Cambria Math" w:hAnsi="Cambria Math"/>
          </w:rPr>
          <m:t>Δ</m:t>
        </m:r>
      </m:oMath>
      <w:r w:rsidRPr="001C369C">
        <w:t xml:space="preserve"> HAZ=0.0</w:t>
      </w:r>
      <w:ins w:id="15" w:author="Andrew Mertens" w:date="2022-12-01T10:57:00Z">
        <w:r w:rsidR="001C369C" w:rsidRPr="001C369C">
          <w:t>1</w:t>
        </w:r>
      </w:ins>
      <w:del w:id="16" w:author="Andrew Mertens" w:date="2022-10-20T09:20:00Z">
        <w:r w:rsidRPr="001C369C" w:rsidDel="001E3316">
          <w:delText>2</w:delText>
        </w:r>
      </w:del>
      <w:r w:rsidRPr="001C369C">
        <w:t xml:space="preserve"> (95% CI: </w:t>
      </w:r>
      <w:ins w:id="17" w:author="Andrew Mertens" w:date="2022-11-08T13:03:00Z">
        <w:r w:rsidR="0071481C" w:rsidRPr="001C369C">
          <w:t>-</w:t>
        </w:r>
      </w:ins>
      <w:del w:id="18" w:author="Andrew Mertens" w:date="2022-11-08T13:03:00Z">
        <w:r w:rsidRPr="001C369C" w:rsidDel="0071481C">
          <w:delText>-</w:delText>
        </w:r>
      </w:del>
      <w:r w:rsidRPr="001C369C">
        <w:t>0.</w:t>
      </w:r>
      <w:ins w:id="19" w:author="Andrew Mertens" w:date="2022-11-08T13:04:00Z">
        <w:r w:rsidR="0071481C" w:rsidRPr="001C369C">
          <w:t>1</w:t>
        </w:r>
      </w:ins>
      <w:ins w:id="20" w:author="Andrew Mertens" w:date="2022-12-01T10:57:00Z">
        <w:r w:rsidR="001C369C" w:rsidRPr="001C369C">
          <w:t>4</w:t>
        </w:r>
      </w:ins>
      <w:del w:id="21" w:author="Andrew Mertens" w:date="2022-11-08T13:03:00Z">
        <w:r w:rsidRPr="001C369C" w:rsidDel="0071481C">
          <w:delText>1</w:delText>
        </w:r>
      </w:del>
      <w:del w:id="22" w:author="Andrew Mertens" w:date="2022-10-20T09:20:00Z">
        <w:r w:rsidRPr="001C369C" w:rsidDel="001E3316">
          <w:delText>5</w:delText>
        </w:r>
      </w:del>
      <w:r w:rsidRPr="001C369C">
        <w:t>, 0.1</w:t>
      </w:r>
      <w:ins w:id="23" w:author="Andrew Mertens" w:date="2022-12-01T10:57:00Z">
        <w:r w:rsidR="001C369C" w:rsidRPr="001C369C">
          <w:t>3</w:t>
        </w:r>
      </w:ins>
      <w:ins w:id="24" w:author="Andrew Mertens" w:date="2022-10-20T09:20:00Z">
        <w:r w:rsidR="001E3316" w:rsidRPr="001C369C">
          <w:t>7</w:t>
        </w:r>
      </w:ins>
      <w:del w:id="25" w:author="Andrew Mertens" w:date="2022-10-20T09:20:00Z">
        <w:r w:rsidRPr="001C369C" w:rsidDel="001E3316">
          <w:delText>1</w:delText>
        </w:r>
      </w:del>
      <w:r w:rsidRPr="001C369C">
        <w:t>)</w:t>
      </w:r>
      <w:r w:rsidR="0091743C" w:rsidRPr="001C369C">
        <w:t xml:space="preserve"> for human markers</w:t>
      </w:r>
      <w:r w:rsidRPr="001C369C">
        <w:t xml:space="preserve">; </w:t>
      </w:r>
      <m:oMath>
        <m:r>
          <m:rPr>
            <m:sty m:val="p"/>
          </m:rPr>
          <w:rPr>
            <w:rFonts w:ascii="Cambria Math" w:hAnsi="Cambria Math"/>
          </w:rPr>
          <m:t>Δ</m:t>
        </m:r>
      </m:oMath>
      <w:r w:rsidRPr="001C369C">
        <w:t xml:space="preserve"> HAZ=0.0</w:t>
      </w:r>
      <w:ins w:id="26" w:author="Andrew Mertens" w:date="2022-12-01T10:57:00Z">
        <w:r w:rsidR="001C369C" w:rsidRPr="001C369C">
          <w:t>8</w:t>
        </w:r>
      </w:ins>
      <w:del w:id="27" w:author="Andrew Mertens" w:date="2022-10-20T09:19:00Z">
        <w:r w:rsidRPr="001C369C" w:rsidDel="001E3316">
          <w:delText>6</w:delText>
        </w:r>
      </w:del>
      <w:r w:rsidRPr="001C369C">
        <w:t xml:space="preserve"> (95% CI: -0.</w:t>
      </w:r>
      <w:ins w:id="28" w:author="Andrew Mertens" w:date="2022-11-08T13:03:00Z">
        <w:r w:rsidR="0071481C" w:rsidRPr="001C369C">
          <w:t>2</w:t>
        </w:r>
      </w:ins>
      <w:ins w:id="29" w:author="Andrew Mertens" w:date="2022-12-01T10:57:00Z">
        <w:r w:rsidR="001C369C" w:rsidRPr="001C369C">
          <w:t>2</w:t>
        </w:r>
      </w:ins>
      <w:del w:id="30" w:author="Andrew Mertens" w:date="2022-11-08T13:03:00Z">
        <w:r w:rsidRPr="001C369C" w:rsidDel="0071481C">
          <w:delText>2</w:delText>
        </w:r>
      </w:del>
      <w:del w:id="31" w:author="Andrew Mertens" w:date="2022-10-20T09:19:00Z">
        <w:r w:rsidRPr="001C369C" w:rsidDel="001E3316">
          <w:delText>9</w:delText>
        </w:r>
      </w:del>
      <w:r w:rsidRPr="001C369C">
        <w:t>, 0.</w:t>
      </w:r>
      <w:ins w:id="32" w:author="Andrew Mertens" w:date="2022-12-01T10:57:00Z">
        <w:r w:rsidR="001C369C" w:rsidRPr="001C369C">
          <w:t>06</w:t>
        </w:r>
      </w:ins>
      <w:del w:id="33" w:author="Andrew Mertens" w:date="2022-10-20T09:19:00Z">
        <w:r w:rsidRPr="001C369C" w:rsidDel="001E3316">
          <w:delText>18</w:delText>
        </w:r>
      </w:del>
      <w:r w:rsidRPr="001C369C">
        <w:t>)</w:t>
      </w:r>
      <w:r w:rsidR="0091743C" w:rsidRPr="001C369C">
        <w:t xml:space="preserve"> for animal markers</w:t>
      </w:r>
      <w:r w:rsidRPr="001C369C">
        <w:t>).</w:t>
      </w:r>
    </w:p>
    <w:p w14:paraId="3FD78708" w14:textId="2D3C54A3" w:rsidR="00572B79" w:rsidRPr="000F4E2D" w:rsidRDefault="00860D32" w:rsidP="00873B13">
      <w:pPr>
        <w:pStyle w:val="BodyText"/>
        <w:ind w:firstLine="0"/>
      </w:pPr>
      <w:r w:rsidRPr="000F4E2D">
        <w:rPr>
          <w:b/>
          <w:bCs/>
        </w:rPr>
        <w:t>Interpretation:</w:t>
      </w:r>
      <w:r w:rsidRPr="000F4E2D">
        <w:t xml:space="preserve"> Our findings support a causal chain from faecal contamination to infection to growth faltering. Lack of health associations with most human and animal MST markers suggest a need for </w:t>
      </w:r>
      <w:commentRangeStart w:id="34"/>
      <w:r w:rsidRPr="000F4E2D">
        <w:t xml:space="preserve">better </w:t>
      </w:r>
      <w:commentRangeEnd w:id="34"/>
      <w:r w:rsidR="004C145D">
        <w:rPr>
          <w:rStyle w:val="CommentReference"/>
        </w:rPr>
        <w:commentReference w:id="34"/>
      </w:r>
      <w:r w:rsidRPr="000F4E2D">
        <w:t xml:space="preserve">faecal markers. Future studies should incorporate environmental </w:t>
      </w:r>
      <w:del w:id="35" w:author="Andrew Mertens" w:date="2022-11-21T21:53:00Z">
        <w:r w:rsidRPr="000F4E2D" w:rsidDel="006B773F">
          <w:delText xml:space="preserve">sampling </w:delText>
        </w:r>
      </w:del>
      <w:ins w:id="36" w:author="Andrew Mertens" w:date="2022-11-21T21:53:00Z">
        <w:r w:rsidR="006B773F">
          <w:t>assessment</w:t>
        </w:r>
        <w:r w:rsidR="006B773F" w:rsidRPr="000F4E2D">
          <w:t xml:space="preserve"> </w:t>
        </w:r>
      </w:ins>
      <w:r w:rsidRPr="000F4E2D">
        <w:t xml:space="preserve">using a combination of FIB, enteropathogens and </w:t>
      </w:r>
      <w:commentRangeStart w:id="37"/>
      <w:r w:rsidRPr="000F4E2D">
        <w:t>well-performing</w:t>
      </w:r>
      <w:commentRangeEnd w:id="37"/>
      <w:r w:rsidR="007D55A9">
        <w:rPr>
          <w:rStyle w:val="CommentReference"/>
        </w:rPr>
        <w:commentReference w:id="37"/>
      </w:r>
      <w:r w:rsidRPr="000F4E2D">
        <w:t xml:space="preserve"> MST markers and test for pathogens in stool to examine the theories of change between WASH interventions, faecal contamination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38" w:name="research-in-context"/>
      <w:bookmarkEnd w:id="0"/>
      <w:r w:rsidRPr="000F4E2D">
        <w:lastRenderedPageBreak/>
        <w:t>Research in context</w:t>
      </w:r>
    </w:p>
    <w:p w14:paraId="57C4FE31" w14:textId="0E7BC192"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w:t>
      </w:r>
      <w:commentRangeStart w:id="39"/>
      <w:commentRangeStart w:id="40"/>
      <w:ins w:id="41" w:author="Andrew Mertens" w:date="2022-11-21T22:07:00Z">
        <w:r w:rsidR="00800473" w:rsidRPr="00800473">
          <w:t xml:space="preserve"> </w:t>
        </w:r>
        <w:r w:rsidR="00800473">
          <w:t xml:space="preserve">lack of access to improved </w:t>
        </w:r>
        <w:r w:rsidR="00800473" w:rsidRPr="00800473">
          <w:t xml:space="preserve">latrines, </w:t>
        </w:r>
      </w:ins>
      <w:ins w:id="42" w:author="Andrew Mertens" w:date="2022-11-21T22:09:00Z">
        <w:r w:rsidR="00800473">
          <w:t>basic handwashing facilities</w:t>
        </w:r>
      </w:ins>
      <w:ins w:id="43" w:author="Andrew Mertens" w:date="2022-11-21T22:07:00Z">
        <w:r w:rsidR="00800473" w:rsidRPr="00800473">
          <w:t>, water treatment</w:t>
        </w:r>
      </w:ins>
      <w:ins w:id="44" w:author="Andrew Mertens" w:date="2022-11-21T22:08:00Z">
        <w:r w:rsidR="00800473">
          <w:t>,</w:t>
        </w:r>
      </w:ins>
      <w:ins w:id="45" w:author="Andrew Mertens" w:date="2022-11-21T22:07:00Z">
        <w:r w:rsidR="00800473" w:rsidRPr="00800473">
          <w:t xml:space="preserve"> </w:t>
        </w:r>
      </w:ins>
      <w:ins w:id="46" w:author="Andrew Mertens" w:date="2022-11-21T22:08:00Z">
        <w:r w:rsidR="00800473">
          <w:t>or</w:t>
        </w:r>
      </w:ins>
      <w:ins w:id="47" w:author="Andrew Mertens" w:date="2022-11-21T22:07:00Z">
        <w:r w:rsidR="00800473" w:rsidRPr="00800473">
          <w:t xml:space="preserve"> safe </w:t>
        </w:r>
      </w:ins>
      <w:ins w:id="48" w:author="Andrew Mertens" w:date="2022-11-21T22:09:00Z">
        <w:r w:rsidR="00800473">
          <w:t xml:space="preserve">water </w:t>
        </w:r>
      </w:ins>
      <w:ins w:id="49" w:author="Andrew Mertens" w:date="2022-11-21T22:07:00Z">
        <w:r w:rsidR="00800473" w:rsidRPr="00800473">
          <w:t>storage,</w:t>
        </w:r>
      </w:ins>
      <w:del w:id="50" w:author="Andrew Mertens" w:date="2022-11-21T22:02:00Z">
        <w:r w:rsidRPr="000F4E2D" w:rsidDel="00800473">
          <w:delText xml:space="preserve">inadequate WASH </w:delText>
        </w:r>
      </w:del>
      <w:commentRangeEnd w:id="39"/>
      <w:r w:rsidR="00800473">
        <w:rPr>
          <w:rStyle w:val="CommentReference"/>
        </w:rPr>
        <w:commentReference w:id="39"/>
      </w:r>
      <w:commentRangeEnd w:id="40"/>
      <w:r w:rsidR="00D54FFB">
        <w:rPr>
          <w:rStyle w:val="CommentReference"/>
        </w:rPr>
        <w:commentReference w:id="40"/>
      </w:r>
      <w:r w:rsidRPr="000F4E2D">
        <w:t>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14:paraId="3B587671" w14:textId="3EE6AA1D"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w:t>
      </w:r>
      <w:del w:id="51" w:author="Andrew Mertens" w:date="2022-12-01T11:40:00Z">
        <w:r w:rsidRPr="000F4E2D" w:rsidDel="0056791D">
          <w:delText xml:space="preserve">, </w:delText>
        </w:r>
        <w:commentRangeStart w:id="52"/>
        <w:r w:rsidRPr="000F4E2D" w:rsidDel="0056791D">
          <w:delText>except for avian markers</w:delText>
        </w:r>
        <w:commentRangeEnd w:id="52"/>
        <w:r w:rsidR="004C145D" w:rsidDel="0056791D">
          <w:rPr>
            <w:rStyle w:val="CommentReference"/>
          </w:rPr>
          <w:commentReference w:id="52"/>
        </w:r>
      </w:del>
      <w:r w:rsidRPr="000F4E2D">
        <w:t>.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w:t>
      </w:r>
      <w:r w:rsidRPr="000F4E2D">
        <w:lastRenderedPageBreak/>
        <w:t>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53" w:name="introduction"/>
      <w:bookmarkEnd w:id="38"/>
      <w:r w:rsidRPr="000F4E2D">
        <w:t>Introduction</w:t>
      </w:r>
    </w:p>
    <w:p w14:paraId="33C6AE8F" w14:textId="71D8DDDE" w:rsidR="00572B79" w:rsidRDefault="00860D32">
      <w:pPr>
        <w:pStyle w:val="FirstParagraph"/>
      </w:pPr>
      <w:r w:rsidRPr="000F4E2D">
        <w:t xml:space="preserve">In settings with poor water, sanitation and hygiene (WASH) conditions, children are exposed to enteric pathogens through multiple environmentally mediated pathways, such </w:t>
      </w:r>
      <w:ins w:id="54" w:author="Steve Luby" w:date="2022-10-07T09:12:00Z">
        <w:r w:rsidR="001D4D2F">
          <w:t xml:space="preserve">as </w:t>
        </w:r>
      </w:ins>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r w:rsidRPr="000F4E2D">
        <w:rPr>
          <w:vertAlign w:val="superscript"/>
        </w:rPr>
        <w:t>4</w:t>
      </w:r>
      <w:ins w:id="55" w:author="Steve Luby" w:date="2022-10-07T09:14:00Z">
        <w:r w:rsidR="001D4D2F">
          <w:rPr>
            <w:vertAlign w:val="superscript"/>
          </w:rPr>
          <w:t xml:space="preserve"> </w:t>
        </w:r>
      </w:ins>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faecal exposure from poor WASH</w:t>
      </w:r>
      <w:ins w:id="56" w:author="Andrew Mertens" w:date="2022-12-01T11:43:00Z">
        <w:r w:rsidR="0056791D">
          <w:t xml:space="preserve"> in low and middle income countries</w:t>
        </w:r>
      </w:ins>
      <w:r w:rsidRPr="000F4E2D">
        <w:t>.</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sidRPr="000F4E2D">
        <w:rPr>
          <w:vertAlign w:val="superscript"/>
        </w:rPr>
        <w:t>7–9</w:t>
      </w:r>
      <w:r w:rsidRPr="000F4E2D">
        <w:t xml:space="preserve"> Faecal contamination in the environment is usually assessed by enumerating faecal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non-faecal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faeces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w:t>
      </w:r>
      <w:commentRangeStart w:id="57"/>
      <w:r w:rsidRPr="000F4E2D">
        <w:t>different magnitude</w:t>
      </w:r>
      <w:commentRangeEnd w:id="57"/>
      <w:r w:rsidR="00D54FFB">
        <w:rPr>
          <w:rStyle w:val="CommentReference"/>
        </w:rPr>
        <w:commentReference w:id="57"/>
      </w:r>
      <w:r w:rsidRPr="000F4E2D">
        <w:t>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58" w:name="methods"/>
      <w:bookmarkEnd w:id="53"/>
      <w:r w:rsidRPr="000F4E2D">
        <w:lastRenderedPageBreak/>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w:t>
      </w:r>
      <w:ins w:id="59" w:author="Andrew Mertens" w:date="2022-11-21T22:16:00Z">
        <w:r w:rsidR="00C57ABF">
          <w:t>(</w:t>
        </w:r>
      </w:ins>
      <w:r w:rsidRPr="000F4E2D">
        <w:t xml:space="preserve">2) measured pathogens and/or MST markers in environmental samples, and </w:t>
      </w:r>
      <w:ins w:id="60" w:author="Andrew Mertens" w:date="2022-11-21T22:16:00Z">
        <w:r w:rsidR="00C57ABF">
          <w:t>(</w:t>
        </w:r>
      </w:ins>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11">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5B423E4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ins w:id="61" w:author="Andrew Mertens" w:date="2022-11-21T22:17:00Z">
        <w:r w:rsidR="00C57ABF">
          <w:t xml:space="preserve">other </w:t>
        </w:r>
      </w:ins>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47D1EEAF"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t>
      </w:r>
      <w:ins w:id="62" w:author="Andrew Mertens" w:date="2022-11-22T06:54:00Z">
        <w:r w:rsidR="004C145D">
          <w:t xml:space="preserve">of the </w:t>
        </w:r>
      </w:ins>
      <w:del w:id="63" w:author="Andrew Mertens" w:date="2022-11-22T06:54:00Z">
        <w:r w:rsidRPr="000F4E2D" w:rsidDel="004C145D">
          <w:delText>(</w:delText>
        </w:r>
      </w:del>
      <w:r w:rsidRPr="000F4E2D">
        <w:t>walls, floor,</w:t>
      </w:r>
      <w:ins w:id="64" w:author="Andrew Mertens" w:date="2022-11-22T06:54:00Z">
        <w:r w:rsidR="004C145D">
          <w:t xml:space="preserve"> and</w:t>
        </w:r>
      </w:ins>
      <w:r w:rsidRPr="000F4E2D">
        <w:t xml:space="preserve"> roof</w:t>
      </w:r>
      <w:del w:id="65" w:author="Andrew Mertens" w:date="2022-11-22T06:54:00Z">
        <w:r w:rsidRPr="000F4E2D" w:rsidDel="004C145D">
          <w:delText>)</w:delText>
        </w:r>
      </w:del>
      <w:r w:rsidRPr="000F4E2D">
        <w:t xml:space="preserve">, access to electricity, land ownership </w:t>
      </w:r>
      <w:r w:rsidRPr="000F4E2D">
        <w:lastRenderedPageBreak/>
        <w:t xml:space="preserve">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04FEA95F"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del w:id="66" w:author="Andrew Mertens" w:date="2022-11-22T06:55:00Z">
        <w:r w:rsidRPr="000F4E2D" w:rsidDel="0021469E">
          <w:delText xml:space="preserve">only </w:delText>
        </w:r>
      </w:del>
      <w:r w:rsidR="00FD6504">
        <w:t xml:space="preserve">did not conduct a subgroup analysis by season for the child growth outcomes because </w:t>
      </w:r>
      <w:del w:id="67" w:author="Andrew Mertens" w:date="2022-11-22T06:56:00Z">
        <w:r w:rsidR="00FD6504" w:rsidDel="0021469E">
          <w:delText>of the lead times</w:delText>
        </w:r>
      </w:del>
      <w:ins w:id="68" w:author="Andrew Mertens" w:date="2022-11-22T06:56:00Z">
        <w:r w:rsidR="0021469E">
          <w:t>the length of time</w:t>
        </w:r>
      </w:ins>
      <w:r w:rsidR="00FD6504">
        <w:t xml:space="preserve"> between </w:t>
      </w:r>
      <w:del w:id="69" w:author="Andrew Mertens" w:date="2022-11-22T06:56:00Z">
        <w:r w:rsidR="00FD6504" w:rsidDel="0021469E">
          <w:delText xml:space="preserve">the </w:delText>
        </w:r>
      </w:del>
      <w:ins w:id="70" w:author="Andrew Mertens" w:date="2022-11-22T06:56:00Z">
        <w:r w:rsidR="0021469E">
          <w:t xml:space="preserve">many </w:t>
        </w:r>
      </w:ins>
      <w:r w:rsidR="00FD6504">
        <w:t>environmental and growth measurements spann</w:t>
      </w:r>
      <w:ins w:id="71" w:author="Andrew Mertens" w:date="2022-11-22T06:56:00Z">
        <w:r w:rsidR="0021469E">
          <w:t>ed</w:t>
        </w:r>
      </w:ins>
      <w:del w:id="72" w:author="Andrew Mertens" w:date="2022-11-22T06:56:00Z">
        <w:r w:rsidR="00FD6504" w:rsidDel="0021469E">
          <w:delText>ing</w:delText>
        </w:r>
      </w:del>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w:t>
      </w:r>
      <w:ins w:id="73" w:author="Andrew Mertens" w:date="2022-11-22T06:57:00Z">
        <w:r w:rsidR="0021469E">
          <w:t>f</w:t>
        </w:r>
      </w:ins>
      <w:del w:id="74" w:author="Andrew Mertens" w:date="2022-11-22T06:57:00Z">
        <w:r w:rsidRPr="000F4E2D" w:rsidDel="0021469E">
          <w:delText>n</w:delText>
        </w:r>
      </w:del>
      <w:r w:rsidRPr="000F4E2D">
        <w:t xml:space="preserve"> interaction terms between indicator variables for the exposures and subgroups.</w:t>
      </w:r>
      <w:r w:rsidRPr="000F4E2D">
        <w:rPr>
          <w:vertAlign w:val="superscript"/>
        </w:rPr>
        <w:t>24</w:t>
      </w:r>
      <w:r w:rsidRPr="000F4E2D">
        <w:t xml:space="preserve"> A p-value &lt;0.2 on the interaction term was considered evidence of effect modification.</w:t>
      </w:r>
    </w:p>
    <w:p w14:paraId="54A95825" w14:textId="2476794E"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del w:id="75" w:author="Andrew Mertens" w:date="2022-11-22T07:01:00Z">
        <w:r w:rsidRPr="000F4E2D" w:rsidDel="0021469E">
          <w:delText xml:space="preserve">a month </w:delText>
        </w:r>
      </w:del>
      <w:ins w:id="76" w:author="Andrew Mertens" w:date="2022-11-22T07:01:00Z">
        <w:r w:rsidR="0021469E">
          <w:t xml:space="preserve">31 days </w:t>
        </w:r>
      </w:ins>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12">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77" w:name="results"/>
      <w:bookmarkEnd w:id="58"/>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78" w:name="included-studies"/>
      <w:r w:rsidRPr="000F4E2D">
        <w:t>Included studies</w:t>
      </w:r>
    </w:p>
    <w:p w14:paraId="19351AAC" w14:textId="16125B08" w:rsidR="006F4213" w:rsidRDefault="00860D32">
      <w:pPr>
        <w:pStyle w:val="FirstParagraph"/>
      </w:pPr>
      <w:r w:rsidRPr="000F4E2D">
        <w:t>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sidRPr="000F4E2D">
        <w:rPr>
          <w:vertAlign w:val="superscript"/>
        </w:rPr>
        <w:t>8,9</w:t>
      </w:r>
      <w:r w:rsidRPr="000F4E2D">
        <w:t xml:space="preserve"> the Maputo Sanitation (MapSan) trial in Mozambique,</w:t>
      </w:r>
      <w:r w:rsidRPr="000F4E2D">
        <w:rPr>
          <w:vertAlign w:val="superscript"/>
        </w:rPr>
        <w:t>26</w:t>
      </w:r>
      <w:r w:rsidRPr="000F4E2D">
        <w:t xml:space="preserve"> the Gram Vikas study in India,</w:t>
      </w:r>
      <w:r w:rsidRPr="000F4E2D">
        <w:rPr>
          <w:vertAlign w:val="superscript"/>
        </w:rPr>
        <w:t>27</w:t>
      </w:r>
      <w:r w:rsidRPr="000F4E2D">
        <w:t xml:space="preserve"> and the Total Sanitation Campaign (TSC) trial in India</w:t>
      </w:r>
      <w:del w:id="79" w:author="Andrew Mertens" w:date="2022-11-22T07:06:00Z">
        <w:r w:rsidRPr="000F4E2D" w:rsidDel="00E963B7">
          <w:delText>.</w:delText>
        </w:r>
      </w:del>
      <w:r w:rsidRPr="000F4E2D">
        <w:rPr>
          <w:vertAlign w:val="superscript"/>
        </w:rPr>
        <w:t>28</w:t>
      </w:r>
      <w:r w:rsidRPr="000F4E2D">
        <w:t xml:space="preserve"> </w:t>
      </w:r>
      <w:ins w:id="80" w:author="Andrew Mertens" w:date="2022-11-22T07:06:00Z">
        <w:r w:rsidR="00E963B7" w:rsidRPr="000F4E2D">
          <w:t>(Table 1)</w:t>
        </w:r>
        <w:r w:rsidR="00E963B7">
          <w:t xml:space="preserve">. </w:t>
        </w:r>
      </w:ins>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w:t>
      </w:r>
      <w:r w:rsidRPr="000F4E2D">
        <w:lastRenderedPageBreak/>
        <w:t>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3D1B7DB3"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E. coli, Vibrio cholerae, Shigella</w:t>
      </w:r>
      <w:ins w:id="81" w:author="Andrew Mertens" w:date="2022-11-22T08:09:00Z">
        <w:r w:rsidR="00347AD5">
          <w:rPr>
            <w:i/>
            <w:iCs/>
          </w:rPr>
          <w:t xml:space="preserve"> </w:t>
        </w:r>
      </w:ins>
      <w:commentRangeStart w:id="82"/>
      <w:ins w:id="83" w:author="Andrew Mertens" w:date="2022-11-22T08:10:00Z">
        <w:r w:rsidR="00347AD5">
          <w:t>spp.</w:t>
        </w:r>
      </w:ins>
      <w:commentRangeEnd w:id="82"/>
      <w:ins w:id="84" w:author="Andrew Mertens" w:date="2022-11-22T08:12:00Z">
        <w:r w:rsidR="00347AD5">
          <w:rPr>
            <w:rStyle w:val="CommentReference"/>
          </w:rPr>
          <w:commentReference w:id="82"/>
        </w:r>
      </w:ins>
      <w:r w:rsidRPr="000F4E2D">
        <w:rPr>
          <w:i/>
          <w:iCs/>
        </w:rPr>
        <w:t>, Campylobacter jejuni/</w:t>
      </w:r>
      <w:ins w:id="85" w:author="Andrew Mertens" w:date="2022-11-22T08:10:00Z">
        <w:r w:rsidR="00347AD5">
          <w:rPr>
            <w:i/>
            <w:iCs/>
          </w:rPr>
          <w:t xml:space="preserve">C. </w:t>
        </w:r>
      </w:ins>
      <w:r w:rsidRPr="000F4E2D">
        <w:rPr>
          <w:i/>
          <w:iCs/>
        </w:rPr>
        <w:t>coli, Salmonella</w:t>
      </w:r>
      <w:ins w:id="86" w:author="Andrew Mertens" w:date="2022-11-22T08:10:00Z">
        <w:r w:rsidR="00347AD5">
          <w:rPr>
            <w:i/>
            <w:iCs/>
          </w:rPr>
          <w:t xml:space="preserve"> </w:t>
        </w:r>
        <w:r w:rsidR="00347AD5">
          <w:t>spp.</w:t>
        </w:r>
      </w:ins>
      <w:r w:rsidRPr="000F4E2D">
        <w:rPr>
          <w:i/>
          <w:iCs/>
        </w:rPr>
        <w:t>, Yersinia</w:t>
      </w:r>
      <w:ins w:id="87" w:author="Andrew Mertens" w:date="2022-11-22T08:10:00Z">
        <w:r w:rsidR="00347AD5">
          <w:rPr>
            <w:i/>
            <w:iCs/>
          </w:rPr>
          <w:t xml:space="preserve"> </w:t>
        </w:r>
        <w:r w:rsidR="00347AD5">
          <w:t>spp.</w:t>
        </w:r>
      </w:ins>
      <w:r w:rsidRPr="000F4E2D">
        <w:rPr>
          <w:i/>
          <w:iCs/>
        </w:rPr>
        <w:t>, Clostridium difficile</w:t>
      </w:r>
      <w:r w:rsidRPr="000F4E2D">
        <w:t xml:space="preserve">, rotavirus, norovirus, sapovirus, adenovirus, astrovirus, enterovirus, </w:t>
      </w:r>
      <w:r w:rsidRPr="000F4E2D">
        <w:rPr>
          <w:i/>
          <w:iCs/>
        </w:rPr>
        <w:t>Cryptosporidium</w:t>
      </w:r>
      <w:ins w:id="88" w:author="Andrew Mertens" w:date="2022-11-22T08:10:00Z">
        <w:r w:rsidR="00347AD5">
          <w:rPr>
            <w:i/>
            <w:iCs/>
          </w:rPr>
          <w:t xml:space="preserve"> </w:t>
        </w:r>
        <w:r w:rsidR="00347AD5">
          <w:t>spp.</w:t>
        </w:r>
      </w:ins>
      <w:r w:rsidRPr="000F4E2D">
        <w:rPr>
          <w:i/>
          <w:iCs/>
        </w:rPr>
        <w:t>, Giardia</w:t>
      </w:r>
      <w:ins w:id="89" w:author="Andrew Mertens" w:date="2022-11-22T08:10:00Z">
        <w:r w:rsidR="00347AD5">
          <w:rPr>
            <w:i/>
            <w:iCs/>
          </w:rPr>
          <w:t xml:space="preserve"> </w:t>
        </w:r>
        <w:r w:rsidR="00347AD5">
          <w:t>spp.</w:t>
        </w:r>
      </w:ins>
      <w:r w:rsidRPr="000F4E2D">
        <w:rPr>
          <w:i/>
          <w:iCs/>
        </w:rPr>
        <w:t>, Entamoeba histolytica, Ascaris lumbricoides and Trichuris trichiura</w:t>
      </w:r>
      <w:r w:rsidRPr="000F4E2D">
        <w:t xml:space="preserve">. The MST markers included human (HumM2, HF183, BacHum, </w:t>
      </w:r>
      <w:r w:rsidRPr="000F4E2D">
        <w:rPr>
          <w:i/>
          <w:iCs/>
        </w:rPr>
        <w:t>M. smithii</w:t>
      </w:r>
      <w:r w:rsidRPr="000F4E2D">
        <w:t>), animal (BacCan, BacCow), ruminant (BacR) and avian (GFD) fecal markers. The most commonly used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ins w:id="90" w:author="Andrew Mertens" w:date="2022-11-09T12:31:00Z">
        <w:r w:rsidR="00F87E4E">
          <w:t>68</w:t>
        </w:r>
      </w:ins>
      <w:del w:id="91" w:author="Andrew Mertens" w:date="2022-11-09T12:30:00Z">
        <w:r w:rsidRPr="000F4E2D" w:rsidDel="00F87E4E">
          <w:delText>89</w:delText>
        </w:r>
      </w:del>
      <w:r w:rsidRPr="000F4E2D">
        <w:t xml:space="preserve"> to 1609 for pathogen-specific infections, </w:t>
      </w:r>
      <w:ins w:id="92" w:author="Andrew Mertens" w:date="2022-11-10T11:52:00Z">
        <w:r w:rsidR="00164122">
          <w:t>79</w:t>
        </w:r>
      </w:ins>
      <w:del w:id="93" w:author="Andrew Mertens" w:date="2022-11-09T12:31:00Z">
        <w:r w:rsidRPr="000F4E2D" w:rsidDel="00F87E4E">
          <w:delText>210</w:delText>
        </w:r>
      </w:del>
      <w:r w:rsidRPr="000F4E2D">
        <w:t xml:space="preserve"> to 2</w:t>
      </w:r>
      <w:r w:rsidR="00F87E4E">
        <w:t>248</w:t>
      </w:r>
      <w:r w:rsidRPr="000F4E2D">
        <w:t xml:space="preserve"> for diarrhoea and 103 to 1800 for HAZ across studies (Table 1). Pathogen prevalence in children’s stool was 1</w:t>
      </w:r>
      <w:ins w:id="94" w:author="Andrew Mertens" w:date="2022-11-10T11:53:00Z">
        <w:r w:rsidR="00164122">
          <w:t>7</w:t>
        </w:r>
      </w:ins>
      <w:del w:id="95" w:author="Andrew Mertens" w:date="2022-11-10T11:53:00Z">
        <w:r w:rsidRPr="000F4E2D" w:rsidDel="00164122">
          <w:delText>9</w:delText>
        </w:r>
      </w:del>
      <w:r w:rsidRPr="000F4E2D">
        <w:t xml:space="preserve">-87%, and diarrhoea prevalence was </w:t>
      </w:r>
      <w:ins w:id="96" w:author="Andrew Mertens" w:date="2022-11-10T11:53:00Z">
        <w:r w:rsidR="00164122">
          <w:t>4</w:t>
        </w:r>
      </w:ins>
      <w:del w:id="97" w:author="Andrew Mertens" w:date="2022-11-10T11:53:00Z">
        <w:r w:rsidRPr="000F4E2D" w:rsidDel="00164122">
          <w:delText>8</w:delText>
        </w:r>
      </w:del>
      <w:r w:rsidRPr="000F4E2D">
        <w:t>-26% (Table 1). Mean HAZ ranged from -1.8</w:t>
      </w:r>
      <w:ins w:id="98" w:author="Andrew Mertens" w:date="2022-11-10T11:52:00Z">
        <w:r w:rsidR="00164122">
          <w:t>2</w:t>
        </w:r>
      </w:ins>
      <w:del w:id="99" w:author="Andrew Mertens" w:date="2022-11-10T11:52:00Z">
        <w:r w:rsidRPr="000F4E2D" w:rsidDel="00164122">
          <w:delText>1</w:delText>
        </w:r>
      </w:del>
      <w:r w:rsidRPr="000F4E2D">
        <w:t xml:space="preserve"> to -1.35 (Table 1).</w:t>
      </w:r>
    </w:p>
    <w:p w14:paraId="3603E910" w14:textId="77777777" w:rsidR="00873B13" w:rsidRDefault="00873B13">
      <w:pPr>
        <w:pStyle w:val="Heading3"/>
      </w:pPr>
      <w:bookmarkStart w:id="100" w:name="Xa1d6f8db804a75a8547ef2a782b4100645813fa"/>
      <w:bookmarkEnd w:id="78"/>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101" w:name="Xf125ee7c66d65408e43fb2a76ac37177135c39d"/>
      <w:r w:rsidRPr="000F4E2D">
        <w:t>Associations with pathogen-specific infections</w:t>
      </w:r>
    </w:p>
    <w:p w14:paraId="468AFB0C" w14:textId="158CA889" w:rsidR="00572B79" w:rsidRPr="000F4E2D" w:rsidRDefault="00860D32">
      <w:pPr>
        <w:pStyle w:val="FirstParagraph"/>
      </w:pPr>
      <w:r w:rsidRPr="00354A11">
        <w:t>Detection of a specific enteropathogen in the domestic environment was associated with high</w:t>
      </w:r>
      <w:r w:rsidRPr="0056791D">
        <w:t xml:space="preserve">er prevalence of subsequent infection with the same pathogen in children; trends were consistent across different enteropathogens and sample types (Figure 1). </w:t>
      </w:r>
      <w:del w:id="102" w:author="Andrew Mertens" w:date="2022-10-20T12:13:00Z">
        <w:r w:rsidRPr="0056791D" w:rsidDel="00AB09EE">
          <w:rPr>
            <w:i/>
            <w:iCs/>
          </w:rPr>
          <w:delText>Clostridium difficile</w:delText>
        </w:r>
        <w:r w:rsidRPr="0056791D" w:rsidDel="00AB09EE">
          <w:delText xml:space="preserve">, </w:delText>
        </w:r>
      </w:del>
      <w:r w:rsidRPr="0056791D">
        <w:rPr>
          <w:i/>
          <w:iCs/>
        </w:rPr>
        <w:t>Giardia</w:t>
      </w:r>
      <w:r w:rsidRPr="0056791D">
        <w:t xml:space="preserve">, </w:t>
      </w:r>
      <w:ins w:id="103" w:author="Andrew Mertens" w:date="2022-11-22T08:23:00Z">
        <w:r w:rsidR="002050C4" w:rsidRPr="0056791D">
          <w:rPr>
            <w:i/>
            <w:iCs/>
          </w:rPr>
          <w:t>A. lumbriocoides</w:t>
        </w:r>
        <w:r w:rsidR="002050C4" w:rsidRPr="0056791D">
          <w:t xml:space="preserve"> and </w:t>
        </w:r>
        <w:r w:rsidR="002050C4" w:rsidRPr="0056791D">
          <w:rPr>
            <w:i/>
            <w:iCs/>
          </w:rPr>
          <w:t>T. trichiura</w:t>
        </w:r>
      </w:ins>
      <w:del w:id="104" w:author="Andrew Mertens" w:date="2022-11-22T08:23:00Z">
        <w:r w:rsidRPr="0056791D" w:rsidDel="002050C4">
          <w:rPr>
            <w:i/>
            <w:iCs/>
          </w:rPr>
          <w:delText>Ascaris</w:delText>
        </w:r>
        <w:r w:rsidRPr="0056791D" w:rsidDel="002050C4">
          <w:delText xml:space="preserve"> and </w:delText>
        </w:r>
        <w:r w:rsidRPr="0056791D" w:rsidDel="002050C4">
          <w:rPr>
            <w:i/>
            <w:iCs/>
          </w:rPr>
          <w:delText>Trichuris</w:delText>
        </w:r>
      </w:del>
      <w:r w:rsidRPr="0056791D">
        <w:t xml:space="preserve"> detected in latrine and courtyard soil were assoc</w:t>
      </w:r>
      <w:r w:rsidRPr="00AB09EE">
        <w:t>iated with 1.</w:t>
      </w:r>
      <w:ins w:id="105" w:author="Andrew Mertens" w:date="2022-11-10T12:12:00Z">
        <w:r w:rsidR="00576464">
          <w:t>6</w:t>
        </w:r>
      </w:ins>
      <w:del w:id="106" w:author="Andrew Mertens" w:date="2022-11-10T12:12:00Z">
        <w:r w:rsidRPr="00AB09EE" w:rsidDel="00576464">
          <w:delText>2</w:delText>
        </w:r>
      </w:del>
      <w:r w:rsidRPr="00AB09EE">
        <w:t>-</w:t>
      </w:r>
      <w:ins w:id="107" w:author="Andrew Mertens" w:date="2022-11-10T12:12:00Z">
        <w:r w:rsidR="00576464">
          <w:t>3.1</w:t>
        </w:r>
      </w:ins>
      <w:del w:id="108" w:author="Andrew Mertens" w:date="2022-10-20T12:13:00Z">
        <w:r w:rsidRPr="00AB09EE" w:rsidDel="00AB09EE">
          <w:delText>6</w:delText>
        </w:r>
      </w:del>
      <w:r w:rsidRPr="00AB09EE">
        <w:t xml:space="preserve"> fold higher prevalence of infection with the same pathogens (Figure 1).</w:t>
      </w:r>
    </w:p>
    <w:p w14:paraId="5CCDD5B9" w14:textId="77777777" w:rsidR="00572B79" w:rsidRPr="000F4E2D" w:rsidRDefault="00860D32" w:rsidP="00873B13">
      <w:pPr>
        <w:pStyle w:val="Heading4"/>
        <w:ind w:firstLine="0"/>
      </w:pPr>
      <w:bookmarkStart w:id="109" w:name="associations-with-diarrhoea"/>
      <w:bookmarkEnd w:id="101"/>
      <w:r w:rsidRPr="000F4E2D">
        <w:t>Associations with diarrhoea</w:t>
      </w:r>
    </w:p>
    <w:p w14:paraId="5F8CF64B" w14:textId="0927ABA2" w:rsidR="00572B79" w:rsidRPr="009D3D79" w:rsidRDefault="00860D32">
      <w:pPr>
        <w:pStyle w:val="FirstParagraph"/>
        <w:rPr>
          <w:highlight w:val="yellow"/>
          <w:rPrChange w:id="110" w:author="Andrew Mertens" w:date="2022-10-20T09:08:00Z">
            <w:rPr/>
          </w:rPrChange>
        </w:rPr>
      </w:pPr>
      <w:r w:rsidRPr="00B2567E">
        <w:t xml:space="preserve">Presence of any enteropathogen in any type of environmental sample </w:t>
      </w:r>
      <w:del w:id="111" w:author="Andrew Mertens" w:date="2022-11-22T10:06:00Z">
        <w:r w:rsidRPr="00B2567E" w:rsidDel="006A38DD">
          <w:delText>(</w:delText>
        </w:r>
      </w:del>
      <w:del w:id="112" w:author="Andrew Mertens" w:date="2022-11-22T10:05:00Z">
        <w:r w:rsidRPr="00B2567E" w:rsidDel="006A38DD">
          <w:delText xml:space="preserve">specifically </w:delText>
        </w:r>
      </w:del>
      <w:del w:id="113" w:author="Andrew Mertens" w:date="2022-11-22T10:06:00Z">
        <w:r w:rsidRPr="00B2567E" w:rsidDel="006A38DD">
          <w:delText>child hand rinses and soil)</w:delText>
        </w:r>
      </w:del>
      <w:r w:rsidRPr="00B2567E">
        <w:t xml:space="preserve"> was associated with higher diarrhoea </w:t>
      </w:r>
      <w:r w:rsidRPr="000E696D">
        <w:t>prevalence in two studies</w:t>
      </w:r>
      <w:ins w:id="114" w:author="Andrew Mertens" w:date="2022-11-22T10:06:00Z">
        <w:r w:rsidR="006A38DD">
          <w:t xml:space="preserve"> </w:t>
        </w:r>
        <w:r w:rsidR="006A38DD" w:rsidRPr="00B2567E">
          <w:t>(</w:t>
        </w:r>
        <w:r w:rsidR="006A38DD">
          <w:t>driven by</w:t>
        </w:r>
      </w:ins>
      <w:ins w:id="115" w:author="Andrew Mertens" w:date="2022-11-22T10:25:00Z">
        <w:r w:rsidR="00D84414">
          <w:t xml:space="preserve"> associations with pathogens in</w:t>
        </w:r>
      </w:ins>
      <w:ins w:id="116" w:author="Andrew Mertens" w:date="2022-11-22T10:06:00Z">
        <w:r w:rsidR="006A38DD" w:rsidRPr="00B2567E">
          <w:t xml:space="preserve"> child hand rinses and soil)</w:t>
        </w:r>
      </w:ins>
      <w:ins w:id="117" w:author="Andrew Mertens" w:date="2022-11-22T10:25:00Z">
        <w:r w:rsidR="00D84414">
          <w:t>,</w:t>
        </w:r>
      </w:ins>
      <w:r w:rsidRPr="000E696D">
        <w:rPr>
          <w:vertAlign w:val="superscript"/>
        </w:rPr>
        <w:t>29,30</w:t>
      </w:r>
      <w:r w:rsidRPr="000E696D">
        <w:t xml:space="preserve"> b</w:t>
      </w:r>
      <w:r w:rsidRPr="00B2567E">
        <w:t xml:space="preserve">ut not </w:t>
      </w:r>
      <w:r w:rsidRPr="000E696D">
        <w:t>when pooled across studies (pooled PR: 1.</w:t>
      </w:r>
      <w:ins w:id="118" w:author="Andrew Mertens" w:date="2022-11-28T09:58:00Z">
        <w:r w:rsidR="00E31699">
          <w:t>21</w:t>
        </w:r>
      </w:ins>
      <w:del w:id="119" w:author="Andrew Mertens" w:date="2022-11-28T09:58:00Z">
        <w:r w:rsidRPr="000E696D" w:rsidDel="00E31699">
          <w:delText>17</w:delText>
        </w:r>
      </w:del>
      <w:r w:rsidRPr="000E696D">
        <w:t xml:space="preserve"> (95% CI: 0.94, 1.</w:t>
      </w:r>
      <w:ins w:id="120" w:author="Andrew Mertens" w:date="2022-11-28T09:58:00Z">
        <w:r w:rsidR="00E31699">
          <w:t>54</w:t>
        </w:r>
      </w:ins>
      <w:del w:id="121" w:author="Andrew Mertens" w:date="2022-11-28T09:58:00Z">
        <w:r w:rsidRPr="000E696D" w:rsidDel="00E31699">
          <w:delText>46</w:delText>
        </w:r>
      </w:del>
      <w:r w:rsidRPr="000E696D">
        <w:t>), Figure 2). Broken down by pathogen group</w:t>
      </w:r>
      <w:ins w:id="122" w:author="Andrew Mertens" w:date="2022-11-10T12:24:00Z">
        <w:r w:rsidR="00855781">
          <w:t>, and within specific studies</w:t>
        </w:r>
      </w:ins>
      <w:r w:rsidRPr="000E696D">
        <w:t>, viruses on child hands and soil-transmitted helminths (STH) in soil</w:t>
      </w:r>
      <w:r w:rsidRPr="000E696D">
        <w:rPr>
          <w:vertAlign w:val="superscript"/>
        </w:rPr>
        <w:t>30</w:t>
      </w:r>
      <w:r w:rsidRPr="000E696D">
        <w:t xml:space="preserve"> were associated with higher diarrhoea prevalence while </w:t>
      </w:r>
      <w:del w:id="123" w:author="Andrew Mertens" w:date="2022-10-20T10:53:00Z">
        <w:r w:rsidRPr="000E696D" w:rsidDel="000E696D">
          <w:delText>bacteria on child hands</w:delText>
        </w:r>
        <w:r w:rsidRPr="000E696D" w:rsidDel="000E696D">
          <w:rPr>
            <w:vertAlign w:val="superscript"/>
          </w:rPr>
          <w:delText>31</w:delText>
        </w:r>
        <w:r w:rsidRPr="000E696D" w:rsidDel="000E696D">
          <w:delText xml:space="preserve"> </w:delText>
        </w:r>
      </w:del>
      <w:del w:id="124" w:author="Andrew Mertens" w:date="2022-10-20T10:49:00Z">
        <w:r w:rsidRPr="000E696D" w:rsidDel="000E696D">
          <w:delText>and protozoa in soil</w:delText>
        </w:r>
        <w:r w:rsidRPr="000E696D" w:rsidDel="000E696D">
          <w:rPr>
            <w:vertAlign w:val="superscript"/>
          </w:rPr>
          <w:delText>32</w:delText>
        </w:r>
        <w:r w:rsidRPr="000E696D" w:rsidDel="000E696D">
          <w:delText xml:space="preserve"> </w:delText>
        </w:r>
      </w:del>
      <w:del w:id="125" w:author="Andrew Mertens" w:date="2022-10-20T10:52:00Z">
        <w:r w:rsidRPr="000E696D" w:rsidDel="000E696D">
          <w:delText xml:space="preserve">were </w:delText>
        </w:r>
      </w:del>
      <w:del w:id="126" w:author="Andrew Mertens" w:date="2022-10-20T10:53:00Z">
        <w:r w:rsidRPr="000E696D" w:rsidDel="000E696D">
          <w:delText>borderline associated with increased diarr</w:delText>
        </w:r>
        <w:r w:rsidRPr="00CF475E" w:rsidDel="000E696D">
          <w:delText xml:space="preserve">hoea; most </w:delText>
        </w:r>
      </w:del>
      <w:r w:rsidRPr="00CF475E">
        <w:t xml:space="preserve">other associations were null (Figure </w:t>
      </w:r>
      <w:commentRangeStart w:id="127"/>
      <w:r w:rsidRPr="00CF475E">
        <w:t>S4</w:t>
      </w:r>
      <w:commentRangeEnd w:id="127"/>
      <w:r w:rsidR="00A7385F">
        <w:rPr>
          <w:rStyle w:val="CommentReference"/>
        </w:rPr>
        <w:commentReference w:id="127"/>
      </w:r>
      <w:ins w:id="128" w:author="Andrew Mertens" w:date="2022-11-28T09:42:00Z">
        <w:r w:rsidR="00E24A64">
          <w:t>, column 1</w:t>
        </w:r>
      </w:ins>
      <w:r w:rsidRPr="00CF475E">
        <w:t>). Most associations between specific pathogens in the environment and diarrhoea were null, but rotav</w:t>
      </w:r>
      <w:r w:rsidRPr="0056791D">
        <w:t>irus on child hands</w:t>
      </w:r>
      <w:del w:id="129" w:author="Andrew Mertens" w:date="2022-10-20T11:07:00Z">
        <w:r w:rsidRPr="0056791D" w:rsidDel="00CF475E">
          <w:delText>,</w:delText>
        </w:r>
      </w:del>
      <w:r w:rsidRPr="0056791D">
        <w:rPr>
          <w:vertAlign w:val="superscript"/>
        </w:rPr>
        <w:t>29</w:t>
      </w:r>
      <w:r w:rsidRPr="0056791D">
        <w:t xml:space="preserve"> </w:t>
      </w:r>
      <w:ins w:id="130" w:author="Andrew Mertens" w:date="2022-11-22T08:23:00Z">
        <w:r w:rsidR="003C0B27" w:rsidRPr="0056791D">
          <w:rPr>
            <w:i/>
            <w:iCs/>
          </w:rPr>
          <w:t>A. lumbriocoides</w:t>
        </w:r>
        <w:r w:rsidR="003C0B27" w:rsidRPr="0056791D">
          <w:t xml:space="preserve"> and </w:t>
        </w:r>
        <w:r w:rsidR="003C0B27" w:rsidRPr="0056791D">
          <w:rPr>
            <w:i/>
            <w:iCs/>
          </w:rPr>
          <w:t>T. trichiura</w:t>
        </w:r>
      </w:ins>
      <w:r w:rsidRPr="0056791D">
        <w:rPr>
          <w:rPrChange w:id="131" w:author="Andrew Mertens" w:date="2022-12-01T11:37:00Z">
            <w:rPr>
              <w:shd w:val="clear" w:color="auto" w:fill="FFFF00"/>
            </w:rPr>
          </w:rPrChange>
        </w:rPr>
        <w:t xml:space="preserve"> in household soil</w:t>
      </w:r>
      <w:del w:id="132" w:author="Andrew Mertens" w:date="2022-10-20T11:08:00Z">
        <w:r w:rsidRPr="0056791D" w:rsidDel="00CF475E">
          <w:rPr>
            <w:rPrChange w:id="133" w:author="Andrew Mertens" w:date="2022-12-01T11:37:00Z">
              <w:rPr>
                <w:shd w:val="clear" w:color="auto" w:fill="FFFF00"/>
              </w:rPr>
            </w:rPrChange>
          </w:rPr>
          <w:delText>,</w:delText>
        </w:r>
      </w:del>
      <w:r w:rsidRPr="0056791D">
        <w:rPr>
          <w:vertAlign w:val="superscript"/>
          <w:rPrChange w:id="134" w:author="Andrew Mertens" w:date="2022-12-01T11:37:00Z">
            <w:rPr>
              <w:shd w:val="clear" w:color="auto" w:fill="FFFF00"/>
              <w:vertAlign w:val="superscript"/>
            </w:rPr>
          </w:rPrChange>
        </w:rPr>
        <w:t>30</w:t>
      </w:r>
      <w:ins w:id="135" w:author="Andrew Mertens" w:date="2022-11-10T12:28:00Z">
        <w:r w:rsidR="00855781" w:rsidRPr="0056791D">
          <w:rPr>
            <w:vertAlign w:val="superscript"/>
            <w:rPrChange w:id="136" w:author="Andrew Mertens" w:date="2022-12-01T11:37:00Z">
              <w:rPr>
                <w:shd w:val="clear" w:color="auto" w:fill="FFFF00"/>
                <w:vertAlign w:val="superscript"/>
              </w:rPr>
            </w:rPrChange>
          </w:rPr>
          <w:t>,32</w:t>
        </w:r>
      </w:ins>
      <w:r w:rsidRPr="0056791D">
        <w:rPr>
          <w:rPrChange w:id="137" w:author="Andrew Mertens" w:date="2022-12-01T11:37:00Z">
            <w:rPr>
              <w:shd w:val="clear" w:color="auto" w:fill="FFFF00"/>
            </w:rPr>
          </w:rPrChange>
        </w:rPr>
        <w:t xml:space="preserve"> and </w:t>
      </w:r>
      <w:r w:rsidRPr="0056791D">
        <w:rPr>
          <w:i/>
          <w:iCs/>
          <w:rPrChange w:id="138" w:author="Andrew Mertens" w:date="2022-12-01T11:37:00Z">
            <w:rPr>
              <w:i/>
              <w:iCs/>
              <w:shd w:val="clear" w:color="auto" w:fill="FFFF00"/>
            </w:rPr>
          </w:rPrChange>
        </w:rPr>
        <w:t>Giardia</w:t>
      </w:r>
      <w:r w:rsidRPr="0056791D">
        <w:rPr>
          <w:rPrChange w:id="139" w:author="Andrew Mertens" w:date="2022-12-01T11:37:00Z">
            <w:rPr>
              <w:shd w:val="clear" w:color="auto" w:fill="FFFF00"/>
            </w:rPr>
          </w:rPrChange>
        </w:rPr>
        <w:t xml:space="preserve"> in latrine soil</w:t>
      </w:r>
      <w:r w:rsidRPr="0056791D">
        <w:rPr>
          <w:vertAlign w:val="superscript"/>
          <w:rPrChange w:id="140" w:author="Andrew Mertens" w:date="2022-12-01T11:37:00Z">
            <w:rPr>
              <w:shd w:val="clear" w:color="auto" w:fill="FFFF00"/>
              <w:vertAlign w:val="superscript"/>
            </w:rPr>
          </w:rPrChange>
        </w:rPr>
        <w:t>32</w:t>
      </w:r>
      <w:r w:rsidRPr="0056791D">
        <w:rPr>
          <w:rPrChange w:id="141" w:author="Andrew Mertens" w:date="2022-12-01T11:37:00Z">
            <w:rPr>
              <w:shd w:val="clear" w:color="auto" w:fill="FFFF00"/>
            </w:rPr>
          </w:rPrChange>
        </w:rPr>
        <w:t xml:space="preserve"> were associated with 1.</w:t>
      </w:r>
      <w:ins w:id="142" w:author="Andrew Mertens" w:date="2022-12-01T11:19:00Z">
        <w:r w:rsidR="003C0B27" w:rsidRPr="0056791D">
          <w:rPr>
            <w:rPrChange w:id="143" w:author="Andrew Mertens" w:date="2022-12-01T11:37:00Z">
              <w:rPr>
                <w:shd w:val="clear" w:color="auto" w:fill="FFFF00"/>
              </w:rPr>
            </w:rPrChange>
          </w:rPr>
          <w:t>4</w:t>
        </w:r>
      </w:ins>
      <w:del w:id="144" w:author="Andrew Mertens" w:date="2022-12-01T11:19:00Z">
        <w:r w:rsidRPr="0056791D" w:rsidDel="003C0B27">
          <w:rPr>
            <w:rPrChange w:id="145" w:author="Andrew Mertens" w:date="2022-12-01T11:37:00Z">
              <w:rPr>
                <w:shd w:val="clear" w:color="auto" w:fill="FFFF00"/>
              </w:rPr>
            </w:rPrChange>
          </w:rPr>
          <w:delText>5</w:delText>
        </w:r>
      </w:del>
      <w:r w:rsidRPr="0056791D">
        <w:rPr>
          <w:rPrChange w:id="146" w:author="Andrew Mertens" w:date="2022-12-01T11:37:00Z">
            <w:rPr>
              <w:shd w:val="clear" w:color="auto" w:fill="FFFF00"/>
            </w:rPr>
          </w:rPrChange>
        </w:rPr>
        <w:t>-</w:t>
      </w:r>
      <w:ins w:id="147" w:author="Andrew Mertens" w:date="2022-12-01T11:18:00Z">
        <w:r w:rsidR="003C0B27" w:rsidRPr="0056791D">
          <w:rPr>
            <w:rPrChange w:id="148" w:author="Andrew Mertens" w:date="2022-12-01T11:37:00Z">
              <w:rPr>
                <w:shd w:val="clear" w:color="auto" w:fill="FFFF00"/>
              </w:rPr>
            </w:rPrChange>
          </w:rPr>
          <w:t>3</w:t>
        </w:r>
      </w:ins>
      <w:ins w:id="149" w:author="Andrew Mertens" w:date="2022-12-01T11:19:00Z">
        <w:r w:rsidR="003C0B27" w:rsidRPr="0056791D">
          <w:rPr>
            <w:rPrChange w:id="150" w:author="Andrew Mertens" w:date="2022-12-01T11:37:00Z">
              <w:rPr>
                <w:shd w:val="clear" w:color="auto" w:fill="FFFF00"/>
              </w:rPr>
            </w:rPrChange>
          </w:rPr>
          <w:t>.0</w:t>
        </w:r>
      </w:ins>
      <w:del w:id="151" w:author="Andrew Mertens" w:date="2022-10-20T11:07:00Z">
        <w:r w:rsidRPr="0056791D" w:rsidDel="00CF475E">
          <w:rPr>
            <w:rPrChange w:id="152" w:author="Andrew Mertens" w:date="2022-12-01T11:37:00Z">
              <w:rPr>
                <w:shd w:val="clear" w:color="auto" w:fill="FFFF00"/>
              </w:rPr>
            </w:rPrChange>
          </w:rPr>
          <w:delText>2.3</w:delText>
        </w:r>
      </w:del>
      <w:r w:rsidRPr="0056791D">
        <w:rPr>
          <w:rPrChange w:id="153" w:author="Andrew Mertens" w:date="2022-12-01T11:37:00Z">
            <w:rPr>
              <w:shd w:val="clear" w:color="auto" w:fill="FFFF00"/>
            </w:rPr>
          </w:rPrChange>
        </w:rPr>
        <w:t xml:space="preserve"> times higher diarrhoea prevalence (Figure S5</w:t>
      </w:r>
      <w:ins w:id="154" w:author="Andrew Mertens" w:date="2022-11-28T09:42:00Z">
        <w:r w:rsidR="00E24A64" w:rsidRPr="0056791D">
          <w:rPr>
            <w:rPrChange w:id="155" w:author="Andrew Mertens" w:date="2022-12-01T11:37:00Z">
              <w:rPr>
                <w:shd w:val="clear" w:color="auto" w:fill="FFFF00"/>
              </w:rPr>
            </w:rPrChange>
          </w:rPr>
          <w:t>, column 1</w:t>
        </w:r>
      </w:ins>
      <w:r w:rsidRPr="0056791D">
        <w:rPr>
          <w:rPrChange w:id="156" w:author="Andrew Mertens" w:date="2022-12-01T11:37:00Z">
            <w:rPr>
              <w:shd w:val="clear" w:color="auto" w:fill="FFFF00"/>
            </w:rPr>
          </w:rPrChange>
        </w:rPr>
        <w:t>).</w:t>
      </w:r>
      <w:r w:rsidRPr="0056791D">
        <w:t xml:space="preserve"> </w:t>
      </w:r>
      <w:del w:id="157" w:author="Andrew Mertens" w:date="2022-11-10T12:28:00Z">
        <w:r w:rsidRPr="0056791D" w:rsidDel="00855781">
          <w:delText>Dete</w:delText>
        </w:r>
        <w:r w:rsidRPr="006E5224" w:rsidDel="00855781">
          <w:delText xml:space="preserve">ction of </w:delText>
        </w:r>
      </w:del>
      <w:del w:id="158" w:author="Andrew Mertens" w:date="2022-10-20T11:09:00Z">
        <w:r w:rsidRPr="006E5224" w:rsidDel="00C13ABD">
          <w:delText xml:space="preserve">astrovirus </w:delText>
        </w:r>
      </w:del>
      <w:del w:id="159" w:author="Andrew Mertens" w:date="2022-11-10T12:28:00Z">
        <w:r w:rsidRPr="006E5224" w:rsidDel="00855781">
          <w:delText xml:space="preserve">in </w:delText>
        </w:r>
      </w:del>
      <w:del w:id="160" w:author="Andrew Mertens" w:date="2022-10-20T11:09:00Z">
        <w:r w:rsidRPr="006E5224" w:rsidDel="00C13ABD">
          <w:delText>soil</w:delText>
        </w:r>
      </w:del>
      <w:del w:id="161" w:author="Andrew Mertens" w:date="2022-10-20T11:11:00Z">
        <w:r w:rsidRPr="006E5224" w:rsidDel="003449C3">
          <w:rPr>
            <w:vertAlign w:val="superscript"/>
          </w:rPr>
          <w:delText>33</w:delText>
        </w:r>
      </w:del>
      <w:del w:id="162" w:author="Andrew Mertens" w:date="2022-11-10T12:28:00Z">
        <w:r w:rsidRPr="006E5224" w:rsidDel="00855781">
          <w:delText xml:space="preserve"> and pathogenic </w:delText>
        </w:r>
        <w:r w:rsidRPr="006E5224" w:rsidDel="00855781">
          <w:rPr>
            <w:i/>
            <w:iCs/>
          </w:rPr>
          <w:delText>E. coli</w:delText>
        </w:r>
        <w:r w:rsidRPr="006E5224" w:rsidDel="00855781">
          <w:delText xml:space="preserve"> on child hands</w:delText>
        </w:r>
        <w:r w:rsidRPr="006E5224" w:rsidDel="00855781">
          <w:rPr>
            <w:vertAlign w:val="superscript"/>
          </w:rPr>
          <w:delText>31</w:delText>
        </w:r>
        <w:r w:rsidRPr="006E5224" w:rsidDel="00855781">
          <w:delText xml:space="preserve"> was also borderline associated with increased diarrhoea (Figure S5). </w:delText>
        </w:r>
      </w:del>
      <w:r w:rsidRPr="006E5224">
        <w:t xml:space="preserve">Increasing abundance of </w:t>
      </w:r>
      <w:r w:rsidRPr="006E5224">
        <w:rPr>
          <w:i/>
          <w:iCs/>
        </w:rPr>
        <w:t>Ascaris</w:t>
      </w:r>
      <w:r w:rsidRPr="006E5224">
        <w:t xml:space="preserve"> and rotavirus in household soil,</w:t>
      </w:r>
      <w:r w:rsidRPr="006E5224">
        <w:rPr>
          <w:vertAlign w:val="superscript"/>
        </w:rPr>
        <w:t>29,30</w:t>
      </w:r>
      <w:del w:id="163" w:author="Andrew Mertens" w:date="2022-11-10T12:29:00Z">
        <w:r w:rsidRPr="006E5224" w:rsidDel="00855781">
          <w:rPr>
            <w:vertAlign w:val="superscript"/>
          </w:rPr>
          <w:delText>,33</w:delText>
        </w:r>
      </w:del>
      <w:r w:rsidRPr="006E5224">
        <w:t xml:space="preserve"> and rotavirus on child hands</w:t>
      </w:r>
      <w:ins w:id="164" w:author="Andrew Mertens" w:date="2022-11-10T12:29:00Z">
        <w:r w:rsidR="00855781" w:rsidRPr="006E5224">
          <w:t xml:space="preserve"> and in soil</w:t>
        </w:r>
      </w:ins>
      <w:r w:rsidRPr="006E5224">
        <w:rPr>
          <w:vertAlign w:val="superscript"/>
        </w:rPr>
        <w:t>29</w:t>
      </w:r>
      <w:r w:rsidRPr="006E5224">
        <w:t xml:space="preserve"> was associated with higher diarrhoea prevalence as well (Figure S6</w:t>
      </w:r>
      <w:ins w:id="165" w:author="Andrew Mertens" w:date="2022-11-28T09:42:00Z">
        <w:r w:rsidR="00E24A64" w:rsidRPr="006E5224">
          <w:t>, column 1</w:t>
        </w:r>
      </w:ins>
      <w:r w:rsidRPr="006E5224">
        <w:t>).</w:t>
      </w:r>
    </w:p>
    <w:p w14:paraId="3DD17E27" w14:textId="48AA431F" w:rsidR="00572B79" w:rsidRPr="0056791D" w:rsidRDefault="00860D32" w:rsidP="00636CB8">
      <w:pPr>
        <w:pStyle w:val="BodyText"/>
      </w:pPr>
      <w:r w:rsidRPr="0056791D">
        <w:lastRenderedPageBreak/>
        <w:t>There was no significant association with diarrhoea for the presence of any MST marker</w:t>
      </w:r>
      <w:ins w:id="166" w:author="Andrew Mertens" w:date="2022-11-10T12:39:00Z">
        <w:r w:rsidR="00AF1BB7" w:rsidRPr="0056791D">
          <w:t>,</w:t>
        </w:r>
      </w:ins>
      <w:r w:rsidRPr="0056791D">
        <w:t xml:space="preserve"> </w:t>
      </w:r>
      <w:del w:id="167" w:author="Andrew Mertens" w:date="2022-11-10T12:30:00Z">
        <w:r w:rsidRPr="0056791D" w:rsidDel="00855781">
          <w:delText>(no pooled estimate, Figure 2)</w:delText>
        </w:r>
      </w:del>
      <w:r w:rsidRPr="0056791D">
        <w:t xml:space="preserve"> </w:t>
      </w:r>
      <w:del w:id="168" w:author="Andrew Mertens" w:date="2022-11-10T12:39:00Z">
        <w:r w:rsidRPr="0056791D" w:rsidDel="00AF1BB7">
          <w:delText xml:space="preserve">or </w:delText>
        </w:r>
      </w:del>
      <w:r w:rsidRPr="0056791D">
        <w:t>human-specific MST markers</w:t>
      </w:r>
      <w:ins w:id="169" w:author="Andrew Mertens" w:date="2022-11-10T12:39:00Z">
        <w:r w:rsidR="00AF1BB7" w:rsidRPr="0056791D">
          <w:t>, or animal-specific</w:t>
        </w:r>
      </w:ins>
      <w:ins w:id="170" w:author="Andrew Mertens" w:date="2022-11-10T12:40:00Z">
        <w:r w:rsidR="00AF1BB7" w:rsidRPr="0056791D">
          <w:t xml:space="preserve"> MST markers </w:t>
        </w:r>
      </w:ins>
      <w:del w:id="171" w:author="Andrew Mertens" w:date="2022-11-10T12:30:00Z">
        <w:r w:rsidRPr="0056791D" w:rsidDel="00855781">
          <w:delText xml:space="preserve"> (pooled PR: 1.01 (95% CI: 0.83, 1.24)</w:delText>
        </w:r>
      </w:del>
      <w:del w:id="172" w:author="Andrew Mertens" w:date="2022-11-10T12:40:00Z">
        <w:r w:rsidRPr="0056791D" w:rsidDel="00AF1BB7">
          <w:delText>,</w:delText>
        </w:r>
      </w:del>
      <w:r w:rsidRPr="0056791D">
        <w:t xml:space="preserve"> </w:t>
      </w:r>
      <w:ins w:id="173" w:author="Andrew Mertens" w:date="2022-11-10T12:40:00Z">
        <w:r w:rsidR="00AF1BB7" w:rsidRPr="0056791D">
          <w:t>(</w:t>
        </w:r>
      </w:ins>
      <w:del w:id="174" w:author="Andrew Mertens" w:date="2022-11-10T12:40:00Z">
        <w:r w:rsidRPr="0056791D" w:rsidDel="00AF1BB7">
          <w:delText>Figure S4)</w:delText>
        </w:r>
      </w:del>
      <w:r w:rsidRPr="0056791D">
        <w:t xml:space="preserve"> in any sample type</w:t>
      </w:r>
      <w:ins w:id="175" w:author="Andrew Mertens" w:date="2022-11-10T12:30:00Z">
        <w:r w:rsidR="00855781" w:rsidRPr="0056791D">
          <w:t xml:space="preserve"> (no pooled estimates</w:t>
        </w:r>
      </w:ins>
      <w:ins w:id="176" w:author="Andrew Mertens" w:date="2022-11-22T09:28:00Z">
        <w:r w:rsidR="00FE716E" w:rsidRPr="0056791D">
          <w:t xml:space="preserve"> because &lt;4 studies</w:t>
        </w:r>
      </w:ins>
      <w:ins w:id="177" w:author="Andrew Mertens" w:date="2022-11-10T12:30:00Z">
        <w:r w:rsidR="00855781" w:rsidRPr="0056791D">
          <w:t>, Figure 2</w:t>
        </w:r>
      </w:ins>
      <w:ins w:id="178" w:author="Andrew Mertens" w:date="2022-11-10T12:41:00Z">
        <w:r w:rsidR="005A1A51" w:rsidRPr="0056791D">
          <w:t>, Figure S4</w:t>
        </w:r>
      </w:ins>
      <w:ins w:id="179" w:author="Andrew Mertens" w:date="2022-11-28T09:43:00Z">
        <w:r w:rsidR="00517F74" w:rsidRPr="0056791D">
          <w:t>, column 1</w:t>
        </w:r>
      </w:ins>
      <w:ins w:id="180" w:author="Andrew Mertens" w:date="2022-11-10T12:30:00Z">
        <w:r w:rsidR="00855781" w:rsidRPr="0056791D">
          <w:t>)</w:t>
        </w:r>
      </w:ins>
      <w:r w:rsidRPr="0056791D">
        <w:t xml:space="preserve">. </w:t>
      </w:r>
      <w:del w:id="181" w:author="Andrew Mertens" w:date="2022-11-10T12:41:00Z">
        <w:r w:rsidRPr="0056791D" w:rsidDel="005A1A51">
          <w:delText xml:space="preserve">Detection of any animal MST markers in any sample type was associated with 4-fold higher diarrhoea prevalence in one study (PR: </w:delText>
        </w:r>
      </w:del>
      <w:del w:id="182" w:author="Andrew Mertens" w:date="2022-10-20T11:13:00Z">
        <w:r w:rsidRPr="0056791D" w:rsidDel="003449C3">
          <w:delText>4.32</w:delText>
        </w:r>
      </w:del>
      <w:del w:id="183" w:author="Andrew Mertens" w:date="2022-11-10T12:41:00Z">
        <w:r w:rsidRPr="0056791D" w:rsidDel="005A1A51">
          <w:delText xml:space="preserve"> (95% CI: </w:delText>
        </w:r>
      </w:del>
      <w:del w:id="184" w:author="Andrew Mertens" w:date="2022-10-20T11:13:00Z">
        <w:r w:rsidRPr="0056791D" w:rsidDel="003449C3">
          <w:delText>2.16</w:delText>
        </w:r>
      </w:del>
      <w:del w:id="185" w:author="Andrew Mertens" w:date="2022-11-10T12:41:00Z">
        <w:r w:rsidRPr="0056791D" w:rsidDel="005A1A51">
          <w:delText xml:space="preserve">, </w:delText>
        </w:r>
      </w:del>
      <w:del w:id="186" w:author="Andrew Mertens" w:date="2022-10-20T11:13:00Z">
        <w:r w:rsidRPr="0056791D" w:rsidDel="003449C3">
          <w:delText>8.65</w:delText>
        </w:r>
      </w:del>
      <w:del w:id="187" w:author="Andrew Mertens" w:date="2022-11-10T12:41:00Z">
        <w:r w:rsidRPr="0056791D" w:rsidDel="005A1A51">
          <w:delText>))</w:delText>
        </w:r>
        <w:r w:rsidRPr="0056791D" w:rsidDel="005A1A51">
          <w:rPr>
            <w:vertAlign w:val="superscript"/>
          </w:rPr>
          <w:delText>34</w:delText>
        </w:r>
        <w:r w:rsidRPr="0056791D" w:rsidDel="005A1A51">
          <w:delText xml:space="preserve"> but not pooled across studies (pooled PR: 1.21 (95% CI: 0.</w:delText>
        </w:r>
      </w:del>
      <w:del w:id="188" w:author="Andrew Mertens" w:date="2022-10-20T10:12:00Z">
        <w:r w:rsidRPr="0056791D" w:rsidDel="00EF6AF9">
          <w:delText>53</w:delText>
        </w:r>
      </w:del>
      <w:del w:id="189" w:author="Andrew Mertens" w:date="2022-11-10T12:41:00Z">
        <w:r w:rsidRPr="0056791D" w:rsidDel="005A1A51">
          <w:delText xml:space="preserve">, </w:delText>
        </w:r>
      </w:del>
      <w:del w:id="190" w:author="Andrew Mertens" w:date="2022-10-20T10:12:00Z">
        <w:r w:rsidRPr="0056791D" w:rsidDel="00EF6AF9">
          <w:delText>2.77)</w:delText>
        </w:r>
      </w:del>
      <w:del w:id="191" w:author="Andrew Mertens" w:date="2022-11-10T12:41:00Z">
        <w:r w:rsidRPr="0056791D" w:rsidDel="005A1A51">
          <w:delText xml:space="preserve">, Figure S4). </w:delText>
        </w:r>
      </w:del>
      <w:r w:rsidRPr="0056791D">
        <w:t xml:space="preserve">Detection of the avian GFD marker </w:t>
      </w:r>
      <w:del w:id="192" w:author="Andrew Mertens" w:date="2022-11-10T13:17:00Z">
        <w:r w:rsidRPr="0056791D" w:rsidDel="00D4313F">
          <w:delText>in any sample type was associated with 2</w:delText>
        </w:r>
      </w:del>
      <w:del w:id="193" w:author="Andrew Mertens" w:date="2022-10-20T11:21:00Z">
        <w:r w:rsidRPr="0056791D" w:rsidDel="002F4143">
          <w:delText>.4</w:delText>
        </w:r>
      </w:del>
      <w:del w:id="194" w:author="Andrew Mertens" w:date="2022-11-10T13:17:00Z">
        <w:r w:rsidRPr="0056791D" w:rsidDel="00D4313F">
          <w:delText>-fold higher diarrhoea in the same study,</w:delText>
        </w:r>
        <w:r w:rsidRPr="0056791D" w:rsidDel="00D4313F">
          <w:rPr>
            <w:vertAlign w:val="superscript"/>
          </w:rPr>
          <w:delText>34</w:delText>
        </w:r>
        <w:r w:rsidRPr="0056791D" w:rsidDel="00D4313F">
          <w:delText xml:space="preserve"> and the same marker </w:delText>
        </w:r>
      </w:del>
      <w:r w:rsidRPr="0056791D">
        <w:t xml:space="preserve">in stored water and on child hands was borderline associated with increased diarrhoea in </w:t>
      </w:r>
      <w:del w:id="195" w:author="Andrew Mertens" w:date="2022-11-10T13:17:00Z">
        <w:r w:rsidRPr="0056791D" w:rsidDel="00D4313F">
          <w:delText>a</w:delText>
        </w:r>
      </w:del>
      <w:r w:rsidRPr="0056791D">
        <w:t xml:space="preserve"> </w:t>
      </w:r>
      <w:del w:id="196" w:author="Andrew Mertens" w:date="2022-11-10T13:17:00Z">
        <w:r w:rsidRPr="0056791D" w:rsidDel="00D4313F">
          <w:delText xml:space="preserve">different </w:delText>
        </w:r>
      </w:del>
      <w:ins w:id="197" w:author="Andrew Mertens" w:date="2022-11-10T13:17:00Z">
        <w:r w:rsidR="00D4313F" w:rsidRPr="0056791D">
          <w:t xml:space="preserve">one </w:t>
        </w:r>
      </w:ins>
      <w:r w:rsidRPr="0056791D">
        <w:t>study</w:t>
      </w:r>
      <w:ins w:id="198" w:author="Andrew Mertens" w:date="2022-11-10T13:18:00Z">
        <w:r w:rsidR="00D4313F" w:rsidRPr="0056791D">
          <w:t>, but other specific MST markers were not associated with diarrhoea</w:t>
        </w:r>
      </w:ins>
      <w:r w:rsidRPr="0056791D">
        <w:t xml:space="preserve"> (Figure S7</w:t>
      </w:r>
      <w:ins w:id="199" w:author="Andrew Mertens" w:date="2022-11-28T09:43:00Z">
        <w:r w:rsidR="00517F74" w:rsidRPr="0056791D">
          <w:t>, column 1</w:t>
        </w:r>
      </w:ins>
      <w:r w:rsidRPr="0056791D">
        <w:t>).</w:t>
      </w:r>
      <w:r w:rsidRPr="0056791D">
        <w:rPr>
          <w:vertAlign w:val="superscript"/>
        </w:rPr>
        <w:t>29</w:t>
      </w:r>
    </w:p>
    <w:p w14:paraId="28E16F04" w14:textId="77777777" w:rsidR="00572B79" w:rsidRPr="000F4E2D" w:rsidRDefault="00860D32" w:rsidP="00873B13">
      <w:pPr>
        <w:pStyle w:val="Heading4"/>
        <w:ind w:firstLine="0"/>
      </w:pPr>
      <w:bookmarkStart w:id="200" w:name="associations-with-child-growth"/>
      <w:bookmarkEnd w:id="109"/>
      <w:commentRangeStart w:id="201"/>
      <w:r w:rsidRPr="000F4E2D">
        <w:t>Associations with child growth</w:t>
      </w:r>
      <w:commentRangeEnd w:id="201"/>
      <w:r w:rsidR="00EF6AF9">
        <w:rPr>
          <w:rStyle w:val="CommentReference"/>
          <w:rFonts w:asciiTheme="minorHAnsi" w:eastAsiaTheme="minorEastAsia" w:hAnsiTheme="minorHAnsi" w:cstheme="minorBidi"/>
          <w:i w:val="0"/>
          <w:iCs w:val="0"/>
        </w:rPr>
        <w:commentReference w:id="201"/>
      </w:r>
    </w:p>
    <w:p w14:paraId="6B6CC5EA" w14:textId="09844A23" w:rsidR="00572B79" w:rsidRPr="00457E42" w:rsidRDefault="00860D32">
      <w:pPr>
        <w:pStyle w:val="FirstParagraph"/>
      </w:pPr>
      <w:r w:rsidRPr="00457E42">
        <w:t xml:space="preserve">Most studies showed slightly lower HAZ associated with enteropathogen detection in environmental samples but associations could not be distinguished from chance. Pooled across </w:t>
      </w:r>
      <w:r w:rsidRPr="00871791">
        <w:t>studies, detection of any enteropathogen in any sample type was significantly associated with lower HAZ (pooled mean difference [</w:t>
      </w:r>
      <m:oMath>
        <m:r>
          <m:rPr>
            <m:sty m:val="p"/>
          </m:rPr>
          <w:rPr>
            <w:rFonts w:ascii="Cambria Math" w:hAnsi="Cambria Math"/>
          </w:rPr>
          <m:t>Δ</m:t>
        </m:r>
      </m:oMath>
      <w:r w:rsidRPr="00871791">
        <w:t xml:space="preserve"> HAZ]: -0.09 (95% CI: -0.1</w:t>
      </w:r>
      <w:ins w:id="202" w:author="Andrew Mertens" w:date="2022-11-10T13:19:00Z">
        <w:r w:rsidR="00D4313F" w:rsidRPr="00871791">
          <w:t>8</w:t>
        </w:r>
      </w:ins>
      <w:del w:id="203" w:author="Andrew Mertens" w:date="2022-11-10T13:19:00Z">
        <w:r w:rsidRPr="00871791" w:rsidDel="00D4313F">
          <w:delText>7</w:delText>
        </w:r>
      </w:del>
      <w:r w:rsidRPr="00871791">
        <w:t>, -0.01), Figure 3). Broken down by pathogen groups, presence of protozoa on child hands was associated with lower HAZ (</w:t>
      </w:r>
      <m:oMath>
        <m:r>
          <m:rPr>
            <m:sty m:val="p"/>
          </m:rPr>
          <w:rPr>
            <w:rFonts w:ascii="Cambria Math" w:hAnsi="Cambria Math"/>
          </w:rPr>
          <m:t>Δ</m:t>
        </m:r>
      </m:oMath>
      <w:r w:rsidRPr="00871791">
        <w:t xml:space="preserve"> HAZ= -0.51 (95% CI: -0.93, -0.08), Figure S4</w:t>
      </w:r>
      <w:ins w:id="204" w:author="Andrew Mertens" w:date="2022-11-28T09:43:00Z">
        <w:r w:rsidR="00517F74" w:rsidRPr="00871791">
          <w:t>, column 2</w:t>
        </w:r>
      </w:ins>
      <w:r w:rsidRPr="00871791">
        <w:t>) i</w:t>
      </w:r>
      <w:r w:rsidRPr="00457E42">
        <w:t>n one study.</w:t>
      </w:r>
      <w:r w:rsidRPr="00457E42">
        <w:rPr>
          <w:vertAlign w:val="superscript"/>
        </w:rPr>
        <w:t>31</w:t>
      </w:r>
      <w:r w:rsidRPr="00457E42">
        <w:t xml:space="preserve"> Among individual pathogens, detection of </w:t>
      </w:r>
      <w:r w:rsidRPr="00457E42">
        <w:rPr>
          <w:i/>
          <w:iCs/>
        </w:rPr>
        <w:t>Ascaris</w:t>
      </w:r>
      <w:r w:rsidRPr="00457E42">
        <w:t xml:space="preserve"> in soil</w:t>
      </w:r>
      <w:del w:id="205" w:author="Andrew Mertens" w:date="2022-12-01T11:48:00Z">
        <w:r w:rsidRPr="00457E42" w:rsidDel="00871791">
          <w:delText>,</w:delText>
        </w:r>
      </w:del>
      <w:r w:rsidRPr="00457E42">
        <w:rPr>
          <w:vertAlign w:val="superscript"/>
        </w:rPr>
        <w:t>33</w:t>
      </w:r>
      <w:r w:rsidRPr="00457E42">
        <w:t xml:space="preserve"> </w:t>
      </w:r>
      <w:ins w:id="206" w:author="Andrew Mertens" w:date="2022-12-01T11:48:00Z">
        <w:r w:rsidR="00871791">
          <w:t xml:space="preserve">and </w:t>
        </w:r>
      </w:ins>
      <w:r w:rsidRPr="00457E42">
        <w:rPr>
          <w:i/>
          <w:iCs/>
        </w:rPr>
        <w:t>Giardia</w:t>
      </w:r>
      <w:r w:rsidRPr="00457E42">
        <w:t xml:space="preserve"> on child </w:t>
      </w:r>
      <w:r w:rsidRPr="00871791">
        <w:t>hands</w:t>
      </w:r>
      <w:del w:id="207" w:author="Andrew Mertens" w:date="2022-12-01T11:48:00Z">
        <w:r w:rsidRPr="00871791" w:rsidDel="00871791">
          <w:delText>,</w:delText>
        </w:r>
      </w:del>
      <w:r w:rsidRPr="00871791">
        <w:rPr>
          <w:vertAlign w:val="superscript"/>
        </w:rPr>
        <w:t>32</w:t>
      </w:r>
      <w:r w:rsidRPr="00871791">
        <w:t xml:space="preserve"> </w:t>
      </w:r>
      <w:del w:id="208" w:author="Andrew Mertens" w:date="2022-12-01T11:48:00Z">
        <w:r w:rsidRPr="00871791" w:rsidDel="00871791">
          <w:delText>and rotavirus in soil</w:delText>
        </w:r>
        <w:r w:rsidRPr="00871791" w:rsidDel="00871791">
          <w:rPr>
            <w:vertAlign w:val="superscript"/>
          </w:rPr>
          <w:delText>32</w:delText>
        </w:r>
        <w:r w:rsidRPr="00871791" w:rsidDel="00871791">
          <w:delText xml:space="preserve"> </w:delText>
        </w:r>
      </w:del>
      <w:r w:rsidRPr="00871791">
        <w:t>was significantly associated with lower HAZ (</w:t>
      </w:r>
      <m:oMath>
        <m:r>
          <m:rPr>
            <m:sty m:val="p"/>
          </m:rPr>
          <w:rPr>
            <w:rFonts w:ascii="Cambria Math" w:hAnsi="Cambria Math"/>
          </w:rPr>
          <m:t>Δ</m:t>
        </m:r>
      </m:oMath>
      <w:r w:rsidRPr="00871791">
        <w:t xml:space="preserve"> HAZ from -0.22 to -0.51, </w:t>
      </w:r>
      <w:r w:rsidRPr="00871791">
        <w:t>Figure S5</w:t>
      </w:r>
      <w:ins w:id="209" w:author="Andrew Mertens" w:date="2022-11-28T09:44:00Z">
        <w:r w:rsidR="00517F74" w:rsidRPr="00871791">
          <w:t>, column 2</w:t>
        </w:r>
      </w:ins>
      <w:r w:rsidRPr="00871791">
        <w:t xml:space="preserve">). Many associations between individual pathogens and HAZ were null, </w:t>
      </w:r>
      <w:r w:rsidR="00765CC7" w:rsidRPr="00871791">
        <w:t>and</w:t>
      </w:r>
      <w:r w:rsidRPr="00871791">
        <w:t xml:space="preserve"> se</w:t>
      </w:r>
      <w:r w:rsidRPr="00457E42">
        <w:t>veral pathogens in different sample types were associated with higher HAZ (Figure S5</w:t>
      </w:r>
      <w:ins w:id="210" w:author="Andrew Mertens" w:date="2022-11-28T09:44:00Z">
        <w:r w:rsidR="00517F74">
          <w:t>, column 2</w:t>
        </w:r>
      </w:ins>
      <w:r w:rsidRPr="00457E42">
        <w:t>). Associations between the abundance of specific enteropathogens and HAZ, and between the presence/abundan</w:t>
      </w:r>
      <w:r w:rsidRPr="00871791">
        <w:t>ce of enteropathogens and WAZ, WHZ, stunting and wasting were inconsistent (Figures S5 and S6</w:t>
      </w:r>
      <w:ins w:id="211" w:author="Andrew Mertens" w:date="2022-11-28T09:44:00Z">
        <w:r w:rsidR="00517F74" w:rsidRPr="00871791">
          <w:t>, columns 3</w:t>
        </w:r>
      </w:ins>
      <w:ins w:id="212" w:author="Andrew Mertens" w:date="2022-11-28T09:45:00Z">
        <w:r w:rsidR="00517F74" w:rsidRPr="00871791">
          <w:t>,4,6,</w:t>
        </w:r>
      </w:ins>
      <w:ins w:id="213" w:author="Andrew Mertens" w:date="2022-11-28T09:44:00Z">
        <w:r w:rsidR="00517F74" w:rsidRPr="00871791">
          <w:t>7</w:t>
        </w:r>
      </w:ins>
      <w:r w:rsidRPr="00871791">
        <w:t>). For multiple pathogens, detection in environmental samples was associated or nearly associated with a higher prevalence of underweight children (Figure S5</w:t>
      </w:r>
      <w:ins w:id="214" w:author="Andrew Mertens" w:date="2022-11-28T09:45:00Z">
        <w:r w:rsidR="00517F74" w:rsidRPr="00871791">
          <w:t>, column 5</w:t>
        </w:r>
      </w:ins>
      <w:r w:rsidRPr="00871791">
        <w:t>).</w:t>
      </w:r>
    </w:p>
    <w:p w14:paraId="46F19D91" w14:textId="1294A144" w:rsidR="00572B79" w:rsidRPr="000F4E2D" w:rsidRDefault="00860D32">
      <w:pPr>
        <w:pStyle w:val="BodyText"/>
      </w:pPr>
      <w:r w:rsidRPr="00D34B7B">
        <w:t xml:space="preserve">There was no association with HAZ for the detection of any MST marker (pooled </w:t>
      </w:r>
      <m:oMath>
        <m:r>
          <m:rPr>
            <m:sty m:val="p"/>
          </m:rPr>
          <w:rPr>
            <w:rFonts w:ascii="Cambria Math" w:hAnsi="Cambria Math"/>
          </w:rPr>
          <m:t>Δ</m:t>
        </m:r>
      </m:oMath>
      <w:r w:rsidRPr="00D34B7B">
        <w:t xml:space="preserve"> HAZ: -0.</w:t>
      </w:r>
      <w:ins w:id="215" w:author="Andrew Mertens" w:date="2022-10-20T11:32:00Z">
        <w:r w:rsidR="00457E42" w:rsidRPr="00D34B7B">
          <w:t>0</w:t>
        </w:r>
      </w:ins>
      <w:ins w:id="216" w:author="Andrew Mertens" w:date="2022-12-01T11:49:00Z">
        <w:r w:rsidR="00D34B7B" w:rsidRPr="00D34B7B">
          <w:t>5</w:t>
        </w:r>
      </w:ins>
      <w:del w:id="217" w:author="Andrew Mertens" w:date="2022-10-20T11:32:00Z">
        <w:r w:rsidRPr="00D34B7B" w:rsidDel="00457E42">
          <w:delText>1</w:delText>
        </w:r>
      </w:del>
      <w:del w:id="218" w:author="Andrew Mertens" w:date="2022-11-10T13:21:00Z">
        <w:r w:rsidRPr="00D34B7B" w:rsidDel="00D4313F">
          <w:delText>0</w:delText>
        </w:r>
      </w:del>
      <w:r w:rsidRPr="00D34B7B">
        <w:t xml:space="preserve"> (95% CI: -0.</w:t>
      </w:r>
      <w:ins w:id="219" w:author="Andrew Mertens" w:date="2022-12-01T11:49:00Z">
        <w:r w:rsidR="00D34B7B" w:rsidRPr="00D34B7B">
          <w:t>31</w:t>
        </w:r>
      </w:ins>
      <w:del w:id="220" w:author="Andrew Mertens" w:date="2022-10-20T11:32:00Z">
        <w:r w:rsidRPr="00D34B7B" w:rsidDel="00457E42">
          <w:delText>40</w:delText>
        </w:r>
      </w:del>
      <w:r w:rsidRPr="00D34B7B">
        <w:t>, 0.</w:t>
      </w:r>
      <w:ins w:id="221" w:author="Andrew Mertens" w:date="2022-11-10T13:21:00Z">
        <w:r w:rsidR="00D4313F" w:rsidRPr="00D34B7B">
          <w:t>2</w:t>
        </w:r>
      </w:ins>
      <w:ins w:id="222" w:author="Andrew Mertens" w:date="2022-12-01T11:49:00Z">
        <w:r w:rsidR="00D34B7B" w:rsidRPr="00D34B7B">
          <w:t>2</w:t>
        </w:r>
      </w:ins>
      <w:del w:id="223" w:author="Andrew Mertens" w:date="2022-10-20T11:32:00Z">
        <w:r w:rsidRPr="00D34B7B" w:rsidDel="00457E42">
          <w:delText>19</w:delText>
        </w:r>
      </w:del>
      <w:r w:rsidRPr="00D34B7B">
        <w:t xml:space="preserve">), Figure </w:t>
      </w:r>
      <w:ins w:id="224" w:author="Andrew Mertens" w:date="2022-11-22T08:46:00Z">
        <w:r w:rsidR="00CD10D9" w:rsidRPr="00D34B7B">
          <w:t>3</w:t>
        </w:r>
      </w:ins>
      <w:del w:id="225" w:author="Andrew Mertens" w:date="2022-11-22T08:46:00Z">
        <w:r w:rsidRPr="00D34B7B" w:rsidDel="00CD10D9">
          <w:delText>1</w:delText>
        </w:r>
      </w:del>
      <w:r w:rsidRPr="00D34B7B">
        <w:t xml:space="preserve">), any human-specific marker (pooled </w:t>
      </w:r>
      <m:oMath>
        <m:r>
          <m:rPr>
            <m:sty m:val="p"/>
          </m:rPr>
          <w:rPr>
            <w:rFonts w:ascii="Cambria Math" w:hAnsi="Cambria Math"/>
          </w:rPr>
          <m:t>Δ</m:t>
        </m:r>
      </m:oMath>
      <w:r w:rsidRPr="00D34B7B">
        <w:t xml:space="preserve"> HAZ: </w:t>
      </w:r>
      <w:del w:id="226" w:author="Andrew Mertens" w:date="2022-10-20T11:33:00Z">
        <w:r w:rsidRPr="00D34B7B" w:rsidDel="00457E42">
          <w:delText>-</w:delText>
        </w:r>
      </w:del>
      <w:r w:rsidRPr="00D34B7B">
        <w:t>0.0</w:t>
      </w:r>
      <w:ins w:id="227" w:author="Andrew Mertens" w:date="2022-12-01T11:50:00Z">
        <w:r w:rsidR="00D34B7B" w:rsidRPr="00D34B7B">
          <w:t>1</w:t>
        </w:r>
      </w:ins>
      <w:del w:id="228" w:author="Andrew Mertens" w:date="2022-10-20T11:33:00Z">
        <w:r w:rsidRPr="00D34B7B" w:rsidDel="00457E42">
          <w:delText>2</w:delText>
        </w:r>
      </w:del>
      <w:r w:rsidRPr="00D34B7B">
        <w:t xml:space="preserve"> (95% CI: -0.1</w:t>
      </w:r>
      <w:ins w:id="229" w:author="Andrew Mertens" w:date="2022-12-01T11:50:00Z">
        <w:r w:rsidR="00D34B7B" w:rsidRPr="00D34B7B">
          <w:t>4</w:t>
        </w:r>
      </w:ins>
      <w:del w:id="230" w:author="Andrew Mertens" w:date="2022-10-20T11:33:00Z">
        <w:r w:rsidRPr="00D34B7B" w:rsidDel="00457E42">
          <w:delText>5</w:delText>
        </w:r>
      </w:del>
      <w:r w:rsidRPr="00D34B7B">
        <w:t>, 0.1</w:t>
      </w:r>
      <w:ins w:id="231" w:author="Andrew Mertens" w:date="2022-12-01T11:50:00Z">
        <w:r w:rsidR="00D34B7B" w:rsidRPr="00D34B7B">
          <w:t>3</w:t>
        </w:r>
      </w:ins>
      <w:del w:id="232" w:author="Andrew Mertens" w:date="2022-10-20T11:33:00Z">
        <w:r w:rsidRPr="00D34B7B" w:rsidDel="00457E42">
          <w:delText>1</w:delText>
        </w:r>
      </w:del>
      <w:r w:rsidRPr="00D34B7B">
        <w:t>), Figure S4</w:t>
      </w:r>
      <w:ins w:id="233" w:author="Andrew Mertens" w:date="2022-11-28T09:45:00Z">
        <w:r w:rsidR="00517F74" w:rsidRPr="00D34B7B">
          <w:t>, column 2</w:t>
        </w:r>
      </w:ins>
      <w:r w:rsidRPr="00D34B7B">
        <w:t xml:space="preserve">) or animal-specific marker (pooled </w:t>
      </w:r>
      <m:oMath>
        <m:r>
          <m:rPr>
            <m:sty m:val="p"/>
          </m:rPr>
          <w:rPr>
            <w:rFonts w:ascii="Cambria Math" w:hAnsi="Cambria Math"/>
          </w:rPr>
          <m:t>Δ</m:t>
        </m:r>
      </m:oMath>
      <w:r w:rsidRPr="00D34B7B">
        <w:t xml:space="preserve"> HAZ: </w:t>
      </w:r>
      <w:del w:id="234" w:author="Andrew Mertens" w:date="2022-10-20T11:33:00Z">
        <w:r w:rsidRPr="00D34B7B" w:rsidDel="00457E42">
          <w:delText>-</w:delText>
        </w:r>
      </w:del>
      <w:r w:rsidRPr="00D34B7B">
        <w:t>0.0</w:t>
      </w:r>
      <w:ins w:id="235" w:author="Andrew Mertens" w:date="2022-12-01T11:50:00Z">
        <w:r w:rsidR="00D34B7B" w:rsidRPr="00D34B7B">
          <w:t>6</w:t>
        </w:r>
      </w:ins>
      <w:del w:id="236" w:author="Andrew Mertens" w:date="2022-10-20T11:33:00Z">
        <w:r w:rsidRPr="00D34B7B" w:rsidDel="00457E42">
          <w:delText>6</w:delText>
        </w:r>
      </w:del>
      <w:r w:rsidRPr="00D34B7B">
        <w:t xml:space="preserve"> (95% CI: -0.</w:t>
      </w:r>
      <w:ins w:id="237" w:author="Andrew Mertens" w:date="2022-12-01T11:50:00Z">
        <w:r w:rsidR="00D34B7B" w:rsidRPr="00D34B7B">
          <w:t>30</w:t>
        </w:r>
      </w:ins>
      <w:del w:id="238" w:author="Andrew Mertens" w:date="2022-12-01T11:50:00Z">
        <w:r w:rsidRPr="00D34B7B" w:rsidDel="00D34B7B">
          <w:delText>2</w:delText>
        </w:r>
      </w:del>
      <w:del w:id="239" w:author="Andrew Mertens" w:date="2022-10-20T11:33:00Z">
        <w:r w:rsidRPr="00D34B7B" w:rsidDel="00457E42">
          <w:delText>9</w:delText>
        </w:r>
      </w:del>
      <w:r w:rsidRPr="00D34B7B">
        <w:t>, 0.</w:t>
      </w:r>
      <w:ins w:id="240" w:author="Andrew Mertens" w:date="2022-12-01T11:50:00Z">
        <w:r w:rsidR="00D34B7B" w:rsidRPr="00D34B7B">
          <w:t>19</w:t>
        </w:r>
      </w:ins>
      <w:del w:id="241" w:author="Andrew Mertens" w:date="2022-10-20T11:34:00Z">
        <w:r w:rsidRPr="00D34B7B" w:rsidDel="00457E42">
          <w:delText>18</w:delText>
        </w:r>
      </w:del>
      <w:r w:rsidRPr="00D34B7B">
        <w:t>), Figure S4</w:t>
      </w:r>
      <w:ins w:id="242" w:author="Andrew Mertens" w:date="2022-11-28T09:46:00Z">
        <w:r w:rsidR="00517F74" w:rsidRPr="00D34B7B">
          <w:t>, column 2</w:t>
        </w:r>
      </w:ins>
      <w:r w:rsidRPr="00D34B7B">
        <w:t>) in any environmental sample. In one study, detection of any MST marker in stored water was associated with lower HAZ (</w:t>
      </w:r>
      <m:oMath>
        <m:r>
          <m:rPr>
            <m:sty m:val="p"/>
          </m:rPr>
          <w:rPr>
            <w:rFonts w:ascii="Cambria Math" w:hAnsi="Cambria Math"/>
          </w:rPr>
          <m:t>Δ</m:t>
        </m:r>
      </m:oMath>
      <w:r w:rsidRPr="00D34B7B">
        <w:t xml:space="preserve"> HAZ: -0.23 (95% CI: -0.45, -0.0</w:t>
      </w:r>
      <w:ins w:id="243" w:author="Andrew Mertens" w:date="2022-11-10T13:23:00Z">
        <w:r w:rsidR="00D4313F" w:rsidRPr="00D34B7B">
          <w:t>1</w:t>
        </w:r>
      </w:ins>
      <w:del w:id="244" w:author="Andrew Mertens" w:date="2022-11-10T13:23:00Z">
        <w:r w:rsidRPr="00D34B7B" w:rsidDel="00D4313F">
          <w:delText>2</w:delText>
        </w:r>
      </w:del>
      <w:r w:rsidRPr="00D34B7B">
        <w:t>), Figure 3),</w:t>
      </w:r>
      <w:r w:rsidRPr="00D34B7B">
        <w:rPr>
          <w:vertAlign w:val="superscript"/>
        </w:rPr>
        <w:t>29</w:t>
      </w:r>
      <w:r w:rsidRPr="00D34B7B">
        <w:t xml:space="preserve"> this was driven by animal markers (Figure S4) and specifically the avian GFD marker (Figure S7</w:t>
      </w:r>
      <w:ins w:id="245" w:author="Andrew Mertens" w:date="2022-11-28T09:46:00Z">
        <w:r w:rsidR="00517F74" w:rsidRPr="00D34B7B">
          <w:t>, column 2</w:t>
        </w:r>
      </w:ins>
      <w:r w:rsidRPr="00D34B7B">
        <w:t>).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D34B7B">
        <w:t xml:space="preserve"> z from -0.24 to -0.40), such as animal markers (BacCow) in soil, and avian (GFD) and ruminant (BacR) markers in stored water (Figure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246" w:name="subgroup-analyses"/>
      <w:bookmarkEnd w:id="200"/>
      <w:r w:rsidRPr="000F4E2D">
        <w:t>Subgroup analyses</w:t>
      </w:r>
    </w:p>
    <w:p w14:paraId="4D8E01EC" w14:textId="4C0FA4E8" w:rsidR="00572B79" w:rsidRDefault="00860D32">
      <w:pPr>
        <w:pStyle w:val="FirstParagraph"/>
        <w:rPr>
          <w:ins w:id="247" w:author="Andrew Mertens" w:date="2022-11-23T16:48:00Z"/>
        </w:rPr>
      </w:pPr>
      <w:r w:rsidRPr="00C9676E">
        <w:t>Associations between enteropathogens/MST markers and diarrhoea/HAZ did not vary consi</w:t>
      </w:r>
      <w:r w:rsidRPr="00270C7F">
        <w:t xml:space="preserve">stently with child age (Figures S9, </w:t>
      </w:r>
      <w:commentRangeStart w:id="248"/>
      <w:r w:rsidRPr="00270C7F">
        <w:t>S10</w:t>
      </w:r>
      <w:commentRangeEnd w:id="248"/>
      <w:r w:rsidR="00C9676E" w:rsidRPr="00270C7F">
        <w:rPr>
          <w:rStyle w:val="CommentReference"/>
        </w:rPr>
        <w:commentReference w:id="248"/>
      </w:r>
      <w:r w:rsidRPr="00270C7F">
        <w:t xml:space="preserve">). However, most studies did not have children measured in all age categories. Child sex </w:t>
      </w:r>
      <w:ins w:id="249" w:author="Andrew Mertens" w:date="2022-12-01T11:55:00Z">
        <w:r w:rsidR="00C9676E" w:rsidRPr="00270C7F">
          <w:t xml:space="preserve">generally </w:t>
        </w:r>
      </w:ins>
      <w:r w:rsidRPr="00270C7F">
        <w:t xml:space="preserve">did not modify associations between pathogens/MST markers and diarrhoea, or between MST markers and HAZ (Figure S11). However, </w:t>
      </w:r>
      <w:r w:rsidRPr="00270C7F">
        <w:lastRenderedPageBreak/>
        <w:t xml:space="preserve">pathogen detection in environmental samples was associated with a </w:t>
      </w:r>
      <w:ins w:id="250" w:author="Andrew Mertens" w:date="2022-10-20T11:36:00Z">
        <w:r w:rsidR="00457E42" w:rsidRPr="00270C7F">
          <w:t xml:space="preserve">slightly </w:t>
        </w:r>
      </w:ins>
      <w:r w:rsidRPr="00270C7F">
        <w:t>larger growth deficit in boys (</w:t>
      </w:r>
      <m:oMath>
        <m:r>
          <m:rPr>
            <m:sty m:val="p"/>
          </m:rPr>
          <w:rPr>
            <w:rFonts w:ascii="Cambria Math" w:hAnsi="Cambria Math"/>
          </w:rPr>
          <m:t>Δ</m:t>
        </m:r>
      </m:oMath>
      <w:del w:id="251" w:author="Andrew Mertens" w:date="2022-10-20T11:36:00Z">
        <w:r w:rsidRPr="00270C7F" w:rsidDel="00457E42">
          <w:delText xml:space="preserve"> </w:delText>
        </w:r>
      </w:del>
      <w:ins w:id="252" w:author="Andrew Mertens" w:date="2022-10-20T11:36:00Z">
        <w:r w:rsidR="00457E42" w:rsidRPr="00270C7F">
          <w:t>HAZ: -0.11 (95% CI: -0.23, 0.01)) than in girls (</w:t>
        </w:r>
      </w:ins>
      <m:oMath>
        <m:r>
          <w:ins w:id="253" w:author="Andrew Mertens" w:date="2022-10-20T11:36:00Z">
            <m:rPr>
              <m:sty m:val="p"/>
            </m:rPr>
            <w:rPr>
              <w:rFonts w:ascii="Cambria Math" w:hAnsi="Cambria Math"/>
            </w:rPr>
            <m:t>Δ</m:t>
          </w:ins>
        </m:r>
      </m:oMath>
      <w:ins w:id="254" w:author="Andrew Mertens" w:date="2022-10-20T11:36:00Z">
        <w:r w:rsidR="00457E42" w:rsidRPr="00270C7F">
          <w:t xml:space="preserve"> HAZ -0.0</w:t>
        </w:r>
      </w:ins>
      <w:ins w:id="255" w:author="Andrew Mertens" w:date="2022-12-01T11:57:00Z">
        <w:r w:rsidR="00C9676E" w:rsidRPr="00270C7F">
          <w:t>7</w:t>
        </w:r>
      </w:ins>
      <w:ins w:id="256" w:author="Andrew Mertens" w:date="2022-10-20T11:36:00Z">
        <w:r w:rsidR="00457E42" w:rsidRPr="00270C7F">
          <w:t xml:space="preserve"> (95% CI: -0.1</w:t>
        </w:r>
      </w:ins>
      <w:ins w:id="257" w:author="Andrew Mertens" w:date="2022-12-01T11:57:00Z">
        <w:r w:rsidR="00C9676E" w:rsidRPr="00270C7F">
          <w:t>9</w:t>
        </w:r>
      </w:ins>
      <w:ins w:id="258" w:author="Andrew Mertens" w:date="2022-10-20T11:36:00Z">
        <w:r w:rsidR="00457E42" w:rsidRPr="00270C7F">
          <w:t>, 0.0</w:t>
        </w:r>
      </w:ins>
      <w:ins w:id="259" w:author="Andrew Mertens" w:date="2022-12-01T11:58:00Z">
        <w:r w:rsidR="00C9676E" w:rsidRPr="00270C7F">
          <w:t>5</w:t>
        </w:r>
      </w:ins>
      <w:ins w:id="260" w:author="Andrew Mertens" w:date="2022-10-20T11:36:00Z">
        <w:r w:rsidR="00457E42" w:rsidRPr="00270C7F">
          <w:t>), Figure S12).</w:t>
        </w:r>
      </w:ins>
      <w:del w:id="261" w:author="Andrew Mertens" w:date="2022-10-20T11:36:00Z">
        <w:r w:rsidRPr="00270C7F" w:rsidDel="00457E42">
          <w:delText>HAZ: -0.12 (95% CI: -0.24, 0.00)) than in girls (</w:delText>
        </w:r>
      </w:del>
      <m:oMath>
        <m:r>
          <w:del w:id="262" w:author="Andrew Mertens" w:date="2022-10-20T11:36:00Z">
            <m:rPr>
              <m:sty m:val="p"/>
            </m:rPr>
            <w:rPr>
              <w:rFonts w:ascii="Cambria Math" w:hAnsi="Cambria Math"/>
            </w:rPr>
            <m:t>Δ</m:t>
          </w:del>
        </m:r>
      </m:oMath>
      <w:del w:id="263" w:author="Andrew Mertens" w:date="2022-10-20T11:36:00Z">
        <w:r w:rsidRPr="00270C7F" w:rsidDel="00457E42">
          <w:delText xml:space="preserve"> HAZ -0.05 (95% CI: -0.17, 0.08), Figure S12)</w:delText>
        </w:r>
      </w:del>
      <w:r w:rsidRPr="00270C7F">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w:t>
      </w:r>
      <w:ins w:id="264" w:author="Andrew Mertens" w:date="2022-12-01T12:00:00Z">
        <w:r w:rsidR="00270C7F" w:rsidRPr="00270C7F">
          <w:t>04</w:t>
        </w:r>
      </w:ins>
      <w:del w:id="265" w:author="Andrew Mertens" w:date="2022-12-01T12:00:00Z">
        <w:r w:rsidRPr="00270C7F" w:rsidDel="00270C7F">
          <w:delText>1</w:delText>
        </w:r>
      </w:del>
      <w:r w:rsidRPr="00270C7F">
        <w:t>, 0.09))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rsidP="00270C7F">
      <w:pPr>
        <w:pStyle w:val="BodyText"/>
      </w:pPr>
    </w:p>
    <w:p w14:paraId="5BEC93F9" w14:textId="77777777" w:rsidR="00572B79" w:rsidRPr="000F4E2D" w:rsidRDefault="00860D32" w:rsidP="00873B13">
      <w:pPr>
        <w:pStyle w:val="Heading4"/>
        <w:ind w:firstLine="0"/>
      </w:pPr>
      <w:bookmarkStart w:id="266" w:name="sensitivity-analyses"/>
      <w:bookmarkEnd w:id="246"/>
      <w:r w:rsidRPr="000F4E2D">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267" w:name="discussion"/>
      <w:bookmarkEnd w:id="77"/>
      <w:bookmarkEnd w:id="100"/>
      <w:bookmarkEnd w:id="266"/>
      <w:r w:rsidRPr="000F4E2D">
        <w:t>Discussion</w:t>
      </w:r>
    </w:p>
    <w:p w14:paraId="34A578DA" w14:textId="1951519E" w:rsidR="00572B79" w:rsidRPr="000F4E2D" w:rsidRDefault="00860D32">
      <w:pPr>
        <w:pStyle w:val="FirstParagraph"/>
      </w:pPr>
      <w:r w:rsidRPr="00C97750">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C97750">
        <w:t xml:space="preserve"> HAZ: -0.09 (95% CI: -0.1</w:t>
      </w:r>
      <w:ins w:id="268" w:author="Andrew Mertens" w:date="2022-11-28T09:57:00Z">
        <w:r w:rsidR="00E31699" w:rsidRPr="00C97750">
          <w:t>8</w:t>
        </w:r>
      </w:ins>
      <w:del w:id="269" w:author="Andrew Mertens" w:date="2022-11-28T09:57:00Z">
        <w:r w:rsidRPr="00C97750" w:rsidDel="00E31699">
          <w:delText>7</w:delText>
        </w:r>
      </w:del>
      <w:r w:rsidRPr="00C97750">
        <w:t>, -0.01)) but not diarrhoea (pooled PR: 1.</w:t>
      </w:r>
      <w:ins w:id="270" w:author="Andrew Mertens" w:date="2022-11-28T09:57:00Z">
        <w:r w:rsidR="00E31699" w:rsidRPr="00C97750">
          <w:t>21</w:t>
        </w:r>
      </w:ins>
      <w:del w:id="271" w:author="Andrew Mertens" w:date="2022-11-28T09:57:00Z">
        <w:r w:rsidRPr="00C97750" w:rsidDel="00E31699">
          <w:delText>17</w:delText>
        </w:r>
      </w:del>
      <w:r w:rsidRPr="00C97750">
        <w:t xml:space="preserve"> (95% CI: 0.94, 1.</w:t>
      </w:r>
      <w:ins w:id="272" w:author="Andrew Mertens" w:date="2022-11-28T09:57:00Z">
        <w:r w:rsidR="00E31699" w:rsidRPr="00C97750">
          <w:t>54</w:t>
        </w:r>
      </w:ins>
      <w:del w:id="273" w:author="Andrew Mertens" w:date="2022-11-28T09:57:00Z">
        <w:r w:rsidRPr="00C97750" w:rsidDel="00E31699">
          <w:delText>46</w:delText>
        </w:r>
      </w:del>
      <w:r w:rsidRPr="00C97750">
        <w:t xml:space="preserve">)) among children. However, some individual pathogens were associated with increased diarrhoea. Overall, human or animal MST markers were not associated with diarrhoea </w:t>
      </w:r>
      <w:del w:id="274" w:author="Andrew Mertens" w:date="2022-12-01T12:11:00Z">
        <w:r w:rsidRPr="00C97750" w:rsidDel="00323ECB">
          <w:delText>(pooled PR: 1.01 (95% CI: 0.83, 1.24) for human markers, 1.21 (95% CI: 0.53, 2.77) for animal markers)</w:delText>
        </w:r>
      </w:del>
      <w:r w:rsidRPr="00C97750">
        <w:t xml:space="preserve"> or child growth (pooled </w:t>
      </w:r>
      <m:oMath>
        <m:r>
          <m:rPr>
            <m:sty m:val="p"/>
          </m:rPr>
          <w:rPr>
            <w:rFonts w:ascii="Cambria Math" w:hAnsi="Cambria Math"/>
          </w:rPr>
          <m:t>Δ</m:t>
        </m:r>
      </m:oMath>
      <w:r w:rsidRPr="00C97750">
        <w:t xml:space="preserve"> HAZ: -0.0</w:t>
      </w:r>
      <w:ins w:id="275" w:author="Andrew Mertens" w:date="2022-12-01T12:11:00Z">
        <w:r w:rsidR="00323ECB">
          <w:t>1</w:t>
        </w:r>
      </w:ins>
      <w:del w:id="276" w:author="Andrew Mertens" w:date="2022-12-01T12:11:00Z">
        <w:r w:rsidRPr="00C97750" w:rsidDel="00323ECB">
          <w:delText>2</w:delText>
        </w:r>
      </w:del>
      <w:r w:rsidRPr="00C97750">
        <w:t xml:space="preserve"> (95% CI: -0.1</w:t>
      </w:r>
      <w:ins w:id="277" w:author="Andrew Mertens" w:date="2022-12-01T12:11:00Z">
        <w:r w:rsidR="00323ECB">
          <w:t>4</w:t>
        </w:r>
      </w:ins>
      <w:del w:id="278" w:author="Andrew Mertens" w:date="2022-12-01T12:11:00Z">
        <w:r w:rsidRPr="00C97750" w:rsidDel="00323ECB">
          <w:delText>5</w:delText>
        </w:r>
      </w:del>
      <w:r w:rsidRPr="00C97750">
        <w:t>, 0.1</w:t>
      </w:r>
      <w:ins w:id="279" w:author="Andrew Mertens" w:date="2022-12-01T12:11:00Z">
        <w:r w:rsidR="00323ECB">
          <w:t>3</w:t>
        </w:r>
      </w:ins>
      <w:del w:id="280" w:author="Andrew Mertens" w:date="2022-12-01T12:11:00Z">
        <w:r w:rsidRPr="00C97750" w:rsidDel="00323ECB">
          <w:delText>1</w:delText>
        </w:r>
      </w:del>
      <w:r w:rsidRPr="00C97750">
        <w:t>) for human markers, -0.06 (95% CI: -0.</w:t>
      </w:r>
      <w:ins w:id="281" w:author="Andrew Mertens" w:date="2022-12-01T12:11:00Z">
        <w:r w:rsidR="00323ECB">
          <w:t>30</w:t>
        </w:r>
      </w:ins>
      <w:del w:id="282" w:author="Andrew Mertens" w:date="2022-12-01T12:11:00Z">
        <w:r w:rsidRPr="00C97750" w:rsidDel="00323ECB">
          <w:delText>29</w:delText>
        </w:r>
      </w:del>
      <w:r w:rsidRPr="00C97750">
        <w:t>, 0.1</w:t>
      </w:r>
      <w:ins w:id="283" w:author="Andrew Mertens" w:date="2022-12-01T12:11:00Z">
        <w:r w:rsidR="00323ECB">
          <w:t>9</w:t>
        </w:r>
      </w:ins>
      <w:del w:id="284" w:author="Andrew Mertens" w:date="2022-12-01T12:11:00Z">
        <w:r w:rsidRPr="00C97750" w:rsidDel="00323ECB">
          <w:delText>8</w:delText>
        </w:r>
      </w:del>
      <w:r w:rsidRPr="00C97750">
        <w:t xml:space="preserve">) for animal markers). </w:t>
      </w:r>
      <w:del w:id="285" w:author="Andrew Mertens" w:date="2022-12-01T12:01:00Z">
        <w:r w:rsidRPr="00C97750" w:rsidDel="00C97750">
          <w:delText>In individual studies, though, the avian GFD marker was associated with increased diarrhoea, and the BacCow, avian GFD, and ruminant BacR markers were associated with reduced growth across multiple metrics</w:delText>
        </w:r>
      </w:del>
      <w:ins w:id="286" w:author="Arnold, Benjamin" w:date="2022-10-07T10:51:00Z">
        <w:del w:id="287" w:author="Andrew Mertens" w:date="2022-12-01T12:01:00Z">
          <w:r w:rsidR="00E10F19" w:rsidRPr="00C97750" w:rsidDel="00C97750">
            <w:delText>measures</w:delText>
          </w:r>
        </w:del>
      </w:ins>
      <w:del w:id="288" w:author="Andrew Mertens" w:date="2022-12-01T12:01:00Z">
        <w:r w:rsidRPr="00C97750" w:rsidDel="00C97750">
          <w:delText>.</w:delText>
        </w:r>
      </w:del>
      <w:ins w:id="289" w:author="Andrew Mertens" w:date="2022-12-01T12:01:00Z">
        <w:r w:rsidR="00C97750">
          <w:t xml:space="preserve">  </w:t>
        </w:r>
        <w:r w:rsidR="00C97750" w:rsidRPr="00C97750">
          <w:t>Some individual pathogens were associated with increased diarrhea and in individual studies, the avian GFD marker was associated with increased diarrhea and avian GFD, BacCow, and ruminant BacR markers were associated with reduced child growth. Thus, while overall summaries are important there is evidence of heterogeneity in the associations between markers and settings.</w:t>
        </w:r>
      </w:ins>
    </w:p>
    <w:p w14:paraId="4B1A04C2" w14:textId="194F501A" w:rsidR="00572B79" w:rsidRPr="000F4E2D" w:rsidRDefault="00860D32">
      <w:pPr>
        <w:pStyle w:val="BodyText"/>
      </w:pPr>
      <w:r w:rsidRPr="000F4E2D">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w:t>
      </w:r>
      <m:oMath>
        <m:r>
          <m:rPr>
            <m:sty m:val="p"/>
          </m:rPr>
          <w:rPr>
            <w:rFonts w:ascii="Cambria Math" w:hAnsi="Cambria Math"/>
          </w:rPr>
          <w:lastRenderedPageBreak/>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ins w:id="290" w:author="Steve Luby" w:date="2022-10-07T09:05:00Z">
        <w:r w:rsidR="001D4D2F">
          <w:t xml:space="preserve"> ongoing</w:t>
        </w:r>
      </w:ins>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52119A2B" w:rsidR="00572B79" w:rsidRPr="000F4E2D" w:rsidRDefault="00860D32">
      <w:pPr>
        <w:pStyle w:val="BodyText"/>
      </w:pPr>
      <w:r w:rsidRPr="00F84DB9">
        <w:t xml:space="preserve">Pathogens in the environment that were associated with increased diarrhoea in individual studies in our analysis included </w:t>
      </w:r>
      <w:r w:rsidRPr="00F84DB9">
        <w:rPr>
          <w:i/>
          <w:iCs/>
        </w:rPr>
        <w:t>Ascaris</w:t>
      </w:r>
      <w:r w:rsidRPr="00F84DB9">
        <w:t xml:space="preserve">, </w:t>
      </w:r>
      <w:r w:rsidRPr="00F84DB9">
        <w:rPr>
          <w:i/>
          <w:iCs/>
        </w:rPr>
        <w:t>Giardia</w:t>
      </w:r>
      <w:r w:rsidRPr="00F84DB9">
        <w:t xml:space="preserve">, astrovirus, and rotavirus. These associations could be due to prolonged survival of these pathogens in the environment (e.g., </w:t>
      </w:r>
      <w:r w:rsidRPr="00F84DB9">
        <w:rPr>
          <w:i/>
          <w:iCs/>
        </w:rPr>
        <w:t>Giardia</w:t>
      </w:r>
      <w:r w:rsidRPr="00F84DB9">
        <w:t xml:space="preserve"> cysts, </w:t>
      </w:r>
      <w:r w:rsidRPr="00F84DB9">
        <w:rPr>
          <w:i/>
          <w:iCs/>
        </w:rPr>
        <w:t>Ascaris</w:t>
      </w:r>
      <w:r w:rsidRPr="00F84DB9">
        <w:t xml:space="preserve"> eggs, astrovirus, and rotavirus are resilient to environmental stress</w:t>
      </w:r>
      <w:r w:rsidRPr="00F84DB9">
        <w:rPr>
          <w:vertAlign w:val="superscript"/>
        </w:rPr>
        <w:t>40–42</w:t>
      </w:r>
      <w:r w:rsidR="00765CC7" w:rsidRPr="00F84DB9">
        <w:t xml:space="preserve">). </w:t>
      </w:r>
      <w:r w:rsidRPr="00F84DB9">
        <w:t>Among these, rotavirus and astrovirus have been identified in multi-country case-control studies among the pathogens with the highest attributable burden of child diarrhoea in low-income countries.</w:t>
      </w:r>
      <w:r w:rsidRPr="00F84DB9">
        <w:rPr>
          <w:vertAlign w:val="superscript"/>
        </w:rPr>
        <w:t>35,43</w:t>
      </w:r>
      <w:r w:rsidRPr="00B2567E">
        <w:rPr>
          <w:highlight w:val="yellow"/>
          <w:rPrChange w:id="291" w:author="Andrew Mertens" w:date="2022-10-20T09:11:00Z">
            <w:rPr/>
          </w:rPrChange>
        </w:rPr>
        <w:t xml:space="preserve"> Other dominant pathogens in the studies included </w:t>
      </w:r>
      <w:r w:rsidRPr="00B2567E">
        <w:rPr>
          <w:i/>
          <w:iCs/>
          <w:highlight w:val="yellow"/>
          <w:rPrChange w:id="292" w:author="Andrew Mertens" w:date="2022-10-20T09:11:00Z">
            <w:rPr>
              <w:i/>
              <w:iCs/>
            </w:rPr>
          </w:rPrChange>
        </w:rPr>
        <w:t>Cryptosporidium</w:t>
      </w:r>
      <w:r w:rsidRPr="00B2567E">
        <w:rPr>
          <w:highlight w:val="yellow"/>
          <w:rPrChange w:id="293" w:author="Andrew Mertens" w:date="2022-10-20T09:11:00Z">
            <w:rPr/>
          </w:rPrChange>
        </w:rPr>
        <w:t xml:space="preserve">, </w:t>
      </w:r>
      <w:r w:rsidRPr="00B2567E">
        <w:rPr>
          <w:i/>
          <w:iCs/>
          <w:highlight w:val="yellow"/>
          <w:rPrChange w:id="294" w:author="Andrew Mertens" w:date="2022-10-20T09:11:00Z">
            <w:rPr>
              <w:i/>
              <w:iCs/>
            </w:rPr>
          </w:rPrChange>
        </w:rPr>
        <w:t>Shigella</w:t>
      </w:r>
      <w:r w:rsidRPr="00B2567E">
        <w:rPr>
          <w:highlight w:val="yellow"/>
          <w:rPrChange w:id="295" w:author="Andrew Mertens" w:date="2022-10-20T09:11:00Z">
            <w:rPr/>
          </w:rPrChange>
        </w:rPr>
        <w:t xml:space="preserve">, </w:t>
      </w:r>
      <w:r w:rsidRPr="00B2567E">
        <w:rPr>
          <w:i/>
          <w:iCs/>
          <w:highlight w:val="yellow"/>
          <w:rPrChange w:id="296" w:author="Andrew Mertens" w:date="2022-10-20T09:11:00Z">
            <w:rPr>
              <w:i/>
              <w:iCs/>
            </w:rPr>
          </w:rPrChange>
        </w:rPr>
        <w:t>Campylobacter</w:t>
      </w:r>
      <w:r w:rsidRPr="00B2567E">
        <w:rPr>
          <w:highlight w:val="yellow"/>
          <w:rPrChange w:id="297" w:author="Andrew Mertens" w:date="2022-10-20T09:11:00Z">
            <w:rPr/>
          </w:rPrChange>
        </w:rPr>
        <w:t xml:space="preserve"> and norovirus; we did not have sufficient time-matched environmental data to estimate associations with diarrhoea for these pathogens except for a null association with </w:t>
      </w:r>
      <w:r w:rsidRPr="00B2567E">
        <w:rPr>
          <w:i/>
          <w:iCs/>
          <w:highlight w:val="yellow"/>
          <w:rPrChange w:id="298" w:author="Andrew Mertens" w:date="2022-10-20T09:11:00Z">
            <w:rPr>
              <w:i/>
              <w:iCs/>
            </w:rPr>
          </w:rPrChange>
        </w:rPr>
        <w:t>Shigella</w:t>
      </w:r>
      <w:r w:rsidRPr="00B2567E">
        <w:rPr>
          <w:highlight w:val="yellow"/>
          <w:rPrChange w:id="299" w:author="Andrew Mertens" w:date="2022-10-20T09:11:00Z">
            <w:rPr/>
          </w:rPrChange>
        </w:rPr>
        <w:t xml:space="preserve"> in one study. </w:t>
      </w:r>
      <w:r w:rsidRPr="00F84DB9">
        <w:t xml:space="preserve">We also note that </w:t>
      </w:r>
      <w:r w:rsidRPr="00F84DB9">
        <w:rPr>
          <w:i/>
          <w:iCs/>
        </w:rPr>
        <w:t>Ascaris</w:t>
      </w:r>
      <w:r w:rsidRPr="00F84DB9">
        <w:t xml:space="preserve"> 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B2567E">
        <w:rPr>
          <w:highlight w:val="yellow"/>
          <w:rPrChange w:id="300" w:author="Andrew Mertens" w:date="2022-10-20T09:11:00Z">
            <w:rPr/>
          </w:rPrChange>
        </w:rPr>
        <w:t xml:space="preserve">. Detection of </w:t>
      </w:r>
      <w:r w:rsidRPr="00B2567E">
        <w:rPr>
          <w:i/>
          <w:iCs/>
          <w:highlight w:val="yellow"/>
          <w:rPrChange w:id="301" w:author="Andrew Mertens" w:date="2022-10-20T09:11:00Z">
            <w:rPr>
              <w:i/>
              <w:iCs/>
            </w:rPr>
          </w:rPrChange>
        </w:rPr>
        <w:t>Ascaris</w:t>
      </w:r>
      <w:r w:rsidRPr="00B2567E">
        <w:rPr>
          <w:highlight w:val="yellow"/>
          <w:rPrChange w:id="302" w:author="Andrew Mertens" w:date="2022-10-20T09:11:00Z">
            <w:rPr/>
          </w:rPrChange>
        </w:rPr>
        <w:t xml:space="preserve">, </w:t>
      </w:r>
      <w:r w:rsidRPr="00B2567E">
        <w:rPr>
          <w:i/>
          <w:iCs/>
          <w:highlight w:val="yellow"/>
          <w:rPrChange w:id="303" w:author="Andrew Mertens" w:date="2022-10-20T09:11:00Z">
            <w:rPr>
              <w:i/>
              <w:iCs/>
            </w:rPr>
          </w:rPrChange>
        </w:rPr>
        <w:t>Giardia</w:t>
      </w:r>
      <w:r w:rsidRPr="00B2567E">
        <w:rPr>
          <w:highlight w:val="yellow"/>
          <w:rPrChange w:id="304" w:author="Andrew Mertens" w:date="2022-10-20T09:11:00Z">
            <w:rPr/>
          </w:rPrChange>
        </w:rPr>
        <w:t>,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14:paraId="5A5DF95D" w14:textId="32C70E10" w:rsidR="00572B79" w:rsidRPr="000F4E2D" w:rsidRDefault="00860D32">
      <w:pPr>
        <w:pStyle w:val="BodyText"/>
      </w:pPr>
      <w:r w:rsidRPr="00B2567E">
        <w:rPr>
          <w:highlight w:val="yellow"/>
          <w:rPrChange w:id="305" w:author="Andrew Mertens" w:date="2022-10-20T09:11:00Z">
            <w:rPr/>
          </w:rPrChange>
        </w:rPr>
        <w:t xml:space="preserve">The MST markers in our analysis, including human (HumM2, HF183, BacHum, </w:t>
      </w:r>
      <w:r w:rsidRPr="00B2567E">
        <w:rPr>
          <w:i/>
          <w:iCs/>
          <w:highlight w:val="yellow"/>
          <w:rPrChange w:id="306" w:author="Andrew Mertens" w:date="2022-10-20T09:11:00Z">
            <w:rPr>
              <w:i/>
              <w:iCs/>
            </w:rPr>
          </w:rPrChange>
        </w:rPr>
        <w:t>M. smithii</w:t>
      </w:r>
      <w:r w:rsidRPr="00B2567E">
        <w:rPr>
          <w:highlight w:val="yellow"/>
          <w:rPrChange w:id="307" w:author="Andrew Mertens" w:date="2022-10-20T09:11:00Z">
            <w:rPr/>
          </w:rPrChange>
        </w:rPr>
        <w:t>), animal (BacCan, BacCow), ruminant (BacR) and avian (GFD) markers, were not associated with child diarrhoea or growth.</w:t>
      </w:r>
      <w:r w:rsidRPr="000F4E2D">
        <w:t xml:space="preserve"> The accuracy of MST markers in identifying host faeces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BacHum, BacCow and BacR was 87-92%, while host-specificity was 69% for BacHum, 57% for BacCow and 84% for BacR.</w:t>
      </w:r>
      <w:r w:rsidRPr="000F4E2D">
        <w:rPr>
          <w:vertAlign w:val="superscript"/>
        </w:rPr>
        <w:t>48</w:t>
      </w:r>
      <w:r w:rsidRPr="000F4E2D">
        <w:t xml:space="preserve"> The studies in our analysis performed setting-specific validation to select the markers with the best demonstrated local performance. For the T</w:t>
      </w:r>
      <w:ins w:id="308" w:author="Andrew Mertens" w:date="2022-11-22T10:33:00Z">
        <w:r w:rsidR="009B41E1">
          <w:t xml:space="preserve">otal </w:t>
        </w:r>
      </w:ins>
      <w:r w:rsidRPr="000F4E2D">
        <w:t>S</w:t>
      </w:r>
      <w:ins w:id="309" w:author="Andrew Mertens" w:date="2022-11-22T10:33:00Z">
        <w:r w:rsidR="009B41E1">
          <w:t xml:space="preserve">anitation </w:t>
        </w:r>
      </w:ins>
      <w:del w:id="310" w:author="Andrew Mertens" w:date="2022-11-22T10:33:00Z">
        <w:r w:rsidRPr="000F4E2D" w:rsidDel="009B41E1">
          <w:delText>C</w:delText>
        </w:r>
      </w:del>
      <w:ins w:id="311" w:author="Andrew Mertens" w:date="2022-11-22T10:33:00Z">
        <w:r w:rsidR="009B41E1" w:rsidRPr="000F4E2D">
          <w:t>C</w:t>
        </w:r>
        <w:r w:rsidR="009B41E1">
          <w:t>ampaign</w:t>
        </w:r>
      </w:ins>
      <w:r w:rsidRPr="000F4E2D">
        <w:t xml:space="preserve"> trial, the selected human marker (BacHum) had &lt;50% sensitivity and 78-80% specificity, and it cross-reacted with chicken feces.</w:t>
      </w:r>
      <w:r w:rsidRPr="000F4E2D">
        <w:rPr>
          <w:vertAlign w:val="superscript"/>
        </w:rPr>
        <w:t>49</w:t>
      </w:r>
      <w:r w:rsidRPr="000F4E2D">
        <w:t xml:space="preserve"> The selected animal marker (BacCow) had 95% sensitivity and 100% specificity.</w:t>
      </w:r>
      <w:r w:rsidRPr="000F4E2D">
        <w:rPr>
          <w:vertAlign w:val="superscript"/>
        </w:rPr>
        <w:t>49</w:t>
      </w:r>
      <w:r w:rsidRPr="000F4E2D">
        <w:t xml:space="preserve"> For WASH Benefits Bangladesh, the selected HumM2, BacR and GFD markers had &gt;80% sensitivity and specificity tested against local human, chicken/duck, cow and goat faeces. For MapSan, the selected human markers (HF183, </w:t>
      </w:r>
      <w:r w:rsidRPr="000F4E2D">
        <w:rPr>
          <w:i/>
          <w:iCs/>
        </w:rPr>
        <w:t>M. smithii</w:t>
      </w:r>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w:t>
      </w:r>
      <w:r w:rsidRPr="000F4E2D">
        <w:lastRenderedPageBreak/>
        <w:t>countries supports recommendations for developing better-performing MST markers that can better distinguish human and specific animal faecal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w:t>
      </w:r>
      <w:ins w:id="312" w:author="Steve Luby" w:date="2022-10-07T09:25:00Z">
        <w:r w:rsidR="00024289">
          <w:t>n important</w:t>
        </w:r>
      </w:ins>
      <w:del w:id="313" w:author="Steve Luby" w:date="2022-10-07T09:25:00Z">
        <w:r w:rsidRPr="000F4E2D" w:rsidDel="00024289">
          <w:delText xml:space="preserve"> major</w:delText>
        </w:r>
      </w:del>
      <w:r w:rsidRPr="000F4E2D">
        <w:t xml:space="preserve"> source of enteric pathogen transmission and </w:t>
      </w:r>
      <w:del w:id="314" w:author="Steve Luby" w:date="2022-10-07T09:25:00Z">
        <w:r w:rsidRPr="000F4E2D" w:rsidDel="00024289">
          <w:delText xml:space="preserve">can </w:delText>
        </w:r>
      </w:del>
      <w:ins w:id="315" w:author="Steve Luby" w:date="2022-10-07T09:25:00Z">
        <w:r w:rsidR="00024289">
          <w:t>may</w:t>
        </w:r>
        <w:r w:rsidR="00024289" w:rsidRPr="000F4E2D">
          <w:t xml:space="preserve"> </w:t>
        </w:r>
      </w:ins>
      <w:r w:rsidRPr="000F4E2D">
        <w:t>contribute to growth faltering in low-income countries.</w:t>
      </w:r>
      <w:r w:rsidRPr="000F4E2D">
        <w:rPr>
          <w:vertAlign w:val="superscript"/>
        </w:rPr>
        <w:t>52–58</w:t>
      </w:r>
      <w:r w:rsidRPr="000F4E2D">
        <w:t xml:space="preserve"> Our findings of health associations with avian faecal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faecal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faecal contamination 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25DAFBB9" w:rsidR="00572B79" w:rsidRPr="000F4E2D" w:rsidRDefault="00860D32">
      <w:pPr>
        <w:pStyle w:val="BodyText"/>
      </w:pPr>
      <w:r w:rsidRPr="000F4E2D">
        <w:t xml:space="preserve">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w:t>
      </w:r>
      <w:del w:id="316" w:author="Steve Luby" w:date="2022-10-07T09:28:00Z">
        <w:r w:rsidRPr="000F4E2D" w:rsidDel="004156C3">
          <w:delText xml:space="preserve">do not </w:delText>
        </w:r>
      </w:del>
      <w:r w:rsidRPr="000F4E2D">
        <w:t xml:space="preserve">correlate </w:t>
      </w:r>
      <w:ins w:id="317" w:author="Steve Luby" w:date="2022-10-07T09:28:00Z">
        <w:r w:rsidR="004156C3">
          <w:t xml:space="preserve">imperfectly </w:t>
        </w:r>
      </w:ins>
      <w:r w:rsidRPr="000F4E2D">
        <w:t>with pathogens and cannot differentiate between faecal hosts,</w:t>
      </w:r>
      <w:r w:rsidRPr="000F4E2D">
        <w:rPr>
          <w:vertAlign w:val="superscript"/>
        </w:rPr>
        <w:t>11–13</w:t>
      </w:r>
      <w:r w:rsidRPr="000F4E2D">
        <w:t xml:space="preserve"> 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w:t>
      </w:r>
      <w:commentRangeStart w:id="318"/>
      <w:r w:rsidRPr="000F4E2D">
        <w:t>typically used to detect these targets cannot determine viability</w:t>
      </w:r>
      <w:commentRangeEnd w:id="318"/>
      <w:r w:rsidR="009B41E1">
        <w:rPr>
          <w:rStyle w:val="CommentReference"/>
        </w:rPr>
        <w:commentReference w:id="318"/>
      </w:r>
      <w:r w:rsidRPr="000F4E2D">
        <w:t>. Additionally, faecal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w:t>
      </w:r>
      <w:r w:rsidRPr="000F4E2D">
        <w:lastRenderedPageBreak/>
        <w:t>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commentRangeStart w:id="319"/>
      <w:r w:rsidRPr="000F4E2D">
        <w:t>Our analysis had several limitations.</w:t>
      </w:r>
      <w:commentRangeEnd w:id="319"/>
      <w:r w:rsidR="00B2567E">
        <w:rPr>
          <w:rStyle w:val="CommentReference"/>
        </w:rPr>
        <w:commentReference w:id="319"/>
      </w:r>
      <w:r w:rsidRPr="000F4E2D">
        <w:t xml:space="preserve">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confounding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7FD77CDE" w:rsidR="00572B79" w:rsidRPr="000F4E2D" w:rsidRDefault="00860D32">
      <w:pPr>
        <w:pStyle w:val="BodyText"/>
      </w:pPr>
      <w:r w:rsidRPr="000F4E2D">
        <w:t>In conclusion, enteropathogen detection in the environment was associated with increased risk of child enteric infections and slightly lower linear growth but not symptomatic diarrhoea in our analysis. Our findings support a causal chain between environmental faecal contamination</w:t>
      </w:r>
      <w:ins w:id="320" w:author="Steve Luby" w:date="2022-10-07T09:31:00Z">
        <w:r w:rsidR="004156C3">
          <w:t>, child infection</w:t>
        </w:r>
      </w:ins>
      <w:r w:rsidRPr="000F4E2D">
        <w:t xml:space="preserve"> and child health outcomes. Our results also indicate a need for better MST markers. Future research should incorporate longitudinal and spatial environmental sampling to measure a combination of FIB and a common set of pathogens and/</w:t>
      </w:r>
      <w:commentRangeStart w:id="321"/>
      <w:commentRangeStart w:id="322"/>
      <w:r w:rsidRPr="000F4E2D">
        <w:t xml:space="preserve">or well-performing MST markers </w:t>
      </w:r>
      <w:commentRangeEnd w:id="321"/>
      <w:r w:rsidR="004156C3">
        <w:rPr>
          <w:rStyle w:val="CommentReference"/>
        </w:rPr>
        <w:commentReference w:id="321"/>
      </w:r>
      <w:commentRangeEnd w:id="322"/>
      <w:r w:rsidR="009B41E1">
        <w:rPr>
          <w:rStyle w:val="CommentReference"/>
        </w:rPr>
        <w:commentReference w:id="322"/>
      </w:r>
      <w:r w:rsidRPr="000F4E2D">
        <w:t>in the environment as well as test for pathogens in stool to assess links between environmental faecal exposure and child health.</w:t>
      </w:r>
    </w:p>
    <w:p w14:paraId="51AF8A8A" w14:textId="77777777" w:rsidR="000F4E2D" w:rsidRDefault="000F4E2D">
      <w:pPr>
        <w:pStyle w:val="Heading2"/>
      </w:pPr>
      <w:bookmarkStart w:id="323" w:name="references"/>
      <w:bookmarkEnd w:id="267"/>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324" w:name="Xf17b49cc78c32e3d36c7fc5f444e955c1e88c50"/>
      <w:bookmarkStart w:id="325" w:name="refs"/>
      <w:r w:rsidRPr="00BF7765">
        <w:t xml:space="preserve">1 </w:t>
      </w:r>
      <w:r w:rsidRPr="00BF7765">
        <w:tab/>
        <w:t xml:space="preserve">Prendergast A, Kelly P. </w:t>
      </w:r>
      <w:hyperlink r:id="rId13">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326" w:name="ref-changChildrenSuccessfullyTreated2013"/>
      <w:bookmarkEnd w:id="324"/>
      <w:r w:rsidRPr="00BF7765">
        <w:t xml:space="preserve">2 </w:t>
      </w:r>
      <w:r w:rsidRPr="00BF7765">
        <w:tab/>
        <w:t xml:space="preserve">Chang CY, Trehan I, Wang RJ, </w:t>
      </w:r>
      <w:r w:rsidRPr="00BF7765">
        <w:rPr>
          <w:i/>
          <w:iCs/>
        </w:rPr>
        <w:t>et al.</w:t>
      </w:r>
      <w:r w:rsidRPr="00BF7765">
        <w:t xml:space="preserve"> </w:t>
      </w:r>
      <w:hyperlink r:id="rId14">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327" w:name="Xeae0d16d8610c81907f4313a9d0175613f201be"/>
      <w:bookmarkEnd w:id="326"/>
      <w:r w:rsidRPr="00BF7765">
        <w:t xml:space="preserve">3 </w:t>
      </w:r>
      <w:r w:rsidRPr="00BF7765">
        <w:tab/>
        <w:t xml:space="preserve">McDonald CM, Olofin I, Flaxman S, </w:t>
      </w:r>
      <w:r w:rsidRPr="00BF7765">
        <w:rPr>
          <w:i/>
          <w:iCs/>
        </w:rPr>
        <w:t>et al.</w:t>
      </w:r>
      <w:r w:rsidRPr="00BF7765">
        <w:t xml:space="preserve"> </w:t>
      </w:r>
      <w:hyperlink r:id="rId15">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328" w:name="ref-jamesGlobalRegionalNational2018"/>
      <w:bookmarkEnd w:id="327"/>
      <w:r w:rsidRPr="00BF7765">
        <w:lastRenderedPageBreak/>
        <w:t xml:space="preserve">4 </w:t>
      </w:r>
      <w:r w:rsidRPr="00BF7765">
        <w:tab/>
        <w:t xml:space="preserve">James SL, Abate D, Abate KH, </w:t>
      </w:r>
      <w:r w:rsidRPr="00BF7765">
        <w:rPr>
          <w:i/>
          <w:iCs/>
        </w:rPr>
        <w:t>et al.</w:t>
      </w:r>
      <w:r w:rsidRPr="00BF7765">
        <w:t xml:space="preserve"> </w:t>
      </w:r>
      <w:hyperlink r:id="rId16">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329" w:name="ref-blackEarlyChildhoodDevelopment2017"/>
      <w:bookmarkEnd w:id="328"/>
      <w:r w:rsidRPr="00BF7765">
        <w:t xml:space="preserve">5 </w:t>
      </w:r>
      <w:r w:rsidRPr="00BF7765">
        <w:tab/>
        <w:t xml:space="preserve">Black MM, Walker SP, Fernald LCH, </w:t>
      </w:r>
      <w:r w:rsidRPr="00BF7765">
        <w:rPr>
          <w:i/>
          <w:iCs/>
        </w:rPr>
        <w:t>et al.</w:t>
      </w:r>
      <w:r w:rsidRPr="00BF7765">
        <w:t xml:space="preserve"> </w:t>
      </w:r>
      <w:hyperlink r:id="rId17">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330" w:name="X1e436f972bd9eccdd07789b16bdf3806ea9b00a"/>
      <w:bookmarkEnd w:id="329"/>
      <w:r w:rsidRPr="00BF7765">
        <w:t xml:space="preserve">6 </w:t>
      </w:r>
      <w:r w:rsidRPr="00BF7765">
        <w:tab/>
        <w:t xml:space="preserve">Prüss-Ustün A, Wolf J, Bartram J, </w:t>
      </w:r>
      <w:r w:rsidRPr="00BF7765">
        <w:rPr>
          <w:i/>
          <w:iCs/>
        </w:rPr>
        <w:t>et al.</w:t>
      </w:r>
      <w:r w:rsidRPr="00BF7765">
        <w:t xml:space="preserve"> </w:t>
      </w:r>
      <w:hyperlink r:id="rId18">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331" w:name="Xfdc957128323568b573ae0fcc258014cd910e65"/>
      <w:bookmarkEnd w:id="330"/>
      <w:r w:rsidRPr="00BF7765">
        <w:t xml:space="preserve">7 </w:t>
      </w:r>
      <w:r w:rsidRPr="00BF7765">
        <w:tab/>
        <w:t xml:space="preserve">Humphrey JH, Mbuya MNN, Ntozini R, </w:t>
      </w:r>
      <w:r w:rsidRPr="00BF7765">
        <w:rPr>
          <w:i/>
          <w:iCs/>
        </w:rPr>
        <w:t>et al.</w:t>
      </w:r>
      <w:r w:rsidRPr="00BF7765">
        <w:t xml:space="preserve"> </w:t>
      </w:r>
      <w:hyperlink r:id="rId19">
        <w:r w:rsidRPr="00BF7765">
          <w:rPr>
            <w:rStyle w:val="Hyperlink"/>
            <w:b w:val="0"/>
            <w:bCs w:val="0"/>
            <w:color w:val="auto"/>
            <w:sz w:val="22"/>
            <w:szCs w:val="22"/>
          </w:rPr>
          <w:t>Independent and combined effects of improved water, sanitation, and hygiene, and improved complementary feeding, on child stunting and anaemia in rural Zimbabwe: A cluster-randomised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332" w:name="ref-lubyEffectsWaterQuality2018"/>
      <w:bookmarkEnd w:id="331"/>
      <w:r w:rsidRPr="00BF7765">
        <w:t xml:space="preserve">8 </w:t>
      </w:r>
      <w:r w:rsidRPr="00BF7765">
        <w:tab/>
        <w:t xml:space="preserve">Luby SP, Rahman M, Arnold BF, </w:t>
      </w:r>
      <w:r w:rsidRPr="00BF7765">
        <w:rPr>
          <w:i/>
          <w:iCs/>
        </w:rPr>
        <w:t>et al.</w:t>
      </w:r>
      <w:r w:rsidRPr="00BF7765">
        <w:t xml:space="preserve"> </w:t>
      </w:r>
      <w:hyperlink r:id="rId20">
        <w:r w:rsidRPr="00BF7765">
          <w:rPr>
            <w:rStyle w:val="Hyperlink"/>
            <w:b w:val="0"/>
            <w:bCs w:val="0"/>
            <w:color w:val="auto"/>
            <w:sz w:val="22"/>
            <w:szCs w:val="22"/>
          </w:rPr>
          <w:t>Effects of water quality, sanitation, handwashing, and nutritional interventions on diarrhoea and child growth in rural Bangladesh: A cluster randomised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333" w:name="ref-nullEffectsWaterQuality2018"/>
      <w:bookmarkEnd w:id="332"/>
      <w:r w:rsidRPr="00BF7765">
        <w:t xml:space="preserve">9 </w:t>
      </w:r>
      <w:r w:rsidRPr="00BF7765">
        <w:tab/>
        <w:t xml:space="preserve">Null C, Stewart CP, Pickering AJ, </w:t>
      </w:r>
      <w:r w:rsidRPr="00BF7765">
        <w:rPr>
          <w:i/>
          <w:iCs/>
        </w:rPr>
        <w:t>et al.</w:t>
      </w:r>
      <w:r w:rsidRPr="00BF7765">
        <w:t xml:space="preserve"> </w:t>
      </w:r>
      <w:hyperlink r:id="rId21">
        <w:r w:rsidRPr="00BF7765">
          <w:rPr>
            <w:rStyle w:val="Hyperlink"/>
            <w:b w:val="0"/>
            <w:bCs w:val="0"/>
            <w:color w:val="auto"/>
            <w:sz w:val="22"/>
            <w:szCs w:val="22"/>
          </w:rPr>
          <w:t>Effects of water quality, sanitation, handwashing, and nutritional interventions on diarrhoea and child growth in rural Kenya: A cluster-randomised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334" w:name="X18461787e9834ac857e3ebb2d1f89ed11ef0d7f"/>
      <w:bookmarkEnd w:id="333"/>
      <w:r w:rsidRPr="00BF7765">
        <w:t xml:space="preserve">10 </w:t>
      </w:r>
      <w:r w:rsidRPr="00BF7765">
        <w:tab/>
        <w:t xml:space="preserve">Goddard FGB, Pickering AJ, Ercumen A, Brown J, Chang HH, Clasen T. </w:t>
      </w:r>
      <w:hyperlink r:id="rId22">
        <w:r w:rsidRPr="00BF7765">
          <w:rPr>
            <w:rStyle w:val="Hyperlink"/>
            <w:b w:val="0"/>
            <w:bCs w:val="0"/>
            <w:color w:val="auto"/>
            <w:sz w:val="22"/>
            <w:szCs w:val="22"/>
          </w:rPr>
          <w:t>Faecal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335" w:name="ref-hardinaSoilEnvironmentalSource1991"/>
      <w:bookmarkEnd w:id="334"/>
      <w:r w:rsidRPr="00BF7765">
        <w:t xml:space="preserve">11 </w:t>
      </w:r>
      <w:r w:rsidRPr="00BF7765">
        <w:tab/>
        <w:t xml:space="preserve">Hardina CM, Fujioka RS. </w:t>
      </w:r>
      <w:hyperlink r:id="rId23">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336" w:name="ref-wuAreMicrobialIndicators2011"/>
      <w:bookmarkEnd w:id="335"/>
      <w:r w:rsidRPr="00BF7765">
        <w:t xml:space="preserve">12 </w:t>
      </w:r>
      <w:r w:rsidRPr="00BF7765">
        <w:tab/>
        <w:t xml:space="preserve">Wu J, Long SC, Das D, Dorner SM. </w:t>
      </w:r>
      <w:hyperlink r:id="rId24">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337" w:name="ref-gruberColiformBacteriaIndicators2014"/>
      <w:bookmarkEnd w:id="336"/>
      <w:r w:rsidRPr="00BF7765">
        <w:t xml:space="preserve">13 </w:t>
      </w:r>
      <w:r w:rsidRPr="00BF7765">
        <w:tab/>
        <w:t xml:space="preserve">Gruber JS, Ercumen A, Colford JM. </w:t>
      </w:r>
      <w:hyperlink r:id="rId25">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r w:rsidRPr="00BF7765">
        <w:rPr>
          <w:i/>
          <w:iCs/>
        </w:rPr>
        <w:t>PloS One</w:t>
      </w:r>
      <w:r w:rsidRPr="00BF7765">
        <w:t xml:space="preserve"> 2014; 9: e107429.</w:t>
      </w:r>
    </w:p>
    <w:p w14:paraId="1257D454" w14:textId="77777777" w:rsidR="00572B79" w:rsidRPr="00BF7765" w:rsidRDefault="00860D32" w:rsidP="000F4E2D">
      <w:pPr>
        <w:pStyle w:val="Bibliography"/>
        <w:ind w:hanging="720"/>
      </w:pPr>
      <w:bookmarkStart w:id="338" w:name="ref-schoenEvaluatingImportanceFaecal2011"/>
      <w:bookmarkEnd w:id="337"/>
      <w:r w:rsidRPr="00BF7765">
        <w:t xml:space="preserve">14 </w:t>
      </w:r>
      <w:r w:rsidRPr="00BF7765">
        <w:tab/>
        <w:t xml:space="preserve">Schoen ME, Soller JA, Ashbolt NJ. </w:t>
      </w:r>
      <w:hyperlink r:id="rId26">
        <w:r w:rsidRPr="00BF7765">
          <w:rPr>
            <w:rStyle w:val="Hyperlink"/>
            <w:b w:val="0"/>
            <w:bCs w:val="0"/>
            <w:color w:val="auto"/>
            <w:sz w:val="22"/>
            <w:szCs w:val="22"/>
          </w:rPr>
          <w:t>Evaluating the importance of faecal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39" w:name="ref-mertensEffectWaterSanitation"/>
      <w:bookmarkEnd w:id="338"/>
      <w:r w:rsidRPr="00BF7765">
        <w:t xml:space="preserve">15 </w:t>
      </w:r>
      <w:r w:rsidRPr="00BF7765">
        <w:tab/>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 </w:t>
      </w:r>
      <w:r w:rsidRPr="00BF7765">
        <w:rPr>
          <w:i/>
          <w:iCs/>
        </w:rPr>
        <w:t>(In preperation)</w:t>
      </w:r>
      <w:r w:rsidRPr="00BF7765">
        <w:t>.</w:t>
      </w:r>
    </w:p>
    <w:p w14:paraId="1EAEFB14" w14:textId="77777777" w:rsidR="00572B79" w:rsidRPr="00BF7765" w:rsidRDefault="00860D32" w:rsidP="000F4E2D">
      <w:pPr>
        <w:pStyle w:val="Bibliography"/>
        <w:ind w:hanging="720"/>
      </w:pPr>
      <w:bookmarkStart w:id="340" w:name="X4ea7256b642a81e90b5df5e4071b9e34f6788d7"/>
      <w:bookmarkEnd w:id="339"/>
      <w:r w:rsidRPr="00BF7765">
        <w:t xml:space="preserve">16 </w:t>
      </w:r>
      <w:r w:rsidRPr="00BF7765">
        <w:tab/>
        <w:t>Wells S G. The Newcastle-Ottawa Scale (NOS) for assessing the quality of nonrandomised studies in meta-analyses. Ottawa Hospital Research Institute.</w:t>
      </w:r>
    </w:p>
    <w:p w14:paraId="39E2E56A" w14:textId="77777777" w:rsidR="00572B79" w:rsidRPr="00BF7765" w:rsidRDefault="00860D32" w:rsidP="000F4E2D">
      <w:pPr>
        <w:pStyle w:val="Bibliography"/>
        <w:ind w:hanging="720"/>
      </w:pPr>
      <w:bookmarkStart w:id="341" w:name="Xb085e99df1676528103e53921e4b5a693e2fb9a"/>
      <w:bookmarkEnd w:id="340"/>
      <w:r w:rsidRPr="00BF7765">
        <w:t xml:space="preserve">17 </w:t>
      </w:r>
      <w:r w:rsidRPr="00BF7765">
        <w:tab/>
        <w:t xml:space="preserve">WHO Multicentre Growth Reference Study Group. </w:t>
      </w:r>
      <w:hyperlink r:id="rId27">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Acta Paediatrica (Oslo, Norway: 1992) Supplement</w:t>
      </w:r>
      <w:r w:rsidRPr="00BF7765">
        <w:t xml:space="preserve"> 2006; 450: 76–85.</w:t>
      </w:r>
    </w:p>
    <w:p w14:paraId="5087E15C" w14:textId="77777777" w:rsidR="00572B79" w:rsidRPr="00BF7765" w:rsidRDefault="00860D32" w:rsidP="000F4E2D">
      <w:pPr>
        <w:pStyle w:val="Bibliography"/>
        <w:ind w:hanging="720"/>
      </w:pPr>
      <w:bookmarkStart w:id="342" w:name="X325faf369aa13b3d7167bcca72f53c68b904f73"/>
      <w:bookmarkEnd w:id="341"/>
      <w:r w:rsidRPr="00BF7765">
        <w:lastRenderedPageBreak/>
        <w:t xml:space="preserve">18 </w:t>
      </w:r>
      <w:r w:rsidRPr="00BF7765">
        <w:tab/>
        <w:t xml:space="preserve">Luby SP, Halder AK, Huda TMd, </w:t>
      </w:r>
      <w:r w:rsidRPr="00BF7765">
        <w:rPr>
          <w:i/>
          <w:iCs/>
        </w:rPr>
        <w:t>et al.</w:t>
      </w:r>
      <w:r w:rsidRPr="00BF7765">
        <w:t xml:space="preserve"> </w:t>
      </w:r>
      <w:hyperlink r:id="rId28">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43" w:name="ref-zouModifiedPoissonRegression2004"/>
      <w:bookmarkEnd w:id="342"/>
      <w:r w:rsidRPr="00BF7765">
        <w:t xml:space="preserve">19 </w:t>
      </w:r>
      <w:r w:rsidRPr="00BF7765">
        <w:tab/>
        <w:t xml:space="preserve">Zou G. </w:t>
      </w:r>
      <w:hyperlink r:id="rId29">
        <w:r w:rsidRPr="00BF7765">
          <w:rPr>
            <w:rStyle w:val="Hyperlink"/>
            <w:b w:val="0"/>
            <w:bCs w:val="0"/>
            <w:color w:val="auto"/>
            <w:sz w:val="22"/>
            <w:szCs w:val="22"/>
          </w:rPr>
          <w:t>A modified poisson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44" w:name="X04fc24c9e84bb9ecddf82005ed2d8be64e788e3"/>
      <w:bookmarkEnd w:id="343"/>
      <w:r w:rsidRPr="00BF7765">
        <w:t xml:space="preserve">20 </w:t>
      </w:r>
      <w:r w:rsidRPr="00BF7765">
        <w:tab/>
        <w:t xml:space="preserve">Zeileis A. </w:t>
      </w:r>
      <w:hyperlink r:id="rId30">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45" w:name="X0d8fe7285a459ef2a123c0bbff98fb4aa7c6fc5"/>
      <w:bookmarkEnd w:id="344"/>
      <w:r w:rsidRPr="00BF7765">
        <w:t xml:space="preserve">21 </w:t>
      </w:r>
      <w:r w:rsidRPr="00BF7765">
        <w:tab/>
        <w:t xml:space="preserve">Cochran WG. </w:t>
      </w:r>
      <w:hyperlink r:id="rId31">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46" w:name="X2b757688074e61078315a9b965c91fa89ad5f8d"/>
      <w:bookmarkEnd w:id="345"/>
      <w:r w:rsidRPr="00BF7765">
        <w:t xml:space="preserve">22 </w:t>
      </w:r>
      <w:r w:rsidRPr="00BF7765">
        <w:tab/>
        <w:t xml:space="preserve">WHO Multicentre Growth Reference Study Group. </w:t>
      </w:r>
      <w:hyperlink r:id="rId32">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Acta Paediatrica (Oslo, Norway: 1992) Supplement</w:t>
      </w:r>
      <w:r w:rsidRPr="00BF7765">
        <w:t xml:space="preserve"> 2006; 450: 86–95.</w:t>
      </w:r>
    </w:p>
    <w:p w14:paraId="69143B5E" w14:textId="77777777" w:rsidR="00572B79" w:rsidRPr="00BF7765" w:rsidRDefault="00860D32" w:rsidP="000F4E2D">
      <w:pPr>
        <w:pStyle w:val="Bibliography"/>
        <w:ind w:hanging="720"/>
      </w:pPr>
      <w:bookmarkStart w:id="347" w:name="ref-d.o.oWeatherAtlasWeather"/>
      <w:bookmarkEnd w:id="346"/>
      <w:r w:rsidRPr="00BF7765">
        <w:t xml:space="preserve">23 </w:t>
      </w:r>
      <w:r w:rsidRPr="00BF7765">
        <w:tab/>
        <w:t>d.o.o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48" w:name="ref-vanderweeleTutorialInteraction2014"/>
      <w:bookmarkEnd w:id="347"/>
      <w:r w:rsidRPr="00BF7765">
        <w:t xml:space="preserve">24 </w:t>
      </w:r>
      <w:r w:rsidRPr="00BF7765">
        <w:tab/>
        <w:t xml:space="preserve">VanderWeele TJ, Knol MJ. </w:t>
      </w:r>
      <w:hyperlink r:id="rId33">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349" w:name="ref-schulerTargetedMaximumLikelihood2017"/>
      <w:bookmarkEnd w:id="348"/>
      <w:r w:rsidRPr="00BF7765">
        <w:t xml:space="preserve">25 </w:t>
      </w:r>
      <w:r w:rsidRPr="00BF7765">
        <w:tab/>
        <w:t xml:space="preserve">Schuler MS, Rose S. </w:t>
      </w:r>
      <w:hyperlink r:id="rId34">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350" w:name="ref-kneeEffectsUrbanSanitation2021"/>
      <w:bookmarkEnd w:id="349"/>
      <w:r w:rsidRPr="00BF7765">
        <w:t xml:space="preserve">26 </w:t>
      </w:r>
      <w:r w:rsidRPr="00BF7765">
        <w:tab/>
        <w:t xml:space="preserve">Knee J, Sumner T, Adriano Z, </w:t>
      </w:r>
      <w:r w:rsidRPr="00BF7765">
        <w:rPr>
          <w:i/>
          <w:iCs/>
        </w:rPr>
        <w:t>et al.</w:t>
      </w:r>
      <w:r w:rsidRPr="00BF7765">
        <w:t xml:space="preserve"> </w:t>
      </w:r>
      <w:hyperlink r:id="rId35">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r w:rsidRPr="00BF7765">
        <w:rPr>
          <w:i/>
          <w:iCs/>
        </w:rPr>
        <w:t>eLife</w:t>
      </w:r>
      <w:r w:rsidRPr="00BF7765">
        <w:t xml:space="preserve"> 2021; 10: e62278.</w:t>
      </w:r>
    </w:p>
    <w:p w14:paraId="529D4524" w14:textId="77777777" w:rsidR="00572B79" w:rsidRPr="00BF7765" w:rsidRDefault="00860D32" w:rsidP="000F4E2D">
      <w:pPr>
        <w:pStyle w:val="Bibliography"/>
        <w:ind w:hanging="720"/>
      </w:pPr>
      <w:bookmarkStart w:id="351" w:name="X5228fa985af5ce71b0c533e44873ca75e261300"/>
      <w:bookmarkEnd w:id="350"/>
      <w:r w:rsidRPr="00BF7765">
        <w:t xml:space="preserve">27 </w:t>
      </w:r>
      <w:r w:rsidRPr="00BF7765">
        <w:tab/>
        <w:t xml:space="preserve">Reese H, Routray P, Torondel B, </w:t>
      </w:r>
      <w:r w:rsidRPr="00BF7765">
        <w:rPr>
          <w:i/>
          <w:iCs/>
        </w:rPr>
        <w:t>et al.</w:t>
      </w:r>
      <w:r w:rsidRPr="00BF7765">
        <w:t xml:space="preserve"> </w:t>
      </w:r>
      <w:hyperlink r:id="rId36">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352" w:name="Xd991f8dfcb33adf9c25dec389b3b0d8e33f406d"/>
      <w:bookmarkEnd w:id="351"/>
      <w:r w:rsidRPr="00BF7765">
        <w:t xml:space="preserve">28 </w:t>
      </w:r>
      <w:r w:rsidRPr="00BF7765">
        <w:tab/>
        <w:t xml:space="preserve">Clasen T, Boisson S, Routray P, </w:t>
      </w:r>
      <w:r w:rsidRPr="00BF7765">
        <w:rPr>
          <w:i/>
          <w:iCs/>
        </w:rPr>
        <w:t>et al.</w:t>
      </w:r>
      <w:r w:rsidRPr="00BF7765">
        <w:t xml:space="preserve"> </w:t>
      </w:r>
      <w:hyperlink r:id="rId37">
        <w:r w:rsidRPr="00BF7765">
          <w:rPr>
            <w:rStyle w:val="Hyperlink"/>
            <w:b w:val="0"/>
            <w:bCs w:val="0"/>
            <w:color w:val="auto"/>
            <w:sz w:val="22"/>
            <w:szCs w:val="22"/>
          </w:rPr>
          <w:t>Effectiveness of a rural sanitation programme on diarrhoea, soil-transmitted helminth infection, and child malnutrition in Odisha, India: A cluster-randomised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353" w:name="Xf2a03ad0ba8e597b78cac8eb44474a2515beb21"/>
      <w:bookmarkEnd w:id="352"/>
      <w:r w:rsidRPr="00BF7765">
        <w:t xml:space="preserve">29 </w:t>
      </w:r>
      <w:r w:rsidRPr="00BF7765">
        <w:tab/>
        <w:t xml:space="preserve">Boehm AB, Wang D, Ercumen A, </w:t>
      </w:r>
      <w:r w:rsidRPr="00BF7765">
        <w:rPr>
          <w:i/>
          <w:iCs/>
        </w:rPr>
        <w:t>et al.</w:t>
      </w:r>
      <w:r w:rsidRPr="00BF7765">
        <w:t xml:space="preserve"> </w:t>
      </w:r>
      <w:hyperlink r:id="rId38">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354" w:name="Xda33b900c79b319f16c7caa64a1c94f62a2b60d"/>
      <w:bookmarkEnd w:id="353"/>
      <w:r w:rsidRPr="00BF7765">
        <w:t xml:space="preserve">30 </w:t>
      </w:r>
      <w:r w:rsidRPr="00BF7765">
        <w:tab/>
        <w:t xml:space="preserve">Kwong LH, Sen D, Islam S, </w:t>
      </w:r>
      <w:r w:rsidRPr="00BF7765">
        <w:rPr>
          <w:i/>
          <w:iCs/>
        </w:rPr>
        <w:t>et al.</w:t>
      </w:r>
      <w:r w:rsidRPr="00BF7765">
        <w:t xml:space="preserve"> </w:t>
      </w:r>
      <w:hyperlink r:id="rId39">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r w:rsidRPr="00BF7765">
        <w:rPr>
          <w:i/>
          <w:iCs/>
        </w:rPr>
        <w:t>bioRxiv</w:t>
      </w:r>
      <w:r w:rsidRPr="00BF7765">
        <w:t xml:space="preserve"> 2020; : 2020.09.29.318097.</w:t>
      </w:r>
    </w:p>
    <w:p w14:paraId="4D7C19CA" w14:textId="77777777" w:rsidR="00572B79" w:rsidRPr="00BF7765" w:rsidRDefault="00860D32" w:rsidP="000F4E2D">
      <w:pPr>
        <w:pStyle w:val="Bibliography"/>
        <w:ind w:hanging="720"/>
      </w:pPr>
      <w:bookmarkStart w:id="355" w:name="X9dcf9420471408d0f247188f0ab66b2bab98776"/>
      <w:bookmarkEnd w:id="354"/>
      <w:r w:rsidRPr="00BF7765">
        <w:t xml:space="preserve">31 </w:t>
      </w:r>
      <w:r w:rsidRPr="00BF7765">
        <w:tab/>
        <w:t xml:space="preserve">Fuhrmeister ER, Ercumen A, Pickering AJ, </w:t>
      </w:r>
      <w:r w:rsidRPr="00BF7765">
        <w:rPr>
          <w:i/>
          <w:iCs/>
        </w:rPr>
        <w:t>et al.</w:t>
      </w:r>
      <w:r w:rsidRPr="00BF7765">
        <w:t xml:space="preserve"> </w:t>
      </w:r>
      <w:hyperlink r:id="rId40">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356" w:name="ref-caponeImpactUrbanSanitation2021"/>
      <w:bookmarkEnd w:id="355"/>
      <w:r w:rsidRPr="00BF7765">
        <w:t xml:space="preserve">32 </w:t>
      </w:r>
      <w:r w:rsidRPr="00BF7765">
        <w:tab/>
        <w:t xml:space="preserve">Capone D, Berendes D, Cumming O, </w:t>
      </w:r>
      <w:r w:rsidRPr="00BF7765">
        <w:rPr>
          <w:i/>
          <w:iCs/>
        </w:rPr>
        <w:t>et al.</w:t>
      </w:r>
      <w:r w:rsidRPr="00BF7765">
        <w:t xml:space="preserve"> </w:t>
      </w:r>
      <w:hyperlink r:id="rId41">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357" w:name="Xf9e2a4a9eb87275ea3c8190d2addb0f7bef699d"/>
      <w:bookmarkEnd w:id="356"/>
      <w:r w:rsidRPr="00BF7765">
        <w:lastRenderedPageBreak/>
        <w:t xml:space="preserve">33 </w:t>
      </w:r>
      <w:r w:rsidRPr="00BF7765">
        <w:tab/>
        <w:t xml:space="preserve">Steinbaum L, Mboya J, Mahoney R, Njenga SM, Null C, Pickering AJ. </w:t>
      </w:r>
      <w:hyperlink r:id="rId42">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r w:rsidRPr="00BF7765">
        <w:rPr>
          <w:i/>
          <w:iCs/>
        </w:rPr>
        <w:t>PLoS neglected tropical diseases</w:t>
      </w:r>
      <w:r w:rsidRPr="00BF7765">
        <w:t xml:space="preserve"> 2019; 13: e0007180.</w:t>
      </w:r>
    </w:p>
    <w:p w14:paraId="421EFB11" w14:textId="77777777" w:rsidR="00572B79" w:rsidRPr="00BF7765" w:rsidRDefault="00860D32" w:rsidP="000F4E2D">
      <w:pPr>
        <w:pStyle w:val="Bibliography"/>
        <w:ind w:hanging="720"/>
      </w:pPr>
      <w:bookmarkStart w:id="358" w:name="ref-holcombImpactsUrbanSanitation2021"/>
      <w:bookmarkEnd w:id="357"/>
      <w:r w:rsidRPr="00BF7765">
        <w:t xml:space="preserve">34 </w:t>
      </w:r>
      <w:r w:rsidRPr="00BF7765">
        <w:tab/>
        <w:t xml:space="preserve">Holcomb DA, Knee J, Capone D, </w:t>
      </w:r>
      <w:r w:rsidRPr="00BF7765">
        <w:rPr>
          <w:i/>
          <w:iCs/>
        </w:rPr>
        <w:t>et al.</w:t>
      </w:r>
      <w:r w:rsidRPr="00BF7765">
        <w:t xml:space="preserve"> </w:t>
      </w:r>
      <w:hyperlink r:id="rId43">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359" w:name="X361173ab8320ad3938a8eb9d501624ab76df10b"/>
      <w:bookmarkEnd w:id="358"/>
      <w:r w:rsidRPr="00BF7765">
        <w:t xml:space="preserve">35 </w:t>
      </w:r>
      <w:r w:rsidRPr="00BF7765">
        <w:tab/>
        <w:t xml:space="preserve">Platts-Mills JA, Babji S, Bodhidatta L, </w:t>
      </w:r>
      <w:r w:rsidRPr="00BF7765">
        <w:rPr>
          <w:i/>
          <w:iCs/>
        </w:rPr>
        <w:t>et al.</w:t>
      </w:r>
      <w:r w:rsidRPr="00BF7765">
        <w:t xml:space="preserve"> </w:t>
      </w:r>
      <w:hyperlink r:id="rId44">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360" w:name="ref-rogawskiQuantifyingImpactNatural2018"/>
      <w:bookmarkEnd w:id="359"/>
      <w:r w:rsidRPr="00BF7765">
        <w:t xml:space="preserve">36 </w:t>
      </w:r>
      <w:r w:rsidRPr="00BF7765">
        <w:tab/>
        <w:t xml:space="preserve">Rogawski ET, Platts-Mills JA, Colgate ER, </w:t>
      </w:r>
      <w:r w:rsidRPr="00BF7765">
        <w:rPr>
          <w:i/>
          <w:iCs/>
        </w:rPr>
        <w:t>et al.</w:t>
      </w:r>
      <w:r w:rsidRPr="00BF7765">
        <w:t xml:space="preserve"> </w:t>
      </w:r>
      <w:hyperlink r:id="rId45">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361" w:name="ref-arnoldOptimalRecallPeriod2013"/>
      <w:bookmarkEnd w:id="360"/>
      <w:r w:rsidRPr="00BF7765">
        <w:t xml:space="preserve">37 </w:t>
      </w:r>
      <w:r w:rsidRPr="00BF7765">
        <w:tab/>
        <w:t xml:space="preserve">Arnold BF, Galiani S, Ram PK, </w:t>
      </w:r>
      <w:r w:rsidRPr="00BF7765">
        <w:rPr>
          <w:i/>
          <w:iCs/>
        </w:rPr>
        <w:t>et al.</w:t>
      </w:r>
      <w:r w:rsidRPr="00BF7765">
        <w:t xml:space="preserve"> </w:t>
      </w:r>
      <w:hyperlink r:id="rId46">
        <w:r w:rsidRPr="00BF7765">
          <w:rPr>
            <w:rStyle w:val="Hyperlink"/>
            <w:b w:val="0"/>
            <w:bCs w:val="0"/>
            <w:color w:val="auto"/>
            <w:sz w:val="22"/>
            <w:szCs w:val="22"/>
          </w:rPr>
          <w:t>Optimal recall period for caregiver-reported illness in risk factor and intervention studies: A multicountry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362" w:name="X28b8f7a62df31f893e94c92fe8813b1071b54c6"/>
      <w:bookmarkEnd w:id="361"/>
      <w:r w:rsidRPr="00BF7765">
        <w:t xml:space="preserve">38 </w:t>
      </w:r>
      <w:r w:rsidRPr="00BF7765">
        <w:tab/>
        <w:t xml:space="preserve">Rego R, Watson S, Ul Alam MA, </w:t>
      </w:r>
      <w:r w:rsidRPr="00BF7765">
        <w:rPr>
          <w:i/>
          <w:iCs/>
        </w:rPr>
        <w:t>et al.</w:t>
      </w:r>
      <w:r w:rsidRPr="00BF7765">
        <w:t xml:space="preserve"> A comparison of traditional diarrhoea measurement methods with microbiological and biochemical indicators:: A cross-sectional observational study in the Cox’s Bazar displaced persons camp. </w:t>
      </w:r>
      <w:r w:rsidRPr="00BF7765">
        <w:rPr>
          <w:i/>
          <w:iCs/>
        </w:rPr>
        <w:t>EClinicalMedicine</w:t>
      </w:r>
      <w:r w:rsidRPr="00BF7765">
        <w:t xml:space="preserve"> 2021; 42. DOI:</w:t>
      </w:r>
      <w:hyperlink r:id="rId47">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363" w:name="ref-brownStoolBasedPathogenDetection2020"/>
      <w:bookmarkEnd w:id="362"/>
      <w:r w:rsidRPr="00BF7765">
        <w:t xml:space="preserve">39 </w:t>
      </w:r>
      <w:r w:rsidRPr="00BF7765">
        <w:tab/>
        <w:t xml:space="preserve">Brown J, Cumming O. </w:t>
      </w:r>
      <w:hyperlink r:id="rId48">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364" w:name="ref-alfaUVvisibleMarkerConfirms2008"/>
      <w:bookmarkEnd w:id="363"/>
      <w:r w:rsidRPr="00BF7765">
        <w:t xml:space="preserve">40 </w:t>
      </w:r>
      <w:r w:rsidRPr="00BF7765">
        <w:tab/>
        <w:t xml:space="preserve">Alfa MJ, Dueck C, Olson N, </w:t>
      </w:r>
      <w:r w:rsidRPr="00BF7765">
        <w:rPr>
          <w:i/>
          <w:iCs/>
        </w:rPr>
        <w:t>et al.</w:t>
      </w:r>
      <w:r w:rsidRPr="00BF7765">
        <w:t xml:space="preserve"> </w:t>
      </w:r>
      <w:hyperlink r:id="rId49">
        <w:r w:rsidRPr="00BF7765">
          <w:rPr>
            <w:rStyle w:val="Hyperlink"/>
            <w:b w:val="0"/>
            <w:bCs w:val="0"/>
            <w:color w:val="auto"/>
            <w:sz w:val="22"/>
            <w:szCs w:val="22"/>
          </w:rPr>
          <w:t>UV-visible marker confirms that environmental persistence of Clostridium difficile spores in toilets of patients with C. Difficile-associated diarrhea is associated with lack of compliance with cleaning protocol.e</w:t>
        </w:r>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365" w:name="ref-blackSurvivalRatesParasite1982"/>
      <w:bookmarkEnd w:id="364"/>
      <w:r w:rsidRPr="00BF7765">
        <w:t xml:space="preserve">41 </w:t>
      </w:r>
      <w:r w:rsidRPr="00BF7765">
        <w:tab/>
        <w:t xml:space="preserve">Black MI, Scarpino PV, O’Donnell CJ, Meyer KB, Jones JV, Kaneshiro ES. </w:t>
      </w:r>
      <w:hyperlink r:id="rId50">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366" w:name="Xe53e0c78e29f76ee7a08da529571350d6dacebc"/>
      <w:bookmarkEnd w:id="365"/>
      <w:r w:rsidRPr="00BF7765">
        <w:t xml:space="preserve">42 </w:t>
      </w:r>
      <w:r w:rsidRPr="00BF7765">
        <w:tab/>
        <w:t xml:space="preserve">Espinosa AC, Mazari-Hiriart M, Espinosa R, Maruri-Avidal L, Méndez E, Arias CF. </w:t>
      </w:r>
      <w:hyperlink r:id="rId51">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367" w:name="ref-kotloffBurdenAetiologyDiarrhoeal2013"/>
      <w:bookmarkEnd w:id="366"/>
      <w:r w:rsidRPr="00BF7765">
        <w:t xml:space="preserve">43 </w:t>
      </w:r>
      <w:r w:rsidRPr="00BF7765">
        <w:tab/>
        <w:t xml:space="preserve">Kotloff KL, Nataro JP, Blackwelder WC, </w:t>
      </w:r>
      <w:r w:rsidRPr="00BF7765">
        <w:rPr>
          <w:i/>
          <w:iCs/>
        </w:rPr>
        <w:t>et al.</w:t>
      </w:r>
      <w:r w:rsidRPr="00BF7765">
        <w:t xml:space="preserve"> </w:t>
      </w:r>
      <w:hyperlink r:id="rId52">
        <w:r w:rsidRPr="00BF7765">
          <w:rPr>
            <w:rStyle w:val="Hyperlink"/>
            <w:b w:val="0"/>
            <w:bCs w:val="0"/>
            <w:color w:val="auto"/>
            <w:sz w:val="22"/>
            <w:szCs w:val="22"/>
          </w:rPr>
          <w:t>Burden and aetiology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368" w:name="ref-khurooASCARIASIS1996"/>
      <w:bookmarkEnd w:id="367"/>
      <w:r w:rsidRPr="00BF7765">
        <w:t xml:space="preserve">44 </w:t>
      </w:r>
      <w:r w:rsidRPr="00BF7765">
        <w:tab/>
        <w:t xml:space="preserve">Khuroo MS. </w:t>
      </w:r>
      <w:hyperlink r:id="rId53">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369" w:name="ref-ahmedCurrentStatusMarker2016"/>
      <w:bookmarkEnd w:id="368"/>
      <w:r w:rsidRPr="00BF7765">
        <w:t xml:space="preserve">45 </w:t>
      </w:r>
      <w:r w:rsidRPr="00BF7765">
        <w:tab/>
        <w:t xml:space="preserve">Ahmed W, Hughes B, Harwood VJ. </w:t>
      </w:r>
      <w:hyperlink r:id="rId54">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370" w:name="Xff5461ced33daa2db28e576edab0bed3265b0d6"/>
      <w:bookmarkEnd w:id="369"/>
      <w:r w:rsidRPr="00BF7765">
        <w:t xml:space="preserve">46 </w:t>
      </w:r>
      <w:r w:rsidRPr="00BF7765">
        <w:tab/>
        <w:t xml:space="preserve">Boehm AB, Van De Werfhorst LC, Griffith JF, </w:t>
      </w:r>
      <w:r w:rsidRPr="00BF7765">
        <w:rPr>
          <w:i/>
          <w:iCs/>
        </w:rPr>
        <w:t>et al.</w:t>
      </w:r>
      <w:r w:rsidRPr="00BF7765">
        <w:t xml:space="preserve"> </w:t>
      </w:r>
      <w:hyperlink r:id="rId55">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371" w:name="ref-holcombMicrobialIndicatorsFecal2020"/>
      <w:bookmarkEnd w:id="370"/>
      <w:r w:rsidRPr="00BF7765">
        <w:lastRenderedPageBreak/>
        <w:t xml:space="preserve">47 </w:t>
      </w:r>
      <w:r w:rsidRPr="00BF7765">
        <w:tab/>
        <w:t xml:space="preserve">Holcomb DA, Stewart JR. </w:t>
      </w:r>
      <w:hyperlink r:id="rId56">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372" w:name="X8f4bf48b100f335b534f57a0aa587c0a4ee0d9a"/>
      <w:bookmarkEnd w:id="371"/>
      <w:r w:rsidRPr="00BF7765">
        <w:t xml:space="preserve">48 </w:t>
      </w:r>
      <w:r w:rsidRPr="00BF7765">
        <w:tab/>
        <w:t xml:space="preserve">Reischer GH, Ebdon JE, Bauer JM, </w:t>
      </w:r>
      <w:r w:rsidRPr="00BF7765">
        <w:rPr>
          <w:i/>
          <w:iCs/>
        </w:rPr>
        <w:t>et al.</w:t>
      </w:r>
      <w:r w:rsidRPr="00BF7765">
        <w:t xml:space="preserve"> </w:t>
      </w:r>
      <w:hyperlink r:id="rId57">
        <w:r w:rsidRPr="00BF7765">
          <w:rPr>
            <w:rStyle w:val="Hyperlink"/>
            <w:b w:val="0"/>
            <w:bCs w:val="0"/>
            <w:color w:val="auto"/>
            <w:sz w:val="22"/>
            <w:szCs w:val="22"/>
          </w:rPr>
          <w:t>Performance characteristics of qPCR assays targeting human- and ruminant-associated bacteroidetes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373" w:name="Xe1c8834819d06a0c30d8ca86a994cb457d93554"/>
      <w:bookmarkEnd w:id="372"/>
      <w:r w:rsidRPr="00BF7765">
        <w:t xml:space="preserve">49 </w:t>
      </w:r>
      <w:r w:rsidRPr="00BF7765">
        <w:tab/>
        <w:t xml:space="preserve">Odagiri M, Schriewer A, Hanley K, </w:t>
      </w:r>
      <w:r w:rsidRPr="00BF7765">
        <w:rPr>
          <w:i/>
          <w:iCs/>
        </w:rPr>
        <w:t>et al.</w:t>
      </w:r>
      <w:r w:rsidRPr="00BF7765">
        <w:t xml:space="preserve"> </w:t>
      </w:r>
      <w:hyperlink r:id="rId58">
        <w:r w:rsidRPr="00BF7765">
          <w:rPr>
            <w:rStyle w:val="Hyperlink"/>
            <w:b w:val="0"/>
            <w:bCs w:val="0"/>
            <w:color w:val="auto"/>
            <w:sz w:val="22"/>
            <w:szCs w:val="22"/>
          </w:rPr>
          <w:t>Validation of Bacteroidales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374" w:name="ref-holcombHumanFecalContamination2020"/>
      <w:bookmarkEnd w:id="373"/>
      <w:r w:rsidRPr="00BF7765">
        <w:t xml:space="preserve">50 </w:t>
      </w:r>
      <w:r w:rsidRPr="00BF7765">
        <w:tab/>
        <w:t xml:space="preserve">Holcomb DA, Knee J, Sumner T, </w:t>
      </w:r>
      <w:r w:rsidRPr="00BF7765">
        <w:rPr>
          <w:i/>
          <w:iCs/>
        </w:rPr>
        <w:t>et al.</w:t>
      </w:r>
      <w:r w:rsidRPr="00BF7765">
        <w:t xml:space="preserve"> </w:t>
      </w:r>
      <w:hyperlink r:id="rId59">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375" w:name="X68f4979cb9354f36269d5b8bd65ef82bf51876f"/>
      <w:bookmarkEnd w:id="374"/>
      <w:r w:rsidRPr="00BF7765">
        <w:t xml:space="preserve">51 </w:t>
      </w:r>
      <w:r w:rsidRPr="00BF7765">
        <w:tab/>
        <w:t xml:space="preserve">Griffith JF, Weisberg SB, Arnold BF, Cao Y, Schiff KC, Colford JM. </w:t>
      </w:r>
      <w:hyperlink r:id="rId60">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376" w:name="X3ba82e295fb5e7aa742c64bd8d9a3e519bd4195"/>
      <w:bookmarkEnd w:id="375"/>
      <w:r w:rsidRPr="00BF7765">
        <w:t xml:space="preserve">52 </w:t>
      </w:r>
      <w:r w:rsidRPr="00BF7765">
        <w:tab/>
        <w:t xml:space="preserve">Ercumen A, Prottas C, Harris A, Dioguardi A, Dowd G, Guiteras R. </w:t>
      </w:r>
      <w:hyperlink r:id="rId61">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377" w:name="ref-georgeChildMouthingFeces2021"/>
      <w:bookmarkEnd w:id="376"/>
      <w:r w:rsidRPr="00BF7765">
        <w:t xml:space="preserve">53 </w:t>
      </w:r>
      <w:r w:rsidRPr="00BF7765">
        <w:tab/>
        <w:t xml:space="preserve">George CM, Cirhuza LB, Kuhl J, </w:t>
      </w:r>
      <w:r w:rsidRPr="00BF7765">
        <w:rPr>
          <w:i/>
          <w:iCs/>
        </w:rPr>
        <w:t>et al.</w:t>
      </w:r>
      <w:r w:rsidRPr="00BF7765">
        <w:t xml:space="preserve"> </w:t>
      </w:r>
      <w:hyperlink r:id="rId62">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378" w:name="ref-georgeFecalMarkersEnvironmental2015"/>
      <w:bookmarkEnd w:id="377"/>
      <w:r w:rsidRPr="00BF7765">
        <w:t xml:space="preserve">54 </w:t>
      </w:r>
      <w:r w:rsidRPr="00BF7765">
        <w:tab/>
        <w:t xml:space="preserve">George CM, Oldja L, Biswas SK, </w:t>
      </w:r>
      <w:r w:rsidRPr="00BF7765">
        <w:rPr>
          <w:i/>
          <w:iCs/>
        </w:rPr>
        <w:t>et al.</w:t>
      </w:r>
      <w:r w:rsidRPr="00BF7765">
        <w:t xml:space="preserve"> </w:t>
      </w:r>
      <w:hyperlink r:id="rId63">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379" w:name="ref-zambranoHumanDiarrheaInfections2014"/>
      <w:bookmarkEnd w:id="378"/>
      <w:r w:rsidRPr="00BF7765">
        <w:t xml:space="preserve">55 </w:t>
      </w:r>
      <w:r w:rsidRPr="00BF7765">
        <w:tab/>
        <w:t xml:space="preserve">Zambrano LD, Levy K, Menezes NP, Freeman MC. </w:t>
      </w:r>
      <w:hyperlink r:id="rId64">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380" w:name="X27e5f587e6c80eb31b3abd285447339a3880fde"/>
      <w:bookmarkEnd w:id="379"/>
      <w:r w:rsidRPr="00BF7765">
        <w:t xml:space="preserve">56 </w:t>
      </w:r>
      <w:r w:rsidRPr="00BF7765">
        <w:tab/>
        <w:t xml:space="preserve">Grados O, Bravo N, Black RE, Butzler JP. </w:t>
      </w:r>
      <w:hyperlink r:id="rId65">
        <w:r w:rsidRPr="00BF7765">
          <w:rPr>
            <w:rStyle w:val="Hyperlink"/>
            <w:b w:val="0"/>
            <w:bCs w:val="0"/>
            <w:color w:val="auto"/>
            <w:sz w:val="22"/>
            <w:szCs w:val="22"/>
          </w:rPr>
          <w:t>Paediatric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381" w:name="X6237623ded5ffd56f795a728338205e5c74de4e"/>
      <w:bookmarkEnd w:id="380"/>
      <w:r w:rsidRPr="00BF7765">
        <w:t xml:space="preserve">57 </w:t>
      </w:r>
      <w:r w:rsidRPr="00BF7765">
        <w:tab/>
        <w:t xml:space="preserve">Haque MA, Platts-Mills JA, Mduma E, </w:t>
      </w:r>
      <w:r w:rsidRPr="00BF7765">
        <w:rPr>
          <w:i/>
          <w:iCs/>
        </w:rPr>
        <w:t>et al.</w:t>
      </w:r>
      <w:r w:rsidRPr="00BF7765">
        <w:t xml:space="preserve"> </w:t>
      </w:r>
      <w:hyperlink r:id="rId66">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382" w:name="ref-headeyExposurePoultryHarmful2016"/>
      <w:bookmarkEnd w:id="381"/>
      <w:r w:rsidRPr="00BF7765">
        <w:t xml:space="preserve">58 </w:t>
      </w:r>
      <w:r w:rsidRPr="00BF7765">
        <w:tab/>
        <w:t xml:space="preserve">Headey D, Hirvonen K. </w:t>
      </w:r>
      <w:hyperlink r:id="rId67">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383" w:name="ref-odagiriHumanFecalPathogen2016"/>
      <w:bookmarkEnd w:id="382"/>
      <w:r w:rsidRPr="00BF7765">
        <w:t xml:space="preserve">59 </w:t>
      </w:r>
      <w:r w:rsidRPr="00BF7765">
        <w:tab/>
        <w:t xml:space="preserve">Odagiri M, Schriewer A, Daniels ME, </w:t>
      </w:r>
      <w:r w:rsidRPr="00BF7765">
        <w:rPr>
          <w:i/>
          <w:iCs/>
        </w:rPr>
        <w:t>et al.</w:t>
      </w:r>
      <w:r w:rsidRPr="00BF7765">
        <w:t xml:space="preserve"> </w:t>
      </w:r>
      <w:hyperlink r:id="rId68">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384" w:name="X57fb6a9a0467e0563a528599200f7c49a1040ef"/>
      <w:bookmarkEnd w:id="383"/>
      <w:r w:rsidRPr="00BF7765">
        <w:t xml:space="preserve">60 </w:t>
      </w:r>
      <w:r w:rsidRPr="00BF7765">
        <w:tab/>
        <w:t xml:space="preserve">Hodge J, Chang HH, Boisson S, Collin SM, Peletz R, Clasen T. </w:t>
      </w:r>
      <w:hyperlink r:id="rId69">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385" w:name="ref-levyDriversWaterQuality2009"/>
      <w:bookmarkEnd w:id="384"/>
      <w:r w:rsidRPr="00BF7765">
        <w:lastRenderedPageBreak/>
        <w:t xml:space="preserve">61 </w:t>
      </w:r>
      <w:r w:rsidRPr="00BF7765">
        <w:tab/>
        <w:t xml:space="preserve">Levy K, Hubbard AE, Nelson KL, Eisenberg JNS. </w:t>
      </w:r>
      <w:hyperlink r:id="rId70">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386" w:name="ref-ramVariabilityHandContamination2011"/>
      <w:bookmarkEnd w:id="385"/>
      <w:r w:rsidRPr="00BF7765">
        <w:t xml:space="preserve">62 </w:t>
      </w:r>
      <w:r w:rsidRPr="00BF7765">
        <w:tab/>
        <w:t xml:space="preserve">Ram PK, Jahid I, Halder AK, </w:t>
      </w:r>
      <w:r w:rsidRPr="00BF7765">
        <w:rPr>
          <w:i/>
          <w:iCs/>
        </w:rPr>
        <w:t>et al.</w:t>
      </w:r>
      <w:r w:rsidRPr="00BF7765">
        <w:t xml:space="preserve"> </w:t>
      </w:r>
      <w:hyperlink r:id="rId71">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387" w:name="ref-wadeHealthRisksChildren2022"/>
      <w:bookmarkEnd w:id="386"/>
      <w:r w:rsidRPr="00BF7765">
        <w:t xml:space="preserve">63 </w:t>
      </w:r>
      <w:r w:rsidRPr="00BF7765">
        <w:tab/>
        <w:t xml:space="preserve">Wade TJ, Arnold BF, Schiff K, </w:t>
      </w:r>
      <w:r w:rsidRPr="00BF7765">
        <w:rPr>
          <w:i/>
          <w:iCs/>
        </w:rPr>
        <w:t>et al.</w:t>
      </w:r>
      <w:r w:rsidRPr="00BF7765">
        <w:t xml:space="preserve"> </w:t>
      </w:r>
      <w:hyperlink r:id="rId72">
        <w:r w:rsidRPr="00BF7765">
          <w:rPr>
            <w:rStyle w:val="Hyperlink"/>
            <w:b w:val="0"/>
            <w:bCs w:val="0"/>
            <w:color w:val="auto"/>
            <w:sz w:val="22"/>
            <w:szCs w:val="22"/>
          </w:rPr>
          <w:t>Health risks to children from exposure to fecally-contaminated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388" w:name="X474a11941f8014983166b9eb14a24e6711c6d24"/>
      <w:bookmarkEnd w:id="387"/>
      <w:r w:rsidRPr="00BF7765">
        <w:t xml:space="preserve">64 </w:t>
      </w:r>
      <w:r w:rsidRPr="00BF7765">
        <w:tab/>
        <w:t xml:space="preserve">Goddard FGB, Ban R, Barr DB, </w:t>
      </w:r>
      <w:r w:rsidRPr="00BF7765">
        <w:rPr>
          <w:i/>
          <w:iCs/>
        </w:rPr>
        <w:t>et al.</w:t>
      </w:r>
      <w:r w:rsidRPr="00BF7765">
        <w:t xml:space="preserve"> </w:t>
      </w:r>
      <w:hyperlink r:id="rId73">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389" w:name="ref-kwongHandObjectMouthingRural2016"/>
      <w:bookmarkEnd w:id="388"/>
      <w:r w:rsidRPr="00BF7765">
        <w:t xml:space="preserve">65 </w:t>
      </w:r>
      <w:r w:rsidRPr="00BF7765">
        <w:tab/>
        <w:t xml:space="preserve">Kwong LH, Ercumen A, Pickering AJ, Unicomb L, Davis J, Luby SP. </w:t>
      </w:r>
      <w:hyperlink r:id="rId74">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390" w:name="Xe9f896e0fbb222dd76e3cde440d54cee7f0016c"/>
      <w:bookmarkEnd w:id="389"/>
      <w:r w:rsidRPr="00BF7765">
        <w:t xml:space="preserve">66 </w:t>
      </w:r>
      <w:r w:rsidRPr="00BF7765">
        <w:tab/>
        <w:t xml:space="preserve">Kwong LH, Ercumen A, Pickering AJ, Unicomb L, Davis J, Luby SP. </w:t>
      </w:r>
      <w:hyperlink r:id="rId75">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391" w:name="ref-robbAssessmentFecalExposure2017"/>
      <w:bookmarkEnd w:id="390"/>
      <w:r w:rsidRPr="00BF7765">
        <w:t xml:space="preserve">67 </w:t>
      </w:r>
      <w:r w:rsidRPr="00BF7765">
        <w:tab/>
        <w:t xml:space="preserve">Robb K, Null C, Teunis P, Yakubu H, Armah G, Moe CL. </w:t>
      </w:r>
      <w:hyperlink r:id="rId76">
        <w:r w:rsidRPr="00BF7765">
          <w:rPr>
            <w:rStyle w:val="Hyperlink"/>
            <w:b w:val="0"/>
            <w:bCs w:val="0"/>
            <w:color w:val="auto"/>
            <w:sz w:val="22"/>
            <w:szCs w:val="22"/>
          </w:rPr>
          <w:t>Assessment of Fecal Exposure Pathways in Low-Income Urban Neighborhoods in Accra, Ghana: Rationale, Design, Methods, and Key Findings of the SaniPath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392" w:name="ref-rajSaniPathExposureAssessment2020"/>
      <w:bookmarkEnd w:id="391"/>
      <w:r w:rsidRPr="00BF7765">
        <w:t xml:space="preserve">68 </w:t>
      </w:r>
      <w:r w:rsidRPr="00BF7765">
        <w:tab/>
        <w:t xml:space="preserve">Raj SJ, Wang Y, Yakubu H, </w:t>
      </w:r>
      <w:r w:rsidRPr="00BF7765">
        <w:rPr>
          <w:i/>
          <w:iCs/>
        </w:rPr>
        <w:t>et al.</w:t>
      </w:r>
      <w:r w:rsidRPr="00BF7765">
        <w:t xml:space="preserve"> </w:t>
      </w:r>
      <w:hyperlink r:id="rId77">
        <w:r w:rsidRPr="00BF7765">
          <w:rPr>
            <w:rStyle w:val="Hyperlink"/>
            <w:b w:val="0"/>
            <w:bCs w:val="0"/>
            <w:color w:val="auto"/>
            <w:sz w:val="22"/>
            <w:szCs w:val="22"/>
          </w:rPr>
          <w:t>The SaniPath Exposure Assessment Tool: A quantitative approach for assessing exposure to fecal contamination through multiple pathways in low resource urban settlements</w:t>
        </w:r>
      </w:hyperlink>
      <w:r w:rsidRPr="00BF7765">
        <w:t xml:space="preserve">. </w:t>
      </w:r>
      <w:r w:rsidRPr="00BF7765">
        <w:rPr>
          <w:i/>
          <w:iCs/>
        </w:rPr>
        <w:t>PloS One</w:t>
      </w:r>
      <w:r w:rsidRPr="00BF7765">
        <w:t xml:space="preserve"> 2020; 15: e0234364.</w:t>
      </w:r>
      <w:bookmarkEnd w:id="323"/>
      <w:bookmarkEnd w:id="325"/>
      <w:bookmarkEnd w:id="392"/>
    </w:p>
    <w:sectPr w:rsidR="00572B79" w:rsidRPr="00BF776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drew Mertens" w:date="2022-11-09T11:51:00Z" w:initials="AM">
    <w:p w14:paraId="5F661997" w14:textId="77777777" w:rsidR="00353A7B" w:rsidRDefault="00353A7B" w:rsidP="002E2FC6">
      <w:pPr>
        <w:pStyle w:val="CommentText"/>
      </w:pPr>
      <w:r>
        <w:rPr>
          <w:rStyle w:val="CommentReference"/>
        </w:rPr>
        <w:annotationRef/>
      </w:r>
      <w:r>
        <w:t>Not estimates from 4 studies anymore</w:t>
      </w:r>
    </w:p>
  </w:comment>
  <w:comment w:id="34" w:author="Andrew Mertens" w:date="2022-11-22T06:52:00Z" w:initials="AM">
    <w:p w14:paraId="6A060551" w14:textId="77777777" w:rsidR="004C145D" w:rsidRDefault="004C145D" w:rsidP="005A17A9">
      <w:pPr>
        <w:pStyle w:val="CommentText"/>
      </w:pPr>
      <w:r>
        <w:rPr>
          <w:rStyle w:val="CommentReference"/>
        </w:rPr>
        <w:annotationRef/>
      </w:r>
      <w:r>
        <w:t>Layla: define?</w:t>
      </w:r>
    </w:p>
  </w:comment>
  <w:comment w:id="37" w:author="Andrew Mertens" w:date="2022-11-22T06:36:00Z" w:initials="AM">
    <w:p w14:paraId="16F18C10" w14:textId="778C0E23" w:rsidR="007D55A9" w:rsidRDefault="007D55A9" w:rsidP="00681E1B">
      <w:pPr>
        <w:pStyle w:val="CommentText"/>
      </w:pPr>
      <w:r>
        <w:rPr>
          <w:rStyle w:val="CommentReference"/>
        </w:rPr>
        <w:annotationRef/>
      </w:r>
      <w:r>
        <w:t>Layla: Within the studies that used MST markers, was it apparent that the markers wouldn't/didn't perform well? If not, how will future researchers separate "well-performing" MST markers from those that perform poorly with respect to predicting HAZ and diarrhea?</w:t>
      </w:r>
    </w:p>
  </w:comment>
  <w:comment w:id="39" w:author="Andrew Mertens" w:date="2022-11-21T22:10:00Z" w:initials="AM">
    <w:p w14:paraId="44A6C5DA" w14:textId="03740285" w:rsidR="00800473" w:rsidRDefault="00800473" w:rsidP="00470012">
      <w:pPr>
        <w:pStyle w:val="CommentText"/>
      </w:pPr>
      <w:r>
        <w:rPr>
          <w:rStyle w:val="CommentReference"/>
        </w:rPr>
        <w:annotationRef/>
      </w:r>
      <w:r>
        <w:t>This made the sentence awkward, update</w:t>
      </w:r>
    </w:p>
  </w:comment>
  <w:comment w:id="40" w:author="Andrew Mertens" w:date="2022-11-21T22:12:00Z" w:initials="AM">
    <w:p w14:paraId="035F4CE4" w14:textId="77777777" w:rsidR="00D54FFB" w:rsidRDefault="00D54FFB" w:rsidP="006B749E">
      <w:pPr>
        <w:pStyle w:val="CommentText"/>
      </w:pPr>
      <w:r>
        <w:rPr>
          <w:rStyle w:val="CommentReference"/>
        </w:rPr>
        <w:annotationRef/>
      </w:r>
      <w:r>
        <w:t xml:space="preserve">Layla: This refers to the WASH pathways that are usually addressed by latrines, handwashing, and water treatment and safe storage, right? It might be more clear if you listed these pathways because poor animal feces management could be considered inadequate WASH but I guess that's not what you are referring to. If children are getting sick then arguably there is some type of inadequate WASH happening. </w:t>
      </w:r>
    </w:p>
  </w:comment>
  <w:comment w:id="52" w:author="Andrew Mertens" w:date="2022-11-22T06:53:00Z" w:initials="AM">
    <w:p w14:paraId="3D1D02E5" w14:textId="77777777" w:rsidR="0056791D" w:rsidRDefault="004C145D" w:rsidP="00D1088A">
      <w:pPr>
        <w:pStyle w:val="CommentText"/>
      </w:pPr>
      <w:r>
        <w:rPr>
          <w:rStyle w:val="CommentReference"/>
        </w:rPr>
        <w:annotationRef/>
      </w:r>
      <w:r w:rsidR="0056791D">
        <w:t>Not specifically calling out, because borderline association.</w:t>
      </w:r>
    </w:p>
  </w:comment>
  <w:comment w:id="57" w:author="Andrew Mertens" w:date="2022-11-21T22:14:00Z" w:initials="AM">
    <w:p w14:paraId="4C604B34" w14:textId="0D792C5B" w:rsidR="00D54FFB" w:rsidRDefault="00D54FFB">
      <w:pPr>
        <w:pStyle w:val="CommentText"/>
      </w:pPr>
      <w:r>
        <w:rPr>
          <w:rStyle w:val="CommentReference"/>
        </w:rPr>
        <w:annotationRef/>
      </w:r>
      <w:r>
        <w:t xml:space="preserve">Layla: Since you use the word "different" here rather than "higher" I don't think this sentences is incorrect. However, the wording in prior versions suggested that human MST markers indicated a higher likelihood of health risk and I just wanted to note that I'm not sure this is true. </w:t>
      </w:r>
    </w:p>
    <w:p w14:paraId="2531D57F" w14:textId="77777777" w:rsidR="00D54FFB" w:rsidRDefault="00D54FFB">
      <w:pPr>
        <w:pStyle w:val="CommentText"/>
      </w:pPr>
    </w:p>
    <w:p w14:paraId="13ACD559" w14:textId="77777777" w:rsidR="00D54FFB" w:rsidRDefault="00D54FFB" w:rsidP="00C43385">
      <w:pPr>
        <w:pStyle w:val="CommentText"/>
      </w:pPr>
      <w:r>
        <w:t xml:space="preserve">Given the potentially higher prevalence / abundance of human pathogens in animals compared to the prevalence / abundance of human pathogens in humans, I'm not sure I agree that human MST markers likely indicate higher health risks. For example a 50% of chickens can be infected with Campy and their pathogen loads may be higher than loads among infected humans (e.g. Carron_2018_Campy preva in Nairobia meat systems and Soncini_2006_Investigation of Campylobacter in reared game birds (I think; sorry internet is too bad to check right now)). Since we don't have evidence that Campy derived from chickens poses less of a risk for human infection than Campy from humans, this could indicated that the prevalence of avian MST  suggests a higher risk of human health risks than an equivalence prevalence of human MST. </w:t>
      </w:r>
    </w:p>
  </w:comment>
  <w:comment w:id="82" w:author="Andrew Mertens" w:date="2022-11-22T08:12:00Z" w:initials="AM">
    <w:p w14:paraId="6924893E" w14:textId="77777777" w:rsidR="00347AD5" w:rsidRDefault="00347AD5" w:rsidP="00500621">
      <w:pPr>
        <w:pStyle w:val="CommentText"/>
      </w:pPr>
      <w:r>
        <w:rPr>
          <w:rStyle w:val="CommentReference"/>
        </w:rPr>
        <w:annotationRef/>
      </w:r>
      <w:r>
        <w:t>Ayse, this was a suggestion from Layla, but would all of these have multiple species?</w:t>
      </w:r>
    </w:p>
  </w:comment>
  <w:comment w:id="127" w:author="Andrew Mertens" w:date="2022-11-22T17:44:00Z" w:initials="AM">
    <w:p w14:paraId="452A9110" w14:textId="4FC014F2" w:rsidR="00A7385F" w:rsidRDefault="00A7385F">
      <w:pPr>
        <w:pStyle w:val="CommentText"/>
      </w:pPr>
      <w:r>
        <w:rPr>
          <w:rStyle w:val="CommentReference"/>
        </w:rPr>
        <w:annotationRef/>
      </w:r>
      <w:r>
        <w:t xml:space="preserve">Layla: It also took me a very long time to figure out which cells to look at when going through this and the next sentences that refer to S4, S5, and S6. It would be helpful if we'd specify the column and color. For example, what I added in the text. For all of the results in the diarrhea paragraph, the reference will be to column 1, so maybe this becomes redundant, but I still think could be very helpful. </w:t>
      </w:r>
    </w:p>
    <w:p w14:paraId="0D0BE576" w14:textId="77777777" w:rsidR="00A7385F" w:rsidRDefault="00A7385F">
      <w:pPr>
        <w:pStyle w:val="CommentText"/>
      </w:pPr>
    </w:p>
    <w:p w14:paraId="398404F1" w14:textId="77777777" w:rsidR="00A7385F" w:rsidRDefault="00A7385F" w:rsidP="00A92E12">
      <w:pPr>
        <w:pStyle w:val="CommentText"/>
      </w:pPr>
      <w:r>
        <w:t xml:space="preserve">I didn't add this column xx suggested text for other paragraphs in the results. Up for your consideration. </w:t>
      </w:r>
    </w:p>
  </w:comment>
  <w:comment w:id="201" w:author="Andrew Mertens" w:date="2022-10-20T10:13:00Z" w:initials="AM">
    <w:p w14:paraId="5BF44E8A" w14:textId="77777777" w:rsidR="00636CB8" w:rsidRDefault="00EF6AF9" w:rsidP="00F24998">
      <w:pPr>
        <w:pStyle w:val="CommentText"/>
      </w:pPr>
      <w:r>
        <w:rPr>
          <w:rStyle w:val="CommentReference"/>
        </w:rPr>
        <w:annotationRef/>
      </w:r>
      <w:r w:rsidR="00636CB8">
        <w:t>Add back in language about MST's being insignificant with child health?</w:t>
      </w:r>
    </w:p>
  </w:comment>
  <w:comment w:id="248" w:author="Andrew Mertens" w:date="2022-12-01T11:53:00Z" w:initials="AM">
    <w:p w14:paraId="40D3F5B1" w14:textId="77777777" w:rsidR="00C9676E" w:rsidRDefault="00C9676E" w:rsidP="00C17618">
      <w:pPr>
        <w:pStyle w:val="CommentText"/>
      </w:pPr>
      <w:r>
        <w:rPr>
          <w:rStyle w:val="CommentReference"/>
        </w:rPr>
        <w:annotationRef/>
      </w:r>
      <w:r>
        <w:t>Reduce margin</w:t>
      </w:r>
    </w:p>
  </w:comment>
  <w:comment w:id="318" w:author="Andrew Mertens" w:date="2022-11-22T10:34:00Z" w:initials="AM">
    <w:p w14:paraId="0CA4743F" w14:textId="77777777" w:rsidR="009B41E1" w:rsidRDefault="009B41E1" w:rsidP="00F14080">
      <w:pPr>
        <w:pStyle w:val="CommentText"/>
      </w:pPr>
      <w:r>
        <w:rPr>
          <w:rStyle w:val="CommentReference"/>
        </w:rPr>
        <w:annotationRef/>
      </w:r>
      <w:r>
        <w:t xml:space="preserve">Layla: Mami is now using viability PCR </w:t>
      </w:r>
    </w:p>
  </w:comment>
  <w:comment w:id="319" w:author="Andrew Mertens" w:date="2022-10-20T09:13:00Z" w:initials="AM">
    <w:p w14:paraId="2A1DFE5B" w14:textId="38D62B4E" w:rsidR="00B2567E" w:rsidRDefault="00B2567E">
      <w:pPr>
        <w:pStyle w:val="CommentText"/>
      </w:pPr>
      <w:r>
        <w:rPr>
          <w:rStyle w:val="CommentReference"/>
        </w:rPr>
        <w:annotationRef/>
      </w:r>
      <w:r>
        <w:t>Add on pathogen sparsity? Sensitivity analysis for time</w:t>
      </w:r>
    </w:p>
  </w:comment>
  <w:comment w:id="321" w:author="Steve Luby" w:date="2022-10-07T09:33:00Z" w:initials="spl">
    <w:p w14:paraId="6838A134" w14:textId="7572F638" w:rsidR="004156C3" w:rsidRDefault="004156C3">
      <w:pPr>
        <w:pStyle w:val="CommentText"/>
      </w:pPr>
      <w:r>
        <w:rPr>
          <w:rStyle w:val="CommentReference"/>
        </w:rPr>
        <w:annotationRef/>
      </w:r>
      <w:r>
        <w:t>Because domestic animals that are raised in environments which are contaminated with human feces commonly consume human feces, I am personally skeptical that laboratory wizardry will improve MST markers. I support the call for improved MST markers, but I'm skeptical that we will learn a lot by continuing to deploy the currently available markers.</w:t>
      </w:r>
      <w:r w:rsidR="00901F9B">
        <w:t xml:space="preserve"> I defer to your perspective on how you want to frame this, but I would recommend that the field not invest in more studies using current MST markers.</w:t>
      </w:r>
    </w:p>
  </w:comment>
  <w:comment w:id="322" w:author="Andrew Mertens" w:date="2022-11-22T10:35:00Z" w:initials="AM">
    <w:p w14:paraId="5D85B459" w14:textId="77777777" w:rsidR="009B41E1" w:rsidRDefault="009B41E1" w:rsidP="004339D3">
      <w:pPr>
        <w:pStyle w:val="CommentText"/>
      </w:pPr>
      <w:r>
        <w:rPr>
          <w:rStyle w:val="CommentReference"/>
        </w:rPr>
        <w:annotationRef/>
      </w:r>
      <w:r>
        <w:t xml:space="preserve">Layla: More sensitive and specific in low-income settings in which people often live in close proximity to animals?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61997" w15:done="0"/>
  <w15:commentEx w15:paraId="6A060551" w15:done="0"/>
  <w15:commentEx w15:paraId="16F18C10" w15:done="0"/>
  <w15:commentEx w15:paraId="44A6C5DA" w15:done="0"/>
  <w15:commentEx w15:paraId="035F4CE4" w15:paraIdParent="44A6C5DA" w15:done="0"/>
  <w15:commentEx w15:paraId="3D1D02E5" w15:done="0"/>
  <w15:commentEx w15:paraId="13ACD559" w15:done="0"/>
  <w15:commentEx w15:paraId="6924893E" w15:done="0"/>
  <w15:commentEx w15:paraId="398404F1" w15:done="0"/>
  <w15:commentEx w15:paraId="5BF44E8A" w15:done="0"/>
  <w15:commentEx w15:paraId="40D3F5B1" w15:done="0"/>
  <w15:commentEx w15:paraId="0CA4743F" w15:done="0"/>
  <w15:commentEx w15:paraId="2A1DFE5B" w15:done="0"/>
  <w15:commentEx w15:paraId="6838A134" w15:done="0"/>
  <w15:commentEx w15:paraId="5D85B459" w15:paraIdParent="6838A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12BE" w16cex:dateUtc="2022-11-09T19:51:00Z"/>
  <w16cex:commentExtensible w16cex:durableId="2726F02F" w16cex:dateUtc="2022-11-22T14:52:00Z"/>
  <w16cex:commentExtensible w16cex:durableId="2726EC58" w16cex:dateUtc="2022-11-22T14:36:00Z"/>
  <w16cex:commentExtensible w16cex:durableId="272675DB" w16cex:dateUtc="2022-11-22T06:10:00Z"/>
  <w16cex:commentExtensible w16cex:durableId="2726765F" w16cex:dateUtc="2022-11-22T06:12:00Z"/>
  <w16cex:commentExtensible w16cex:durableId="2726F060" w16cex:dateUtc="2022-11-22T14:53:00Z"/>
  <w16cex:commentExtensible w16cex:durableId="272676BF" w16cex:dateUtc="2022-11-22T06:14:00Z"/>
  <w16cex:commentExtensible w16cex:durableId="272702EA" w16cex:dateUtc="2022-11-22T16:12:00Z"/>
  <w16cex:commentExtensible w16cex:durableId="27278907" w16cex:dateUtc="2022-11-23T01:44:00Z"/>
  <w16cex:commentExtensible w16cex:durableId="26FB9DD3" w16cex:dateUtc="2022-10-20T17:13:00Z"/>
  <w16cex:commentExtensible w16cex:durableId="27331440" w16cex:dateUtc="2022-12-01T19:53:00Z"/>
  <w16cex:commentExtensible w16cex:durableId="27272451" w16cex:dateUtc="2022-11-22T18:34:00Z"/>
  <w16cex:commentExtensible w16cex:durableId="26FB8FC1" w16cex:dateUtc="2022-10-20T16:13:00Z"/>
  <w16cex:commentExtensible w16cex:durableId="27272470" w16cex:dateUtc="2022-11-22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61997" w16cid:durableId="271612BE"/>
  <w16cid:commentId w16cid:paraId="6A060551" w16cid:durableId="2726F02F"/>
  <w16cid:commentId w16cid:paraId="16F18C10" w16cid:durableId="2726EC58"/>
  <w16cid:commentId w16cid:paraId="44A6C5DA" w16cid:durableId="272675DB"/>
  <w16cid:commentId w16cid:paraId="035F4CE4" w16cid:durableId="2726765F"/>
  <w16cid:commentId w16cid:paraId="3D1D02E5" w16cid:durableId="2726F060"/>
  <w16cid:commentId w16cid:paraId="13ACD559" w16cid:durableId="272676BF"/>
  <w16cid:commentId w16cid:paraId="6924893E" w16cid:durableId="272702EA"/>
  <w16cid:commentId w16cid:paraId="398404F1" w16cid:durableId="27278907"/>
  <w16cid:commentId w16cid:paraId="5BF44E8A" w16cid:durableId="26FB9DD3"/>
  <w16cid:commentId w16cid:paraId="40D3F5B1" w16cid:durableId="27331440"/>
  <w16cid:commentId w16cid:paraId="0CA4743F" w16cid:durableId="27272451"/>
  <w16cid:commentId w16cid:paraId="2A1DFE5B" w16cid:durableId="26FB8FC1"/>
  <w16cid:commentId w16cid:paraId="6838A134" w16cid:durableId="26EA7E44"/>
  <w16cid:commentId w16cid:paraId="5D85B459" w16cid:durableId="27272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89CC" w14:textId="77777777" w:rsidR="00B175FD" w:rsidRDefault="00B175FD">
      <w:pPr>
        <w:spacing w:after="0" w:line="240" w:lineRule="auto"/>
      </w:pPr>
      <w:r>
        <w:separator/>
      </w:r>
    </w:p>
  </w:endnote>
  <w:endnote w:type="continuationSeparator" w:id="0">
    <w:p w14:paraId="211670C1" w14:textId="77777777" w:rsidR="00B175FD" w:rsidRDefault="00B1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7942" w14:textId="77777777" w:rsidR="00B175FD" w:rsidRDefault="00B175FD">
      <w:r>
        <w:separator/>
      </w:r>
    </w:p>
  </w:footnote>
  <w:footnote w:type="continuationSeparator" w:id="0">
    <w:p w14:paraId="1916C86D" w14:textId="77777777" w:rsidR="00B175FD" w:rsidRDefault="00B1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624897">
    <w:abstractNumId w:val="14"/>
  </w:num>
  <w:num w:numId="2" w16cid:durableId="1105418373">
    <w:abstractNumId w:val="13"/>
  </w:num>
  <w:num w:numId="3" w16cid:durableId="1928417058">
    <w:abstractNumId w:val="13"/>
  </w:num>
  <w:num w:numId="4" w16cid:durableId="741491230">
    <w:abstractNumId w:val="13"/>
  </w:num>
  <w:num w:numId="5" w16cid:durableId="1116099579">
    <w:abstractNumId w:val="13"/>
  </w:num>
  <w:num w:numId="6" w16cid:durableId="475072528">
    <w:abstractNumId w:val="13"/>
  </w:num>
  <w:num w:numId="7" w16cid:durableId="391974346">
    <w:abstractNumId w:val="13"/>
  </w:num>
  <w:num w:numId="8" w16cid:durableId="70735094">
    <w:abstractNumId w:val="13"/>
  </w:num>
  <w:num w:numId="9" w16cid:durableId="1329167685">
    <w:abstractNumId w:val="13"/>
  </w:num>
  <w:num w:numId="10" w16cid:durableId="261576685">
    <w:abstractNumId w:val="13"/>
  </w:num>
  <w:num w:numId="11" w16cid:durableId="148208252">
    <w:abstractNumId w:val="13"/>
  </w:num>
  <w:num w:numId="12" w16cid:durableId="246307756">
    <w:abstractNumId w:val="0"/>
  </w:num>
  <w:num w:numId="13" w16cid:durableId="874267247">
    <w:abstractNumId w:val="10"/>
  </w:num>
  <w:num w:numId="14" w16cid:durableId="1381519790">
    <w:abstractNumId w:val="8"/>
  </w:num>
  <w:num w:numId="15" w16cid:durableId="2064596504">
    <w:abstractNumId w:val="7"/>
  </w:num>
  <w:num w:numId="16" w16cid:durableId="756175050">
    <w:abstractNumId w:val="6"/>
  </w:num>
  <w:num w:numId="17" w16cid:durableId="2109348944">
    <w:abstractNumId w:val="5"/>
  </w:num>
  <w:num w:numId="18" w16cid:durableId="203830807">
    <w:abstractNumId w:val="9"/>
  </w:num>
  <w:num w:numId="19" w16cid:durableId="496725932">
    <w:abstractNumId w:val="4"/>
  </w:num>
  <w:num w:numId="20" w16cid:durableId="1639873261">
    <w:abstractNumId w:val="3"/>
  </w:num>
  <w:num w:numId="21" w16cid:durableId="1004017310">
    <w:abstractNumId w:val="2"/>
  </w:num>
  <w:num w:numId="22" w16cid:durableId="419569460">
    <w:abstractNumId w:val="1"/>
  </w:num>
  <w:num w:numId="23" w16cid:durableId="932007475">
    <w:abstractNumId w:val="15"/>
  </w:num>
  <w:num w:numId="24" w16cid:durableId="124157556">
    <w:abstractNumId w:val="12"/>
  </w:num>
  <w:num w:numId="25" w16cid:durableId="527330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987420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Steve Luby">
    <w15:presenceInfo w15:providerId="None" w15:userId="Steve Luby"/>
  </w15:person>
  <w15:person w15:author="Arnold, Benjamin">
    <w15:presenceInfo w15:providerId="AD" w15:userId="S::benjamin.arnold@ucsf.edu::73f29ab6-ef20-4d47-93a3-062b92cf1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DEFD2C07-7706-4323-AB17-E3A4E4EAB25E}"/>
    <w:docVar w:name="dgnword-eventsink" w:val="230211768"/>
  </w:docVars>
  <w:rsids>
    <w:rsidRoot w:val="00572B79"/>
    <w:rsid w:val="00024289"/>
    <w:rsid w:val="00061EBC"/>
    <w:rsid w:val="000A01EF"/>
    <w:rsid w:val="000D4B1D"/>
    <w:rsid w:val="000E696D"/>
    <w:rsid w:val="000F4E2D"/>
    <w:rsid w:val="00126FDF"/>
    <w:rsid w:val="0015331E"/>
    <w:rsid w:val="00155B57"/>
    <w:rsid w:val="00164122"/>
    <w:rsid w:val="001C369C"/>
    <w:rsid w:val="001D4D2F"/>
    <w:rsid w:val="001E3316"/>
    <w:rsid w:val="002050C4"/>
    <w:rsid w:val="0021469E"/>
    <w:rsid w:val="0025644F"/>
    <w:rsid w:val="002670F0"/>
    <w:rsid w:val="00270C7F"/>
    <w:rsid w:val="002F4143"/>
    <w:rsid w:val="00302567"/>
    <w:rsid w:val="00323ECB"/>
    <w:rsid w:val="003449C3"/>
    <w:rsid w:val="00347AD5"/>
    <w:rsid w:val="00353A7B"/>
    <w:rsid w:val="00354A11"/>
    <w:rsid w:val="00355DD8"/>
    <w:rsid w:val="00381820"/>
    <w:rsid w:val="003C0B27"/>
    <w:rsid w:val="004156C3"/>
    <w:rsid w:val="00420E31"/>
    <w:rsid w:val="004236BB"/>
    <w:rsid w:val="004341E5"/>
    <w:rsid w:val="004366A1"/>
    <w:rsid w:val="004557DF"/>
    <w:rsid w:val="00457E42"/>
    <w:rsid w:val="00477985"/>
    <w:rsid w:val="004C145D"/>
    <w:rsid w:val="004F066A"/>
    <w:rsid w:val="00504362"/>
    <w:rsid w:val="00517F74"/>
    <w:rsid w:val="00560C5D"/>
    <w:rsid w:val="0056791D"/>
    <w:rsid w:val="00572B79"/>
    <w:rsid w:val="00576464"/>
    <w:rsid w:val="005A1A51"/>
    <w:rsid w:val="005D0427"/>
    <w:rsid w:val="00624AC0"/>
    <w:rsid w:val="00636CB8"/>
    <w:rsid w:val="00694707"/>
    <w:rsid w:val="006A38DD"/>
    <w:rsid w:val="006B773F"/>
    <w:rsid w:val="006B7EFC"/>
    <w:rsid w:val="006D3D08"/>
    <w:rsid w:val="006E5224"/>
    <w:rsid w:val="006F4213"/>
    <w:rsid w:val="0070521C"/>
    <w:rsid w:val="007115DF"/>
    <w:rsid w:val="0071481C"/>
    <w:rsid w:val="007502F2"/>
    <w:rsid w:val="00765CC7"/>
    <w:rsid w:val="007D55A9"/>
    <w:rsid w:val="00800473"/>
    <w:rsid w:val="008048CD"/>
    <w:rsid w:val="0083247C"/>
    <w:rsid w:val="00854C0B"/>
    <w:rsid w:val="00855781"/>
    <w:rsid w:val="00856CD3"/>
    <w:rsid w:val="00860D32"/>
    <w:rsid w:val="00871791"/>
    <w:rsid w:val="00873B13"/>
    <w:rsid w:val="008B6B65"/>
    <w:rsid w:val="008C1086"/>
    <w:rsid w:val="008C2CFE"/>
    <w:rsid w:val="008D6B52"/>
    <w:rsid w:val="008E2A90"/>
    <w:rsid w:val="00901F9B"/>
    <w:rsid w:val="0091743C"/>
    <w:rsid w:val="00917D57"/>
    <w:rsid w:val="00974C79"/>
    <w:rsid w:val="00984468"/>
    <w:rsid w:val="009B41E1"/>
    <w:rsid w:val="009D3D79"/>
    <w:rsid w:val="00A0403C"/>
    <w:rsid w:val="00A40281"/>
    <w:rsid w:val="00A614FE"/>
    <w:rsid w:val="00A7385F"/>
    <w:rsid w:val="00AB09EE"/>
    <w:rsid w:val="00AF15F8"/>
    <w:rsid w:val="00AF1BB7"/>
    <w:rsid w:val="00B175FD"/>
    <w:rsid w:val="00B2567E"/>
    <w:rsid w:val="00B77B8C"/>
    <w:rsid w:val="00BA45D8"/>
    <w:rsid w:val="00BF7765"/>
    <w:rsid w:val="00C13ABD"/>
    <w:rsid w:val="00C218FB"/>
    <w:rsid w:val="00C2711B"/>
    <w:rsid w:val="00C362FB"/>
    <w:rsid w:val="00C57ABF"/>
    <w:rsid w:val="00C9676E"/>
    <w:rsid w:val="00C97750"/>
    <w:rsid w:val="00CC5F51"/>
    <w:rsid w:val="00CD10D9"/>
    <w:rsid w:val="00CD50F4"/>
    <w:rsid w:val="00CF475E"/>
    <w:rsid w:val="00D34B7B"/>
    <w:rsid w:val="00D4313F"/>
    <w:rsid w:val="00D54FFB"/>
    <w:rsid w:val="00D62798"/>
    <w:rsid w:val="00D84414"/>
    <w:rsid w:val="00DE515F"/>
    <w:rsid w:val="00E10F19"/>
    <w:rsid w:val="00E24A64"/>
    <w:rsid w:val="00E25F83"/>
    <w:rsid w:val="00E31699"/>
    <w:rsid w:val="00E67DE5"/>
    <w:rsid w:val="00E7201B"/>
    <w:rsid w:val="00E963B7"/>
    <w:rsid w:val="00EC0599"/>
    <w:rsid w:val="00ED7142"/>
    <w:rsid w:val="00EF6AF9"/>
    <w:rsid w:val="00F06005"/>
    <w:rsid w:val="00F1725C"/>
    <w:rsid w:val="00F422F2"/>
    <w:rsid w:val="00F45C99"/>
    <w:rsid w:val="00F47897"/>
    <w:rsid w:val="00F54EEC"/>
    <w:rsid w:val="00F650A8"/>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watres.2011.02.025" TargetMode="External"/><Relationship Id="rId21" Type="http://schemas.openxmlformats.org/officeDocument/2006/relationships/hyperlink" Target="https://doi.org/10.1016/S2214-109X(18)30005-6" TargetMode="External"/><Relationship Id="rId42" Type="http://schemas.openxmlformats.org/officeDocument/2006/relationships/hyperlink" Target="https://doi.org/10.1371/journal.pntd.0007180" TargetMode="External"/><Relationship Id="rId47" Type="http://schemas.openxmlformats.org/officeDocument/2006/relationships/hyperlink" Target="https://doi.org/10.1016/j.eclinm.2021.101205" TargetMode="External"/><Relationship Id="rId63" Type="http://schemas.openxmlformats.org/officeDocument/2006/relationships/hyperlink" Target="https://doi.org/10.4269/ajtmh.14-0694" TargetMode="External"/><Relationship Id="rId68" Type="http://schemas.openxmlformats.org/officeDocument/2006/relationships/hyperlink" Target="https://doi.org/10.1016/j.watres.2016.05.015" TargetMode="External"/><Relationship Id="rId16" Type="http://schemas.openxmlformats.org/officeDocument/2006/relationships/hyperlink" Target="https://doi.org/10.1016/S0140-6736(18)32279-7" TargetMode="External"/><Relationship Id="rId11" Type="http://schemas.openxmlformats.org/officeDocument/2006/relationships/hyperlink" Target="https://osf.io/8sgzn/" TargetMode="External"/><Relationship Id="rId24" Type="http://schemas.openxmlformats.org/officeDocument/2006/relationships/hyperlink" Target="https://doi.org/10.2166/wh.2011.117" TargetMode="External"/><Relationship Id="rId32" Type="http://schemas.openxmlformats.org/officeDocument/2006/relationships/hyperlink" Target="https://doi.org/10.1111/j.1651-2227.2006.tb02379.x" TargetMode="External"/><Relationship Id="rId37" Type="http://schemas.openxmlformats.org/officeDocument/2006/relationships/hyperlink" Target="https://doi.org/10.1016/S2214-109X(14)70307-9" TargetMode="External"/><Relationship Id="rId40" Type="http://schemas.openxmlformats.org/officeDocument/2006/relationships/hyperlink" Target="https://doi.org/10.1021/acs.est.9b04835" TargetMode="External"/><Relationship Id="rId45" Type="http://schemas.openxmlformats.org/officeDocument/2006/relationships/hyperlink" Target="https://doi.org/10.1093/infdis/jix668" TargetMode="External"/><Relationship Id="rId53" Type="http://schemas.openxmlformats.org/officeDocument/2006/relationships/hyperlink" Target="https://doi.org/10.1016/S0889-8553(05)70263-6" TargetMode="External"/><Relationship Id="rId58" Type="http://schemas.openxmlformats.org/officeDocument/2006/relationships/hyperlink" Target="https://doi.org/10.1016/j.scitotenv.2014.09.040" TargetMode="External"/><Relationship Id="rId66" Type="http://schemas.openxmlformats.org/officeDocument/2006/relationships/hyperlink" Target="https://doi.org/10.1038/s41598-019-53533-3" TargetMode="External"/><Relationship Id="rId74" Type="http://schemas.openxmlformats.org/officeDocument/2006/relationships/hyperlink" Target="https://doi.org/10.3390/ijerph13060563"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4269/ajtmh.19-0012" TargetMode="External"/><Relationship Id="rId19" Type="http://schemas.openxmlformats.org/officeDocument/2006/relationships/hyperlink" Target="https://doi.org/10.1016/S2214-109X(18)30374-7" TargetMode="External"/><Relationship Id="rId14" Type="http://schemas.openxmlformats.org/officeDocument/2006/relationships/hyperlink" Target="https://doi.org/10.3945/jn.112.168047" TargetMode="External"/><Relationship Id="rId22" Type="http://schemas.openxmlformats.org/officeDocument/2006/relationships/hyperlink" Target="https://doi.org/10.1016/S2542-5196(20)30195-9" TargetMode="External"/><Relationship Id="rId27" Type="http://schemas.openxmlformats.org/officeDocument/2006/relationships/hyperlink" Target="https://www.ncbi.nlm.nih.gov/pubmed/16817681" TargetMode="External"/><Relationship Id="rId30" Type="http://schemas.openxmlformats.org/officeDocument/2006/relationships/hyperlink" Target="https://doi.org/10.18637/jss.v016.i09" TargetMode="External"/><Relationship Id="rId35" Type="http://schemas.openxmlformats.org/officeDocument/2006/relationships/hyperlink" Target="https://doi.org/10.7554/eLife.62278" TargetMode="External"/><Relationship Id="rId43" Type="http://schemas.openxmlformats.org/officeDocument/2006/relationships/hyperlink" Target="https://doi.org/10.1021/acs.est.1c01538" TargetMode="External"/><Relationship Id="rId48" Type="http://schemas.openxmlformats.org/officeDocument/2006/relationships/hyperlink" Target="https://doi.org/10.4269/ajtmh.19-0639" TargetMode="External"/><Relationship Id="rId56" Type="http://schemas.openxmlformats.org/officeDocument/2006/relationships/hyperlink" Target="https://doi.org/10.1007/s40572-020-00278-1" TargetMode="External"/><Relationship Id="rId64" Type="http://schemas.openxmlformats.org/officeDocument/2006/relationships/hyperlink" Target="https://doi.org/10.1093/trstmh/tru056" TargetMode="External"/><Relationship Id="rId69" Type="http://schemas.openxmlformats.org/officeDocument/2006/relationships/hyperlink" Target="https://doi.org/10.1289/EHP156" TargetMode="External"/><Relationship Id="rId77" Type="http://schemas.openxmlformats.org/officeDocument/2006/relationships/hyperlink" Target="https://doi.org/10.1371/journal.pone.0234364" TargetMode="External"/><Relationship Id="rId8" Type="http://schemas.microsoft.com/office/2011/relationships/commentsExtended" Target="commentsExtended.xml"/><Relationship Id="rId51" Type="http://schemas.openxmlformats.org/officeDocument/2006/relationships/hyperlink" Target="https://doi.org/10.1016/j.watres.2008.01.018" TargetMode="External"/><Relationship Id="rId72" Type="http://schemas.openxmlformats.org/officeDocument/2006/relationships/hyperlink" Target="https://doi.org/10.1371/journal.pone.026674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amertens/wash-ipd" TargetMode="External"/><Relationship Id="rId17" Type="http://schemas.openxmlformats.org/officeDocument/2006/relationships/hyperlink" Target="https://doi.org/10.1016/S0140-6736(16)31389-7" TargetMode="External"/><Relationship Id="rId25" Type="http://schemas.openxmlformats.org/officeDocument/2006/relationships/hyperlink" Target="https://doi.org/10.1371/journal.pone.0107429" TargetMode="External"/><Relationship Id="rId33" Type="http://schemas.openxmlformats.org/officeDocument/2006/relationships/hyperlink" Target="https://doi.org/10.1515/em-2013-0005" TargetMode="External"/><Relationship Id="rId38" Type="http://schemas.openxmlformats.org/officeDocument/2006/relationships/hyperlink" Target="https://doi.org/10.1021/acs.estlett.6b00382" TargetMode="External"/><Relationship Id="rId46" Type="http://schemas.openxmlformats.org/officeDocument/2006/relationships/hyperlink" Target="https://doi.org/10.1093/aje/kws281" TargetMode="External"/><Relationship Id="rId59" Type="http://schemas.openxmlformats.org/officeDocument/2006/relationships/hyperlink" Target="https://doi.org/10.1016/j.ijheh.2020.113496" TargetMode="External"/><Relationship Id="rId67" Type="http://schemas.openxmlformats.org/officeDocument/2006/relationships/hyperlink" Target="https://doi.org/10.1371/journal.pone.0160590" TargetMode="External"/><Relationship Id="rId20" Type="http://schemas.openxmlformats.org/officeDocument/2006/relationships/hyperlink" Target="https://doi.org/10.1016/S2214-109X(17)30490-4" TargetMode="External"/><Relationship Id="rId41" Type="http://schemas.openxmlformats.org/officeDocument/2006/relationships/hyperlink" Target="https://doi.org/10.1021/acs.est.1c02168" TargetMode="External"/><Relationship Id="rId54" Type="http://schemas.openxmlformats.org/officeDocument/2006/relationships/hyperlink" Target="https://doi.org/10.3390/w8060231" TargetMode="External"/><Relationship Id="rId62" Type="http://schemas.openxmlformats.org/officeDocument/2006/relationships/hyperlink" Target="https://doi.org/10.1016/j.jpeds.2020.09.013" TargetMode="External"/><Relationship Id="rId70" Type="http://schemas.openxmlformats.org/officeDocument/2006/relationships/hyperlink" Target="https://www.ncbi.nlm.nih.gov/pmc/articles/PMC3419269" TargetMode="External"/><Relationship Id="rId75" Type="http://schemas.openxmlformats.org/officeDocument/2006/relationships/hyperlink" Target="https://doi.org/10.1038/s41370-019-011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945/ajcn.112.047639" TargetMode="External"/><Relationship Id="rId23" Type="http://schemas.openxmlformats.org/officeDocument/2006/relationships/hyperlink" Target="https://doi.org/10.1002/tox.2530060208" TargetMode="External"/><Relationship Id="rId28" Type="http://schemas.openxmlformats.org/officeDocument/2006/relationships/hyperlink" Target="https://doi.org/10.4269/ajtmh.15-0274" TargetMode="External"/><Relationship Id="rId36" Type="http://schemas.openxmlformats.org/officeDocument/2006/relationships/hyperlink" Target="https://doi.org/10.1093/ije/dyz157" TargetMode="External"/><Relationship Id="rId49" Type="http://schemas.openxmlformats.org/officeDocument/2006/relationships/hyperlink" Target="https://doi.org/10.1186/1471-2334-8-64" TargetMode="External"/><Relationship Id="rId57" Type="http://schemas.openxmlformats.org/officeDocument/2006/relationships/hyperlink" Target="https://doi.org/10.1021/es304367t" TargetMode="External"/><Relationship Id="rId10" Type="http://schemas.microsoft.com/office/2018/08/relationships/commentsExtensible" Target="commentsExtensible.xml"/><Relationship Id="rId31" Type="http://schemas.openxmlformats.org/officeDocument/2006/relationships/hyperlink" Target="https://doi.org/10.2307/3001666" TargetMode="External"/><Relationship Id="rId44" Type="http://schemas.openxmlformats.org/officeDocument/2006/relationships/hyperlink" Target="https://doi.org/10.1016/S2214-109X(15)00151-5" TargetMode="External"/><Relationship Id="rId52" Type="http://schemas.openxmlformats.org/officeDocument/2006/relationships/hyperlink" Target="https://doi.org/10.1016/S0140-6736(13)60844-2" TargetMode="External"/><Relationship Id="rId60" Type="http://schemas.openxmlformats.org/officeDocument/2006/relationships/hyperlink" Target="https://doi.org/10.1016/j.watres.2016.02.036" TargetMode="External"/><Relationship Id="rId65" Type="http://schemas.openxmlformats.org/officeDocument/2006/relationships/hyperlink" Target="https://www.ncbi.nlm.nih.gov/pmc/articles/PMC2491135" TargetMode="External"/><Relationship Id="rId73" Type="http://schemas.openxmlformats.org/officeDocument/2006/relationships/hyperlink" Target="https://doi.org/10.1021/acs.est.0c0242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4269/ajtmh.2012.11-0743" TargetMode="External"/><Relationship Id="rId18" Type="http://schemas.openxmlformats.org/officeDocument/2006/relationships/hyperlink" Target="https://doi.org/10.1016/j.ijheh.2019.05.004" TargetMode="External"/><Relationship Id="rId39" Type="http://schemas.openxmlformats.org/officeDocument/2006/relationships/hyperlink" Target="https://doi.org/10.1101/2020.09.29.318097" TargetMode="External"/><Relationship Id="rId34" Type="http://schemas.openxmlformats.org/officeDocument/2006/relationships/hyperlink" Target="https://doi.org/10.1093/aje/kww165" TargetMode="External"/><Relationship Id="rId50" Type="http://schemas.openxmlformats.org/officeDocument/2006/relationships/hyperlink" Target="https://doi.org/10.1128/aem.44.5.1138-1143.1982" TargetMode="External"/><Relationship Id="rId55" Type="http://schemas.openxmlformats.org/officeDocument/2006/relationships/hyperlink" Target="https://doi.org/10.1016/j.watres.2012.12.046" TargetMode="External"/><Relationship Id="rId76" Type="http://schemas.openxmlformats.org/officeDocument/2006/relationships/hyperlink" Target="https://doi.org/10.4269/ajtmh.16-0508" TargetMode="External"/><Relationship Id="rId7" Type="http://schemas.openxmlformats.org/officeDocument/2006/relationships/comments" Target="comments.xml"/><Relationship Id="rId71" Type="http://schemas.openxmlformats.org/officeDocument/2006/relationships/hyperlink" Target="https://doi.org/10.4269/ajtmh.2011.10-0299" TargetMode="External"/><Relationship Id="rId2" Type="http://schemas.openxmlformats.org/officeDocument/2006/relationships/styles" Target="styles.xml"/><Relationship Id="rId29" Type="http://schemas.openxmlformats.org/officeDocument/2006/relationships/hyperlink" Target="https://doi.org/10.1093/aje/kwh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16</Pages>
  <Words>9014</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60274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33</cp:revision>
  <dcterms:created xsi:type="dcterms:W3CDTF">2022-10-31T03:46:00Z</dcterms:created>
  <dcterms:modified xsi:type="dcterms:W3CDTF">2022-12-01T20:11:00Z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