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C8EA" w14:textId="214C825D" w:rsidR="00F91CE0" w:rsidRPr="000A1BFA" w:rsidRDefault="00000000">
      <w:pPr>
        <w:rPr>
          <w:lang w:val="es-ES"/>
        </w:rPr>
      </w:pPr>
      <w:r w:rsidRPr="000A1BFA">
        <w:rPr>
          <w:b/>
          <w:color w:val="1F3A5F"/>
          <w:sz w:val="32"/>
          <w:lang w:val="es-ES"/>
        </w:rPr>
        <w:t>Quick Guide: Belgium Tax Codes</w:t>
      </w:r>
      <w:r w:rsidR="00425232">
        <w:rPr>
          <w:b/>
          <w:color w:val="1F3A5F"/>
          <w:sz w:val="32"/>
          <w:lang w:val="es-ES"/>
        </w:rPr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00"/>
        <w:gridCol w:w="2900"/>
        <w:gridCol w:w="4900"/>
        <w:gridCol w:w="3964"/>
        <w:gridCol w:w="2600"/>
      </w:tblGrid>
      <w:tr w:rsidR="00F91CE0" w14:paraId="2BB6FA81" w14:textId="77777777" w:rsidTr="00251D7D">
        <w:trPr>
          <w:tblHeader/>
        </w:trPr>
        <w:tc>
          <w:tcPr>
            <w:tcW w:w="1000" w:type="dxa"/>
            <w:shd w:val="clear" w:color="auto" w:fill="1F3A5F"/>
          </w:tcPr>
          <w:p w14:paraId="331D8DE7" w14:textId="77777777" w:rsidR="00F91CE0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2900" w:type="dxa"/>
            <w:shd w:val="clear" w:color="auto" w:fill="1F3A5F"/>
          </w:tcPr>
          <w:p w14:paraId="0FD9A90B" w14:textId="77777777" w:rsidR="00F91CE0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4900" w:type="dxa"/>
            <w:shd w:val="clear" w:color="auto" w:fill="1F3A5F"/>
          </w:tcPr>
          <w:p w14:paraId="2C36C178" w14:textId="77777777" w:rsidR="00F91CE0" w:rsidRDefault="00000000">
            <w:r>
              <w:rPr>
                <w:b/>
                <w:color w:val="FFFFFF"/>
              </w:rPr>
              <w:t>When it applies</w:t>
            </w:r>
          </w:p>
        </w:tc>
        <w:tc>
          <w:tcPr>
            <w:tcW w:w="3964" w:type="dxa"/>
            <w:shd w:val="clear" w:color="auto" w:fill="1F3A5F"/>
          </w:tcPr>
          <w:p w14:paraId="4BA8F475" w14:textId="77777777" w:rsidR="00F91CE0" w:rsidRDefault="00000000">
            <w:r>
              <w:rPr>
                <w:b/>
                <w:color w:val="FFFFFF"/>
              </w:rPr>
              <w:t>Exceptions</w:t>
            </w:r>
          </w:p>
        </w:tc>
        <w:tc>
          <w:tcPr>
            <w:tcW w:w="2600" w:type="dxa"/>
            <w:shd w:val="clear" w:color="auto" w:fill="1F3A5F"/>
          </w:tcPr>
          <w:p w14:paraId="4BA8F475" w14:textId="77777777" w:rsidR="00F91CE0" w:rsidRDefault="00000000">
            <w:r>
              <w:rPr>
                <w:b/>
                <w:color w:val="FFFFFF"/>
              </w:rPr>
              <w:t>Comments</w:t>
            </w:r>
          </w:p>
        </w:tc>
      </w:tr>
      <w:tr w:rsidR="00F91CE0" w:rsidRPr="00E9253B" w14:paraId="2C6A253F" w14:textId="77777777">
        <w:tc>
          <w:tcPr>
            <w:tcW w:w="15364" w:type="dxa"/>
            <w:gridSpan w:val="5"/>
            <w:shd w:val="clear" w:color="auto" w:fill="DCE6F1"/>
          </w:tcPr>
          <w:p w14:paraId="25B50413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b/>
                <w:color w:val="1F3A5F"/>
                <w:lang w:val="es-ES"/>
              </w:rPr>
              <w:t>1. DOMESTIC: Belgian supplier (with Belgian VAT number)</w:t>
            </w:r>
          </w:p>
        </w:tc>
      </w:tr>
      <w:tr w:rsidR="00F91CE0" w:rsidRPr="00E9253B" w14:paraId="300E7DEA" w14:textId="77777777" w:rsidTr="00251D7D">
        <w:tc>
          <w:tcPr>
            <w:tcW w:w="1000" w:type="dxa"/>
            <w:shd w:val="clear" w:color="auto" w:fill="F2F2F2"/>
          </w:tcPr>
          <w:p w14:paraId="7F239B47" w14:textId="77777777" w:rsidR="00F91CE0" w:rsidRDefault="00000000">
            <w:r>
              <w:rPr>
                <w:b/>
              </w:rPr>
              <w:t>Q0</w:t>
            </w:r>
          </w:p>
        </w:tc>
        <w:tc>
          <w:tcPr>
            <w:tcW w:w="2900" w:type="dxa"/>
          </w:tcPr>
          <w:p w14:paraId="315A8ABE" w14:textId="0A9F981D" w:rsidR="00002AC2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0 %  </w:t>
            </w:r>
          </w:p>
          <w:p w14:paraId="2A188B2A" w14:textId="77777777" w:rsidR="00002AC2" w:rsidRDefault="00002AC2">
            <w:pPr>
              <w:rPr>
                <w:lang w:val="es-ES"/>
              </w:rPr>
            </w:pPr>
          </w:p>
          <w:p w14:paraId="1DD208F8" w14:textId="77777777" w:rsidR="00002AC2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Non-deductible VAT (BE supplier). </w:t>
            </w:r>
          </w:p>
          <w:p w14:paraId="581A1E77" w14:textId="77777777" w:rsidR="00002AC2" w:rsidRDefault="00002AC2">
            <w:pPr>
              <w:rPr>
                <w:lang w:val="es-ES"/>
              </w:rPr>
            </w:pPr>
          </w:p>
          <w:p w14:paraId="1408F83E" w14:textId="00B08DC6" w:rsidR="00F91CE0" w:rsidRPr="000A1BFA" w:rsidRDefault="00002AC2">
            <w:pPr>
              <w:rPr>
                <w:lang w:val="es-ES"/>
              </w:rPr>
            </w:pPr>
            <w:r>
              <w:rPr>
                <w:lang w:val="es-ES"/>
              </w:rPr>
              <w:t>Taxable but exempt transactions.</w:t>
            </w:r>
          </w:p>
        </w:tc>
        <w:tc>
          <w:tcPr>
            <w:tcW w:w="4900" w:type="dxa"/>
          </w:tcPr>
          <w:p w14:paraId="3A476434" w14:textId="05B99D92" w:rsidR="00002AC2" w:rsidRDefault="00000000">
            <w:pPr>
              <w:rPr>
                <w:lang w:val="es-ES"/>
              </w:rPr>
            </w:pPr>
            <w:r w:rsidRPr="00002AC2">
              <w:rPr>
                <w:u w:val="single"/>
                <w:lang w:val="es-ES"/>
              </w:rPr>
              <w:t xml:space="preserve">Belgian invoice without VAT (0%): meal vouchers (Edenred), building rent, insurance (incl. cars), non-BE card statements (Barclays, Airplus), 0 % transport, extra packaging. </w:t>
            </w:r>
            <w:r w:rsidR="00002AC2" w:rsidRPr="00002AC2">
              <w:rPr>
                <w:u w:val="single"/>
                <w:lang w:val="es-ES"/>
              </w:rPr>
            </w:r>
            <w:r w:rsidR="00002AC2">
              <w:rPr>
                <w:lang w:val="es-ES"/>
              </w:rPr>
            </w:r>
            <w:r w:rsidRPr="000A1BFA">
              <w:rPr>
                <w:lang w:val="es-ES"/>
              </w:rPr>
            </w:r>
            <w:r w:rsidR="00002AC2">
              <w:rPr>
                <w:lang w:val="es-ES"/>
              </w:rPr>
            </w:r>
            <w:r w:rsidRPr="000A1BFA">
              <w:rPr>
                <w:lang w:val="es-ES"/>
              </w:rPr>
            </w:r>
          </w:p>
          <w:p w14:paraId="37282955" w14:textId="01ECE68E" w:rsidR="00F91CE0" w:rsidRPr="000A1BFA" w:rsidRDefault="00002AC2">
            <w:pPr>
              <w:rPr>
                <w:lang w:val="es-ES"/>
              </w:rPr>
            </w:pPr>
            <w:r w:rsidRPr="00002AC2">
              <w:rPr>
                <w:u w:val="single"/>
                <w:lang w:val="es-ES"/>
              </w:rPr>
              <w:t>Non-deductible VAT: bike leasing (O2O 1000029004), flowers/gifts for employees (Van Cauwenberge 1000016602, VDC Komerz 1000031901), restaurant (RSCA 1000016823).</w:t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</w:p>
        </w:tc>
        <w:tc>
          <w:tcPr>
            <w:tcW w:w="3964" w:type="dxa"/>
          </w:tcPr>
          <w:p w14:paraId="5AE53757" w14:textId="47B98AAB" w:rsidR="00002AC2" w:rsidRDefault="00002AC2">
            <w:pPr>
              <w:rPr>
                <w:lang w:val="es-ES"/>
              </w:rPr>
            </w:pPr>
            <w:r w:rsidRPr="000A1BFA">
              <w:rPr>
                <w:lang w:val="es-ES"/>
              </w:rPr>
              <w:t>Do not confuse with Q3: Q0 is included in the VAT return.</w:t>
            </w:r>
            <w:r>
              <w:rPr>
                <w:lang w:val="es-ES"/>
              </w:rPr>
            </w:r>
          </w:p>
          <w:p w14:paraId="6C32086E" w14:textId="77777777" w:rsidR="00002AC2" w:rsidRDefault="00002AC2">
            <w:pPr>
              <w:rPr>
                <w:lang w:val="es-ES"/>
              </w:rPr>
            </w:pPr>
          </w:p>
          <w:p w14:paraId="150A5A4D" w14:textId="77777777" w:rsidR="00002AC2" w:rsidRDefault="00002AC2">
            <w:pPr>
              <w:rPr>
                <w:lang w:val="es-ES"/>
              </w:rPr>
            </w:pPr>
          </w:p>
          <w:p w14:paraId="36D7E03B" w14:textId="77777777" w:rsidR="00F91CE0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Even if the invoice shows 21 % or 6 %, these vendors go to Q0 (the SAP Tax Table rules; in Verify the VAT field is not active).</w:t>
            </w:r>
          </w:p>
          <w:p w14:paraId="49828AAA" w14:textId="4936ED5A" w:rsidR="00002AC2" w:rsidRPr="000A1BFA" w:rsidRDefault="00002AC2">
            <w:pPr>
              <w:rPr>
                <w:lang w:val="es-ES"/>
              </w:rPr>
            </w:pPr>
          </w:p>
        </w:tc>
        <w:tc>
          <w:tcPr>
            <w:tcW w:w="2600" w:type="dxa"/>
          </w:tcPr>
          <w:p w14:paraId="5AE53757" w14:textId="47B98AAB" w:rsidR="00002AC2" w:rsidRDefault="00002AC2">
            <w:pPr>
              <w:rPr>
                <w:lang w:val="es-ES"/>
              </w:rPr>
            </w:pPr>
            <w:r w:rsidRPr="000A1BFA">
              <w:rPr>
                <w:lang w:val="es-ES"/>
              </w:rPr>
            </w:r>
          </w:p>
        </w:tc>
      </w:tr>
      <w:tr w:rsidR="00F91CE0" w:rsidRPr="00E9253B" w14:paraId="24703244" w14:textId="77777777" w:rsidTr="00251D7D">
        <w:tc>
          <w:tcPr>
            <w:tcW w:w="1000" w:type="dxa"/>
            <w:shd w:val="clear" w:color="auto" w:fill="F2F2F2"/>
          </w:tcPr>
          <w:p w14:paraId="370151E6" w14:textId="77777777" w:rsidR="00F91CE0" w:rsidRDefault="00000000">
            <w:r>
              <w:rPr>
                <w:b/>
              </w:rPr>
              <w:t>Q3</w:t>
            </w:r>
          </w:p>
        </w:tc>
        <w:tc>
          <w:tcPr>
            <w:tcW w:w="2900" w:type="dxa"/>
          </w:tcPr>
          <w:p w14:paraId="48AFC0DE" w14:textId="6428D5B3" w:rsidR="00F91CE0" w:rsidRPr="000A1BFA" w:rsidRDefault="00002AC2">
            <w:pPr>
              <w:rPr>
                <w:lang w:val="es-ES"/>
              </w:rPr>
            </w:pPr>
            <w:r>
              <w:rPr>
                <w:lang w:val="es-ES"/>
              </w:rPr>
              <w:t>Transactions outside the scope of VAT (no %, no effect on the VAT return).</w:t>
            </w:r>
            <w:r w:rsidRPr="000A1BFA">
              <w:rPr>
                <w:lang w:val="es-ES"/>
              </w:rPr>
            </w:r>
          </w:p>
        </w:tc>
        <w:tc>
          <w:tcPr>
            <w:tcW w:w="4900" w:type="dxa"/>
          </w:tcPr>
          <w:p w14:paraId="4B557FBD" w14:textId="19C4B995" w:rsidR="000A1BFA" w:rsidRDefault="000A1BFA">
            <w:pPr>
              <w:rPr>
                <w:lang w:val="es-ES"/>
              </w:rPr>
            </w:pPr>
            <w:r>
              <w:rPr>
                <w:lang w:val="es-ES"/>
              </w:rPr>
              <w:t xml:space="preserve">Social charges (SD Worx). </w:t>
            </w:r>
            <w:r w:rsidRPr="000A1BFA">
              <w:rPr>
                <w:lang w:val="es-ES"/>
              </w:rPr>
            </w:r>
            <w:r w:rsidR="00002AC2">
              <w:rPr>
                <w:lang w:val="es-ES"/>
              </w:rPr>
            </w:r>
          </w:p>
          <w:p w14:paraId="1986D619" w14:textId="394948BA" w:rsidR="00F91CE0" w:rsidRPr="000A1BFA" w:rsidRDefault="000A1BFA">
            <w:pPr>
              <w:rPr>
                <w:lang w:val="es-ES"/>
              </w:rPr>
            </w:pPr>
            <w:r w:rsidRPr="000A1BFA">
              <w:rPr>
                <w:lang w:val="es-ES"/>
              </w:rPr>
              <w:t>Mostly used in manual postings and accruals.</w:t>
            </w:r>
          </w:p>
        </w:tc>
        <w:tc>
          <w:tcPr>
            <w:tcW w:w="3964" w:type="dxa"/>
          </w:tcPr>
          <w:p w14:paraId="606482A2" w14:textId="0AF47AEA" w:rsidR="000A1BFA" w:rsidRDefault="000A1BFA">
            <w:pPr>
              <w:rPr>
                <w:lang w:val="es-ES"/>
              </w:rPr>
            </w:pPr>
            <w:r w:rsidRPr="000A1BFA">
              <w:rPr>
                <w:lang w:val="es-ES"/>
              </w:rPr>
              <w:t>On SD Worx invoices: administrative part with BE VAT (QK) and social charges with Q3.</w:t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  <w:r w:rsidRPr="000A1BFA">
              <w:rPr>
                <w:lang w:val="es-ES"/>
              </w:rPr>
            </w:r>
            <w:r w:rsidR="00D20CF2" w:rsidRPr="000A1BFA">
              <w:rPr>
                <w:rStyle w:val="Refdecomentario"/>
                <w:sz w:val="18"/>
                <w:szCs w:val="22"/>
                <w:lang w:val="es-ES"/>
              </w:rPr>
            </w:r>
            <w:r w:rsidRPr="000A1BFA">
              <w:rPr>
                <w:lang w:val="es-ES"/>
              </w:rPr>
            </w:r>
          </w:p>
          <w:p w14:paraId="64D04191" w14:textId="58254673" w:rsidR="00F91CE0" w:rsidRPr="000A1BFA" w:rsidRDefault="00F91CE0">
            <w:pPr>
              <w:rPr>
                <w:lang w:val="es-ES"/>
              </w:rPr>
            </w:pPr>
          </w:p>
        </w:tc>
        <w:tc>
          <w:tcPr>
            <w:tcW w:w="2600" w:type="dxa"/>
          </w:tcPr>
          <w:p w14:paraId="606482A2" w14:textId="0AF47AEA" w:rsidR="000A1BFA" w:rsidRDefault="000A1BFA">
            <w:pPr>
              <w:rPr>
                <w:lang w:val="es-ES"/>
              </w:rPr>
            </w:pPr>
            <w:r w:rsidRPr="000A1BFA">
              <w:rPr>
                <w:lang w:val="es-ES"/>
              </w:rPr>
              <w:t>Is it always used to split VAT?</w:t>
            </w:r>
          </w:p>
        </w:tc>
      </w:tr>
      <w:tr w:rsidR="00F91CE0" w:rsidRPr="00E9253B" w14:paraId="1EB2EFE3" w14:textId="77777777" w:rsidTr="00251D7D">
        <w:tc>
          <w:tcPr>
            <w:tcW w:w="1000" w:type="dxa"/>
            <w:shd w:val="clear" w:color="auto" w:fill="F2F2F2"/>
          </w:tcPr>
          <w:p w14:paraId="7F452554" w14:textId="77777777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b/>
                <w:highlight w:val="yellow"/>
              </w:rPr>
              <w:t>Q1</w:t>
            </w:r>
          </w:p>
        </w:tc>
        <w:tc>
          <w:tcPr>
            <w:tcW w:w="2900" w:type="dxa"/>
          </w:tcPr>
          <w:p w14:paraId="1AB6046C" w14:textId="77777777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highlight w:val="yellow"/>
              </w:rPr>
              <w:t xml:space="preserve">21 % </w:t>
            </w:r>
            <w:r w:rsidRPr="00D20CF2">
              <w:rPr>
                <w:highlight w:val="yellow"/>
                <w:b/>
              </w:rPr>
              <w:t xml:space="preserve">goods (commodities)</w:t>
            </w:r>
            <w:r w:rsidRPr="00D20CF2">
              <w:rPr>
                <w:highlight w:val="yellow"/>
              </w:rPr>
              <w:t xml:space="preserve">.</w:t>
            </w:r>
          </w:p>
        </w:tc>
        <w:tc>
          <w:tcPr>
            <w:tcW w:w="4900" w:type="dxa"/>
          </w:tcPr>
          <w:p w14:paraId="53D47548" w14:textId="47537EDA" w:rsidR="00F91CE0" w:rsidRPr="00D20CF2" w:rsidRDefault="00000000">
            <w:pPr>
              <w:rPr>
                <w:highlight w:val="yellow"/>
                <w:lang w:val="es-ES"/>
              </w:rPr>
            </w:pPr>
            <w:r w:rsidRPr="00D20CF2">
              <w:rPr>
                <w:highlight w:val="yellow"/>
                <w:lang w:val="es-ES"/>
              </w:rPr>
              <w:t>PO 100… (YSOS) or framework agreement 55…: almost always Q1.</w:t>
            </w:r>
            <w:r w:rsidRPr="00D20CF2">
              <w:rPr>
                <w:highlight w:val="yellow"/>
                <w:lang w:val="es-ES"/>
              </w:rPr>
            </w:r>
            <w:r w:rsidR="00D20CF2" w:rsidRPr="00D20CF2">
              <w:rPr>
                <w:rStyle w:val="Refdecomentario"/>
                <w:sz w:val="18"/>
                <w:szCs w:val="22"/>
                <w:highlight w:val="yellow"/>
                <w:lang w:val="es-ES"/>
              </w:rPr>
            </w:r>
            <w:r w:rsidRPr="00D20CF2">
              <w:rPr>
                <w:highlight w:val="yellow"/>
                <w:lang w:val="es-ES"/>
              </w:rPr>
            </w:r>
          </w:p>
        </w:tc>
        <w:tc>
          <w:tcPr>
            <w:tcW w:w="3964" w:type="dxa"/>
          </w:tcPr>
          <w:p w14:paraId="18A42107" w14:textId="64D76186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highlight w:val="yellow"/>
              </w:rPr>
              <w:t>Only applies in DS Smith Packaging Belgium NV. DS Smith Packaging Marketing NV never uses Q1.</w:t>
            </w:r>
            <w:r w:rsidR="00677477" w:rsidRPr="00D20CF2">
              <w:rPr>
                <w:highlight w:val="yellow"/>
              </w:rPr>
            </w:r>
            <w:r w:rsidRPr="00D20CF2">
              <w:rPr>
                <w:highlight w:val="yellow"/>
              </w:rPr>
            </w:r>
            <w:r w:rsidR="00677477" w:rsidRPr="00D20CF2">
              <w:rPr>
                <w:highlight w:val="yellow"/>
              </w:rPr>
            </w:r>
            <w:r w:rsidRPr="00D20CF2">
              <w:rPr>
                <w:highlight w:val="yellow"/>
              </w:rPr>
            </w:r>
          </w:p>
          <w:p w14:paraId="6B93C329" w14:textId="46001BEE" w:rsidR="00F91CE0" w:rsidRPr="00D20CF2" w:rsidRDefault="00000000">
            <w:pPr>
              <w:rPr>
                <w:highlight w:val="yellow"/>
                <w:lang w:val="es-ES"/>
              </w:rPr>
            </w:pPr>
            <w:r w:rsidRPr="00D20CF2">
              <w:rPr>
                <w:highlight w:val="yellow"/>
                <w:lang w:val="es-ES"/>
              </w:rPr>
              <w:t>SAP PO 4500…: the SAP Tax Table rules; check the invoice text to confirm whether it is goods or services.</w:t>
            </w:r>
            <w:r w:rsidR="00677477" w:rsidRPr="00D20CF2">
              <w:rPr>
                <w:highlight w:val="yellow"/>
                <w:lang w:val="es-ES"/>
              </w:rPr>
            </w:r>
            <w:r w:rsidRPr="00D20CF2">
              <w:rPr>
                <w:highlight w:val="yellow"/>
                <w:lang w:val="es-ES"/>
              </w:rPr>
            </w:r>
            <w:r w:rsidR="00677477" w:rsidRPr="00D20CF2">
              <w:rPr>
                <w:highlight w:val="yellow"/>
                <w:lang w:val="es-ES"/>
              </w:rPr>
            </w:r>
            <w:r w:rsidRPr="00D20CF2">
              <w:rPr>
                <w:highlight w:val="yellow"/>
                <w:lang w:val="es-ES"/>
              </w:rPr>
            </w:r>
          </w:p>
        </w:tc>
        <w:tc>
          <w:tcPr>
            <w:tcW w:w="2600" w:type="dxa"/>
          </w:tcPr>
          <w:p w14:paraId="18A42107" w14:textId="64D76186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highlight w:val="yellow"/>
              </w:rPr>
              <w:t>What is the difference between a good (commodities) and a miscellaneous good?</w:t>
            </w:r>
          </w:p>
        </w:tc>
      </w:tr>
      <w:tr w:rsidR="00F91CE0" w:rsidRPr="00E9253B" w14:paraId="0D2F0768" w14:textId="77777777" w:rsidTr="00251D7D">
        <w:tc>
          <w:tcPr>
            <w:tcW w:w="1000" w:type="dxa"/>
            <w:shd w:val="clear" w:color="auto" w:fill="F2F2F2"/>
          </w:tcPr>
          <w:p w14:paraId="51A991D5" w14:textId="77777777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b/>
                <w:highlight w:val="yellow"/>
              </w:rPr>
              <w:t>QK</w:t>
            </w:r>
          </w:p>
        </w:tc>
        <w:tc>
          <w:tcPr>
            <w:tcW w:w="2900" w:type="dxa"/>
          </w:tcPr>
          <w:p w14:paraId="714C8552" w14:textId="77777777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highlight w:val="yellow"/>
              </w:rPr>
              <w:t xml:space="preserve">21 % </w:t>
            </w:r>
            <w:r w:rsidRPr="00D20CF2">
              <w:rPr>
                <w:highlight w:val="yellow"/>
                <w:b/>
              </w:rPr>
              <w:t xml:space="preserve">services and miscellaneous goods</w:t>
            </w:r>
            <w:r w:rsidRPr="00D20CF2">
              <w:rPr>
                <w:highlight w:val="yellow"/>
              </w:rPr>
              <w:t xml:space="preserve">.</w:t>
            </w:r>
          </w:p>
        </w:tc>
        <w:tc>
          <w:tcPr>
            <w:tcW w:w="4900" w:type="dxa"/>
          </w:tcPr>
          <w:p w14:paraId="1FA39F0A" w14:textId="69364D6E" w:rsidR="00F91CE0" w:rsidRPr="00D20CF2" w:rsidRDefault="00000000">
            <w:pPr>
              <w:rPr>
                <w:highlight w:val="yellow"/>
              </w:rPr>
            </w:pPr>
            <w:r w:rsidRPr="00D20CF2">
              <w:rPr>
                <w:highlight w:val="yellow"/>
              </w:rPr>
              <w:t>Coupa PO 3000…: always QK.</w:t>
            </w:r>
          </w:p>
        </w:tc>
        <w:tc>
          <w:tcPr>
            <w:tcW w:w="3964" w:type="dxa"/>
          </w:tcPr>
          <w:p w14:paraId="1C101653" w14:textId="6E557E02" w:rsidR="00F91CE0" w:rsidRPr="00D20CF2" w:rsidRDefault="00000000">
            <w:pPr>
              <w:rPr>
                <w:highlight w:val="yellow"/>
                <w:lang w:val="es-ES"/>
              </w:rPr>
            </w:pPr>
            <w:r w:rsidRPr="00D20CF2">
              <w:rPr>
                <w:highlight w:val="yellow"/>
                <w:lang w:val="es-ES"/>
              </w:rPr>
              <w:t>If the SAP PO is 45…, the SAP Tax Table rules.</w:t>
            </w:r>
            <w:r w:rsidR="00677477" w:rsidRPr="00D20CF2">
              <w:rPr>
                <w:highlight w:val="yellow"/>
                <w:lang w:val="es-ES"/>
              </w:rPr>
            </w:r>
            <w:r w:rsidRPr="00D20CF2">
              <w:rPr>
                <w:highlight w:val="yellow"/>
                <w:lang w:val="es-ES"/>
              </w:rPr>
            </w:r>
          </w:p>
          <w:p w14:paraId="5315FA45" w14:textId="77777777" w:rsidR="00677477" w:rsidRPr="00D20CF2" w:rsidRDefault="00677477">
            <w:pPr>
              <w:rPr>
                <w:highlight w:val="yellow"/>
                <w:lang w:val="es-ES"/>
              </w:rPr>
            </w:pPr>
          </w:p>
        </w:tc>
        <w:tc>
          <w:tcPr>
            <w:tcW w:w="2600" w:type="dxa"/>
          </w:tcPr>
          <w:p w14:paraId="1C101653" w14:textId="6E557E02" w:rsidR="00F91CE0" w:rsidRPr="00D20CF2" w:rsidRDefault="00000000">
            <w:pPr>
              <w:rPr>
                <w:highlight w:val="yellow"/>
                <w:lang w:val="es-ES"/>
              </w:rPr>
            </w:pPr>
            <w:r w:rsidRPr="00D20CF2">
              <w:rPr>
                <w:highlight w:val="yellow"/>
                <w:lang w:val="es-ES"/>
              </w:rPr>
            </w:r>
          </w:p>
        </w:tc>
      </w:tr>
      <w:tr w:rsidR="00F91CE0" w:rsidRPr="00E9253B" w14:paraId="71ABB42B" w14:textId="77777777" w:rsidTr="00251D7D">
        <w:tc>
          <w:tcPr>
            <w:tcW w:w="1000" w:type="dxa"/>
            <w:shd w:val="clear" w:color="auto" w:fill="F2F2F2"/>
          </w:tcPr>
          <w:p w14:paraId="603BC831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b/>
                <w:color w:val="FF0000"/>
                <w:highlight w:val="yellow"/>
              </w:rPr>
              <w:t>Q8</w:t>
            </w:r>
          </w:p>
        </w:tc>
        <w:tc>
          <w:tcPr>
            <w:tcW w:w="2900" w:type="dxa"/>
          </w:tcPr>
          <w:p w14:paraId="707BEE78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color w:val="FF0000"/>
                <w:highlight w:val="yellow"/>
              </w:rPr>
              <w:t>6 % goods (commodities). DO NOT USE.</w:t>
            </w:r>
          </w:p>
        </w:tc>
        <w:tc>
          <w:tcPr>
            <w:tcW w:w="4900" w:type="dxa"/>
          </w:tcPr>
          <w:p w14:paraId="5D78564C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color w:val="FF0000"/>
                <w:highlight w:val="yellow"/>
              </w:rPr>
              <w:t>—</w:t>
            </w:r>
          </w:p>
        </w:tc>
        <w:tc>
          <w:tcPr>
            <w:tcW w:w="3964" w:type="dxa"/>
          </w:tcPr>
          <w:p w14:paraId="043AADED" w14:textId="698315E7" w:rsidR="00F91CE0" w:rsidRPr="00E9253B" w:rsidRDefault="00000000">
            <w:pPr>
              <w:rPr>
                <w:color w:val="FF0000"/>
                <w:highlight w:val="yellow"/>
                <w:lang w:val="es-ES"/>
              </w:rPr>
            </w:pPr>
            <w:r w:rsidRPr="00E9253B">
              <w:rPr>
                <w:color w:val="FF0000"/>
                <w:highlight w:val="yellow"/>
                <w:lang w:val="es-ES"/>
              </w:rPr>
              <w:t>Not used in the Belgian companies. -&gt; It is in fact being used. Example vendors: Selecta (1000030083) and All Drinks (1000017498)</w:t>
            </w:r>
            <w:r w:rsidR="00E9253B" w:rsidRPr="00E9253B">
              <w:rPr>
                <w:color w:val="FF0000"/>
                <w:highlight w:val="yellow"/>
                <w:lang w:val="es-ES"/>
              </w:rPr>
            </w:r>
            <w:r w:rsidR="00E9253B" w:rsidRPr="00E9253B">
              <w:rPr>
                <w:color w:val="FF0000"/>
                <w:highlight w:val="yellow"/>
                <w:lang w:val="es-ES"/>
              </w:rPr>
            </w:r>
            <w:r w:rsidR="00D20CF2" w:rsidRPr="00E9253B">
              <w:rPr>
                <w:rStyle w:val="Refdecomentario"/>
                <w:color w:val="FF0000"/>
                <w:sz w:val="18"/>
                <w:szCs w:val="22"/>
                <w:highlight w:val="yellow"/>
                <w:lang w:val="es-ES"/>
              </w:rPr>
            </w:r>
            <w:r w:rsidR="00E9253B" w:rsidRPr="00E9253B">
              <w:rPr>
                <w:color w:val="FF0000"/>
                <w:highlight w:val="yellow"/>
                <w:lang w:val="es-ES"/>
              </w:rPr>
            </w:r>
          </w:p>
          <w:p w14:paraId="6C93803E" w14:textId="77777777" w:rsidR="00677477" w:rsidRPr="00E9253B" w:rsidRDefault="00677477">
            <w:pPr>
              <w:rPr>
                <w:color w:val="FF0000"/>
                <w:highlight w:val="yellow"/>
                <w:lang w:val="es-ES"/>
              </w:rPr>
            </w:pPr>
          </w:p>
        </w:tc>
        <w:tc>
          <w:tcPr>
            <w:tcW w:w="2600" w:type="dxa"/>
          </w:tcPr>
          <w:p w14:paraId="043AADED" w14:textId="698315E7" w:rsidR="00F91CE0" w:rsidRPr="00E9253B" w:rsidRDefault="00000000">
            <w:pPr>
              <w:rPr>
                <w:color w:val="FF0000"/>
                <w:highlight w:val="yellow"/>
                <w:lang w:val="es-ES"/>
              </w:rPr>
            </w:pPr>
            <w:r w:rsidRPr="00E9253B">
              <w:rPr>
                <w:color w:val="FF0000"/>
                <w:highlight w:val="yellow"/>
                <w:lang w:val="es-ES"/>
              </w:rPr>
              <w:t>They are being used even though the manual says not to use them.</w:t>
            </w:r>
          </w:p>
        </w:tc>
      </w:tr>
      <w:tr w:rsidR="00F91CE0" w14:paraId="37048F4E" w14:textId="77777777" w:rsidTr="00251D7D">
        <w:tc>
          <w:tcPr>
            <w:tcW w:w="1000" w:type="dxa"/>
            <w:shd w:val="clear" w:color="auto" w:fill="F2F2F2"/>
          </w:tcPr>
          <w:p w14:paraId="632BDA51" w14:textId="77777777" w:rsidR="00F91CE0" w:rsidRDefault="00000000">
            <w:r>
              <w:rPr>
                <w:b/>
              </w:rPr>
              <w:t>QM</w:t>
            </w:r>
          </w:p>
        </w:tc>
        <w:tc>
          <w:tcPr>
            <w:tcW w:w="2900" w:type="dxa"/>
          </w:tcPr>
          <w:p w14:paraId="246349A4" w14:textId="77777777" w:rsidR="00F91CE0" w:rsidRDefault="00000000">
            <w:r>
              <w:rPr/>
              <w:t xml:space="preserve">6 % </w:t>
            </w:r>
            <w:r>
              <w:rPr>
                <w:b/>
              </w:rPr>
              <w:t xml:space="preserve">services and miscellaneous goods</w:t>
            </w:r>
            <w:r>
              <w:rPr/>
              <w:t xml:space="preserve">.</w:t>
            </w:r>
          </w:p>
        </w:tc>
        <w:tc>
          <w:tcPr>
            <w:tcW w:w="4900" w:type="dxa"/>
          </w:tcPr>
          <w:p w14:paraId="100CE7DB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Mains water (De Watergroep 1000016615, TMVW 1000016594), taxi, drinking water/soft drinks/fruit, medicines, periodicals and books.</w:t>
            </w:r>
          </w:p>
        </w:tc>
        <w:tc>
          <w:tcPr>
            <w:tcW w:w="3964" w:type="dxa"/>
          </w:tcPr>
          <w:p w14:paraId="5A2776C7" w14:textId="77777777" w:rsidR="00F91CE0" w:rsidRDefault="00000000">
            <w:r>
              <w:t>—</w:t>
            </w:r>
          </w:p>
        </w:tc>
        <w:tc>
          <w:tcPr>
            <w:tcW w:w="2600" w:type="dxa"/>
          </w:tcPr>
          <w:p w14:paraId="5A2776C7" w14:textId="77777777" w:rsidR="00F91CE0" w:rsidRDefault="00000000">
            <w:r/>
          </w:p>
        </w:tc>
      </w:tr>
      <w:tr w:rsidR="00F91CE0" w14:paraId="2AACD707" w14:textId="77777777" w:rsidTr="00251D7D">
        <w:tc>
          <w:tcPr>
            <w:tcW w:w="1000" w:type="dxa"/>
            <w:shd w:val="clear" w:color="auto" w:fill="F2F2F2"/>
          </w:tcPr>
          <w:p w14:paraId="44FA631A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b/>
                <w:color w:val="FF0000"/>
                <w:highlight w:val="yellow"/>
              </w:rPr>
              <w:t>QL</w:t>
            </w:r>
          </w:p>
        </w:tc>
        <w:tc>
          <w:tcPr>
            <w:tcW w:w="2900" w:type="dxa"/>
          </w:tcPr>
          <w:p w14:paraId="54B8A606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color w:val="FF0000"/>
                <w:highlight w:val="yellow"/>
              </w:rPr>
              <w:t>12 % services. DO NOT USE.</w:t>
            </w:r>
          </w:p>
        </w:tc>
        <w:tc>
          <w:tcPr>
            <w:tcW w:w="4900" w:type="dxa"/>
          </w:tcPr>
          <w:p w14:paraId="4AC61C41" w14:textId="77777777" w:rsidR="00F91CE0" w:rsidRPr="00E9253B" w:rsidRDefault="00000000">
            <w:pPr>
              <w:rPr>
                <w:highlight w:val="yellow"/>
              </w:rPr>
            </w:pPr>
            <w:r w:rsidRPr="00E9253B">
              <w:rPr>
                <w:highlight w:val="yellow"/>
              </w:rPr>
              <w:t>—</w:t>
            </w:r>
          </w:p>
        </w:tc>
        <w:tc>
          <w:tcPr>
            <w:tcW w:w="3964" w:type="dxa"/>
          </w:tcPr>
          <w:p w14:paraId="2D36CEEB" w14:textId="77777777" w:rsidR="00F91CE0" w:rsidRPr="00E9253B" w:rsidRDefault="00000000">
            <w:pPr>
              <w:rPr>
                <w:highlight w:val="yellow"/>
              </w:rPr>
            </w:pPr>
            <w:r w:rsidRPr="00E9253B">
              <w:rPr>
                <w:highlight w:val="yellow"/>
              </w:rPr>
              <w:t>See Q7.</w:t>
            </w:r>
          </w:p>
        </w:tc>
        <w:tc>
          <w:tcPr>
            <w:tcW w:w="2600" w:type="dxa"/>
          </w:tcPr>
          <w:p w14:paraId="2D36CEEB" w14:textId="77777777" w:rsidR="00F91CE0" w:rsidRPr="00E9253B" w:rsidRDefault="00000000">
            <w:pPr>
              <w:rPr>
                <w:highlight w:val="yellow"/>
              </w:rPr>
            </w:pPr>
            <w:r w:rsidRPr="00E9253B">
              <w:rPr>
                <w:highlight w:val="yellow"/>
              </w:rPr>
            </w:r>
          </w:p>
        </w:tc>
      </w:tr>
      <w:tr w:rsidR="00F91CE0" w14:paraId="1FA54D36" w14:textId="77777777" w:rsidTr="00251D7D">
        <w:tc>
          <w:tcPr>
            <w:tcW w:w="1000" w:type="dxa"/>
            <w:shd w:val="clear" w:color="auto" w:fill="F2F2F2"/>
          </w:tcPr>
          <w:p w14:paraId="43C1F039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b/>
                <w:color w:val="FF0000"/>
                <w:highlight w:val="yellow"/>
              </w:rPr>
              <w:t>Q7</w:t>
            </w:r>
          </w:p>
        </w:tc>
        <w:tc>
          <w:tcPr>
            <w:tcW w:w="2900" w:type="dxa"/>
          </w:tcPr>
          <w:p w14:paraId="02299BE5" w14:textId="77777777" w:rsidR="00F91CE0" w:rsidRPr="00E9253B" w:rsidRDefault="00000000">
            <w:pPr>
              <w:rPr>
                <w:color w:val="FF0000"/>
                <w:highlight w:val="yellow"/>
              </w:rPr>
            </w:pPr>
            <w:r w:rsidRPr="00E9253B">
              <w:rPr>
                <w:color w:val="FF0000"/>
                <w:highlight w:val="yellow"/>
              </w:rPr>
              <w:t>12 % goods. DO NOT USE.</w:t>
            </w:r>
          </w:p>
        </w:tc>
        <w:tc>
          <w:tcPr>
            <w:tcW w:w="4900" w:type="dxa"/>
          </w:tcPr>
          <w:p w14:paraId="114E43DC" w14:textId="77777777" w:rsidR="00F91CE0" w:rsidRPr="00E9253B" w:rsidRDefault="00000000">
            <w:pPr>
              <w:rPr>
                <w:highlight w:val="yellow"/>
                <w:lang w:val="es-ES"/>
              </w:rPr>
            </w:pPr>
            <w:r w:rsidRPr="00E9253B">
              <w:rPr>
                <w:highlight w:val="yellow"/>
                <w:lang w:val="es-ES"/>
              </w:rPr>
              <w:t>12 % is never deductible (typically restaurant/catering with customers).</w:t>
            </w:r>
          </w:p>
        </w:tc>
        <w:tc>
          <w:tcPr>
            <w:tcW w:w="3964" w:type="dxa"/>
          </w:tcPr>
          <w:p w14:paraId="028E1416" w14:textId="77777777" w:rsidR="00F91CE0" w:rsidRPr="00E9253B" w:rsidRDefault="00000000">
            <w:pPr>
              <w:rPr>
                <w:highlight w:val="yellow"/>
              </w:rPr>
            </w:pPr>
            <w:r w:rsidRPr="00E9253B">
              <w:rPr>
                <w:highlight w:val="yellow"/>
                <w:lang w:val="es-ES"/>
              </w:rPr>
              <w:t>See Q0 for non-deductible costs. (To be confirmed with SSC.)</w:t>
            </w:r>
            <w:r w:rsidRPr="00E9253B">
              <w:rPr>
                <w:highlight w:val="yellow"/>
              </w:rPr>
            </w:r>
            <w:r w:rsidR="00D20CF2" w:rsidRPr="00E9253B">
              <w:rPr>
                <w:rStyle w:val="Refdecomentario"/>
                <w:sz w:val="18"/>
                <w:szCs w:val="22"/>
                <w:highlight w:val="yellow"/>
              </w:rPr>
            </w:r>
          </w:p>
        </w:tc>
        <w:tc>
          <w:tcPr>
            <w:tcW w:w="2600" w:type="dxa"/>
          </w:tcPr>
          <w:p w14:paraId="028E1416" w14:textId="77777777" w:rsidR="00F91CE0" w:rsidRPr="00E9253B" w:rsidRDefault="00000000">
            <w:pPr>
              <w:rPr>
                <w:highlight w:val="yellow"/>
              </w:rPr>
            </w:pPr>
            <w:r w:rsidRPr="00E9253B">
              <w:rPr>
                <w:highlight w:val="yellow"/>
                <w:lang w:val="es-ES"/>
              </w:rPr>
              <w:t>They are also used, less frequently.</w:t>
            </w:r>
          </w:p>
        </w:tc>
      </w:tr>
      <w:tr w:rsidR="00F91CE0" w:rsidRPr="00E9253B" w14:paraId="12E9B330" w14:textId="77777777" w:rsidTr="00251D7D">
        <w:tc>
          <w:tcPr>
            <w:tcW w:w="1000" w:type="dxa"/>
            <w:shd w:val="clear" w:color="auto" w:fill="F2F2F2"/>
          </w:tcPr>
          <w:p w14:paraId="238FD375" w14:textId="77777777" w:rsidR="00F91CE0" w:rsidRDefault="00000000">
            <w:r>
              <w:rPr>
                <w:b/>
              </w:rPr>
              <w:t>QI</w:t>
            </w:r>
          </w:p>
        </w:tc>
        <w:tc>
          <w:tcPr>
            <w:tcW w:w="2900" w:type="dxa"/>
          </w:tcPr>
          <w:p w14:paraId="5FAFFAE1" w14:textId="60D008A9" w:rsidR="00F91CE0" w:rsidRDefault="00000000">
            <w:r>
              <w:rPr/>
              <w:t xml:space="preserve">21 % </w:t>
            </w:r>
            <w:r>
              <w:rPr>
                <w:b/>
              </w:rPr>
              <w:t xml:space="preserve">services</w:t>
            </w:r>
            <w:r>
              <w:rPr/>
              <w:t xml:space="preserve">, 65 % non-deductible </w:t>
            </w:r>
          </w:p>
        </w:tc>
        <w:tc>
          <w:tcPr>
            <w:tcW w:w="4900" w:type="dxa"/>
          </w:tcPr>
          <w:p w14:paraId="33ADF872" w14:textId="77777777" w:rsidR="00872266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Leasing and costs of company cars (maintenance, fuel).</w:t>
            </w:r>
            <w:r w:rsidR="00872266">
              <w:rPr>
                <w:lang w:val="es-ES"/>
              </w:rPr>
            </w:r>
          </w:p>
          <w:p w14:paraId="7D387F99" w14:textId="312F83B5" w:rsidR="00F91CE0" w:rsidRPr="00872266" w:rsidRDefault="00872266">
            <w:r w:rsidRPr="00872266">
              <w:t>Examples: KBC Autolease 1000003080, Alphabet 1000016478, AXUS/ALD 1000002716, Arval 1000027841.</w:t>
            </w:r>
            <w:r/>
            <w:r w:rsidRPr="00872266"/>
          </w:p>
        </w:tc>
        <w:tc>
          <w:tcPr>
            <w:tcW w:w="3964" w:type="dxa"/>
          </w:tcPr>
          <w:p w14:paraId="7B840611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Applies to every cost linked to the company car.</w:t>
            </w:r>
          </w:p>
        </w:tc>
        <w:tc>
          <w:tcPr>
            <w:tcW w:w="2600" w:type="dxa"/>
          </w:tcPr>
          <w:p w14:paraId="7B840611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</w:r>
          </w:p>
        </w:tc>
      </w:tr>
      <w:tr w:rsidR="00F91CE0" w:rsidRPr="00E9253B" w14:paraId="33D27D28" w14:textId="77777777" w:rsidTr="00251D7D">
        <w:tc>
          <w:tcPr>
            <w:tcW w:w="1000" w:type="dxa"/>
            <w:shd w:val="clear" w:color="auto" w:fill="F2F2F2"/>
          </w:tcPr>
          <w:p w14:paraId="2A8BF967" w14:textId="77777777" w:rsidR="00F91CE0" w:rsidRDefault="00000000">
            <w:r>
              <w:rPr>
                <w:b/>
              </w:rPr>
              <w:t>QJ</w:t>
            </w:r>
          </w:p>
        </w:tc>
        <w:tc>
          <w:tcPr>
            <w:tcW w:w="2900" w:type="dxa"/>
          </w:tcPr>
          <w:p w14:paraId="56EBAA66" w14:textId="27E93801" w:rsidR="00F91CE0" w:rsidRDefault="00000000">
            <w:r>
              <w:rPr/>
              <w:t xml:space="preserve">21 % </w:t>
            </w:r>
            <w:r>
              <w:rPr>
                <w:b/>
              </w:rPr>
              <w:t xml:space="preserve">services</w:t>
            </w:r>
            <w:r>
              <w:rPr/>
              <w:t xml:space="preserve">, 25 % non-deductible </w:t>
            </w:r>
          </w:p>
        </w:tc>
        <w:tc>
          <w:tcPr>
            <w:tcW w:w="4900" w:type="dxa"/>
          </w:tcPr>
          <w:p w14:paraId="3BA278B5" w14:textId="60CDC0EF" w:rsidR="00872266" w:rsidRDefault="00872266">
            <w:pPr>
              <w:rPr>
                <w:lang w:val="es-ES"/>
              </w:rPr>
            </w:pPr>
            <w:r w:rsidRPr="00872266">
              <w:rPr>
                <w:lang w:val="es-ES"/>
              </w:rPr>
              <w:t>Mobile phone usage posted to GL account 633010</w:t>
            </w:r>
            <w:r>
              <w:rPr>
                <w:lang w:val="es-ES"/>
              </w:rPr>
            </w:r>
          </w:p>
          <w:p w14:paraId="29F4FDEC" w14:textId="5E27E43F" w:rsidR="00F91CE0" w:rsidRPr="00872266" w:rsidRDefault="00872266">
            <w:pPr>
              <w:rPr>
                <w:lang w:val="es-ES"/>
              </w:rPr>
            </w:pPr>
            <w:r>
              <w:rPr>
                <w:lang w:val="es-ES"/>
              </w:rPr>
              <w:t>Examples: Proximus..</w:t>
            </w:r>
            <w:r w:rsidRPr="00872266">
              <w:rPr>
                <w:lang w:val="es-ES"/>
              </w:rPr>
            </w:r>
            <w:r>
              <w:rPr>
                <w:lang w:val="es-ES"/>
              </w:rPr>
            </w:r>
            <w:r w:rsidRPr="00872266">
              <w:rPr>
                <w:lang w:val="es-ES"/>
              </w:rPr>
            </w:r>
          </w:p>
        </w:tc>
        <w:tc>
          <w:tcPr>
            <w:tcW w:w="3964" w:type="dxa"/>
          </w:tcPr>
          <w:p w14:paraId="36BE0BAB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Invoices arrive with QJ: change to QK if it is not mobile (landlines, internet).</w:t>
            </w:r>
          </w:p>
        </w:tc>
        <w:tc>
          <w:tcPr>
            <w:tcW w:w="2600" w:type="dxa"/>
          </w:tcPr>
          <w:p w14:paraId="36BE0BAB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</w:r>
          </w:p>
        </w:tc>
      </w:tr>
      <w:tr w:rsidR="00F91CE0" w:rsidRPr="00E9253B" w14:paraId="6B9D3B81" w14:textId="77777777" w:rsidTr="00251D7D">
        <w:tc>
          <w:tcPr>
            <w:tcW w:w="1000" w:type="dxa"/>
            <w:shd w:val="clear" w:color="auto" w:fill="F2F2F2"/>
          </w:tcPr>
          <w:p w14:paraId="2D183FCC" w14:textId="77777777" w:rsidR="00F91CE0" w:rsidRDefault="00000000">
            <w:r>
              <w:rPr>
                <w:b/>
              </w:rPr>
              <w:t>QN</w:t>
            </w:r>
          </w:p>
        </w:tc>
        <w:tc>
          <w:tcPr>
            <w:tcW w:w="2900" w:type="dxa"/>
          </w:tcPr>
          <w:p w14:paraId="16544DE7" w14:textId="6D189E3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0 % </w:t>
            </w:r>
            <w:r w:rsidRPr="000A1BFA">
              <w:rPr>
                <w:lang w:val="es-ES"/>
                <w:b/>
              </w:rPr>
              <w:t xml:space="preserve">services</w:t>
            </w:r>
            <w:r w:rsidRPr="000A1BFA">
              <w:rPr>
                <w:lang w:val="es-ES"/>
              </w:rPr>
              <w:t xml:space="preserve">: local reverse charge</w:t>
            </w:r>
          </w:p>
        </w:tc>
        <w:tc>
          <w:tcPr>
            <w:tcW w:w="4900" w:type="dxa"/>
          </w:tcPr>
          <w:p w14:paraId="746CB50B" w14:textId="51BB24A3" w:rsidR="00575F18" w:rsidRDefault="00575F18">
            <w:pPr>
              <w:rPr>
                <w:lang w:val="es-ES"/>
              </w:rPr>
            </w:pPr>
            <w:r>
              <w:rPr>
                <w:lang w:val="es-ES"/>
              </w:rPr>
              <w:t xml:space="preserve">BE vendor: works on buildings/installations; building cleaning, painting, repairs and machine maintenance. </w:t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  <w:r w:rsidRPr="00575F18">
              <w:rPr>
                <w:lang w:val="es-ES"/>
              </w:rPr>
            </w:r>
            <w:r w:rsidRPr="000A1BFA">
              <w:rPr>
                <w:lang w:val="es-ES"/>
              </w:rPr>
            </w:r>
          </w:p>
          <w:p w14:paraId="3B3D53C3" w14:textId="47217600" w:rsidR="00F91CE0" w:rsidRPr="00575F18" w:rsidRDefault="00575F18">
            <w:pPr>
              <w:rPr>
                <w:lang w:val="es-ES"/>
              </w:rPr>
            </w:pPr>
            <w:r>
              <w:rPr>
                <w:lang w:val="es-ES"/>
              </w:rPr>
              <w:t>The invoice usually states "BTW verlegd" / "reverse charge".</w:t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W w:w="3964" w:type="dxa"/>
          </w:tcPr>
          <w:p w14:paraId="0E636EEA" w14:textId="5A8DFD23" w:rsidR="00575F18" w:rsidRDefault="00575F18">
            <w:pPr>
              <w:rPr>
                <w:lang w:val="es-ES"/>
              </w:rPr>
            </w:pPr>
            <w:r>
              <w:rPr>
                <w:lang w:val="es-ES"/>
              </w:rPr>
              <w:t>No VAT applies under art. 20 K.B. no. 1</w:t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  <w:r w:rsidRPr="000A1BFA">
              <w:rPr>
                <w:lang w:val="es-ES"/>
              </w:rPr>
            </w:r>
          </w:p>
          <w:p w14:paraId="3AC32633" w14:textId="284C3394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Do not confuse with intra-community services (Q5): here the vendor is Belgian with a BE VAT number.</w:t>
            </w:r>
          </w:p>
        </w:tc>
        <w:tc>
          <w:tcPr>
            <w:tcW w:w="2600" w:type="dxa"/>
          </w:tcPr>
          <w:p w14:paraId="0E636EEA" w14:textId="5A8DFD23" w:rsidR="00575F18" w:rsidRDefault="00575F18">
            <w:pPr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  <w:tr w:rsidR="00F91CE0" w:rsidRPr="00E9253B" w14:paraId="29603249" w14:textId="77777777" w:rsidTr="00251D7D">
        <w:tc>
          <w:tcPr>
            <w:tcW w:w="1000" w:type="dxa"/>
            <w:shd w:val="clear" w:color="auto" w:fill="F2F2F2"/>
          </w:tcPr>
          <w:p w14:paraId="0A00C0EC" w14:textId="77777777" w:rsidR="00F91CE0" w:rsidRPr="000A1BFA" w:rsidRDefault="00000000">
            <w:pPr>
              <w:rPr>
                <w:color w:val="FF0000"/>
              </w:rPr>
            </w:pPr>
            <w:r w:rsidRPr="000A1BFA">
              <w:rPr>
                <w:b/>
                <w:color w:val="FF0000"/>
              </w:rPr>
              <w:t>QA</w:t>
            </w:r>
          </w:p>
        </w:tc>
        <w:tc>
          <w:tcPr>
            <w:tcW w:w="2900" w:type="dxa"/>
          </w:tcPr>
          <w:p w14:paraId="59F5D75A" w14:textId="77777777" w:rsidR="00F91CE0" w:rsidRPr="000A1BFA" w:rsidRDefault="00000000">
            <w:pPr>
              <w:rPr>
                <w:color w:val="FF0000"/>
                <w:lang w:val="es-ES"/>
              </w:rPr>
            </w:pPr>
            <w:r w:rsidRPr="000A1BFA">
              <w:rPr>
                <w:color w:val="FF0000"/>
                <w:lang w:val="es-ES"/>
              </w:rPr>
              <w:t>No %: gifts / private use (no deduction).</w:t>
            </w:r>
          </w:p>
        </w:tc>
        <w:tc>
          <w:tcPr>
            <w:tcW w:w="4900" w:type="dxa"/>
          </w:tcPr>
          <w:p w14:paraId="47538BAF" w14:textId="77777777" w:rsidR="00F91CE0" w:rsidRDefault="00000000">
            <w:r>
              <w:t>—</w:t>
            </w:r>
          </w:p>
        </w:tc>
        <w:tc>
          <w:tcPr>
            <w:tcW w:w="3964" w:type="dxa"/>
          </w:tcPr>
          <w:p w14:paraId="6B22994E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No detail in the manual.</w:t>
            </w:r>
            <w:r w:rsidRPr="000A1BFA">
              <w:rPr>
                <w:lang w:val="es-ES"/>
              </w:rPr>
            </w:r>
            <w:r w:rsidR="00A36A94" w:rsidRPr="000A1BFA">
              <w:rPr>
                <w:rStyle w:val="Refdecomentario"/>
                <w:sz w:val="18"/>
                <w:szCs w:val="22"/>
                <w:lang w:val="es-ES"/>
              </w:rPr>
            </w:r>
            <w:r w:rsidRPr="000A1BFA">
              <w:rPr>
                <w:lang w:val="es-ES"/>
              </w:rPr>
            </w:r>
          </w:p>
        </w:tc>
        <w:tc>
          <w:tcPr>
            <w:tcW w:w="2600" w:type="dxa"/>
          </w:tcPr>
          <w:p w14:paraId="6B22994E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What is the difference between QA and Q0? Both are non-deductible, aren't they?</w:t>
            </w:r>
          </w:p>
        </w:tc>
      </w:tr>
      <w:tr w:rsidR="00F91CE0" w:rsidRPr="00E9253B" w14:paraId="450D7A11" w14:textId="77777777">
        <w:tc>
          <w:tcPr>
            <w:tcW w:w="15364" w:type="dxa"/>
            <w:gridSpan w:val="5"/>
            <w:shd w:val="clear" w:color="auto" w:fill="DCE6F1"/>
          </w:tcPr>
          <w:p w14:paraId="6A75D230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b/>
                <w:color w:val="1F3A5F"/>
                <w:lang w:val="es-ES"/>
              </w:rPr>
              <w:t>2. INTRA-COMMUNITY: supplier from another EU member state</w:t>
            </w:r>
          </w:p>
        </w:tc>
      </w:tr>
      <w:tr w:rsidR="00F91CE0" w:rsidRPr="00E9253B" w14:paraId="32199805" w14:textId="77777777" w:rsidTr="00251D7D">
        <w:tc>
          <w:tcPr>
            <w:tcW w:w="1000" w:type="dxa"/>
            <w:shd w:val="clear" w:color="auto" w:fill="F2F2F2"/>
          </w:tcPr>
          <w:p w14:paraId="3110B6F8" w14:textId="77777777" w:rsidR="00F91CE0" w:rsidRDefault="00000000">
            <w:r>
              <w:rPr>
                <w:b/>
              </w:rPr>
              <w:t>Q4</w:t>
            </w:r>
          </w:p>
        </w:tc>
        <w:tc>
          <w:tcPr>
            <w:tcW w:w="2900" w:type="dxa"/>
          </w:tcPr>
          <w:p w14:paraId="694804EF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0 % </w:t>
            </w:r>
            <w:r w:rsidRPr="000A1BFA">
              <w:rPr>
                <w:lang w:val="es-ES"/>
                <w:b/>
              </w:rPr>
              <w:t xml:space="preserve">goods</w:t>
            </w:r>
            <w:r w:rsidRPr="000A1BFA">
              <w:rPr>
                <w:lang w:val="es-ES"/>
              </w:rPr>
              <w:t xml:space="preserve"> EU: reverse charge (intra-community acquisition).</w:t>
            </w:r>
          </w:p>
        </w:tc>
        <w:tc>
          <w:tcPr>
            <w:tcW w:w="4900" w:type="dxa"/>
          </w:tcPr>
          <w:p w14:paraId="6FA0E3D1" w14:textId="77777777" w:rsidR="006F2C2D" w:rsidRDefault="006F2C2D" w:rsidP="006F2C2D">
            <w:pPr>
              <w:pStyle w:val="Prrafodelista"/>
              <w:numPr>
                <w:ilvl w:val="0"/>
                <w:numId w:val="10"/>
              </w:numPr>
            </w:pPr>
            <w:r>
              <w:t>EU VAT number of the purchaser</w:t>
            </w:r>
          </w:p>
          <w:p w14:paraId="5C3F8309" w14:textId="77777777" w:rsidR="006F2C2D" w:rsidRDefault="006F2C2D" w:rsidP="006F2C2D">
            <w:pPr>
              <w:pStyle w:val="Prrafodelista"/>
              <w:numPr>
                <w:ilvl w:val="0"/>
                <w:numId w:val="10"/>
              </w:numPr>
            </w:pPr>
            <w:r>
              <w:t>Transport to another EU member state</w:t>
            </w:r>
          </w:p>
          <w:p w14:paraId="084A4CA8" w14:textId="77777777" w:rsidR="00F91CE0" w:rsidRDefault="006F2C2D" w:rsidP="006F2C2D">
            <w:pPr>
              <w:pStyle w:val="Prrafodelista"/>
              <w:numPr>
                <w:ilvl w:val="0"/>
                <w:numId w:val="10"/>
              </w:numPr>
            </w:pPr>
            <w:r>
              <w:t>Transport is done by supplier or customer</w:t>
            </w:r>
            <w:r w:rsidRPr="006F2C2D">
              <w:t xml:space="preserve"> </w:t>
            </w:r>
          </w:p>
          <w:p w14:paraId="4A202FA6" w14:textId="77777777" w:rsidR="006F2C2D" w:rsidRDefault="006F2C2D" w:rsidP="006F2C2D">
            <w:pPr>
              <w:rPr>
                <w:lang w:val="es-ES"/>
              </w:rPr>
            </w:pPr>
            <w:r w:rsidRPr="006F2C2D">
              <w:rPr>
                <w:lang w:val="es-ES"/>
              </w:rPr>
              <w:t xml:space="preserve">Examples of invoice wording: </w:t>
            </w:r>
            <w:r>
              <w:rPr>
                <w:lang w:val="es-ES"/>
              </w:rPr>
            </w:r>
          </w:p>
          <w:p w14:paraId="0AF2318C" w14:textId="1158F36A" w:rsidR="006F2C2D" w:rsidRPr="006F2C2D" w:rsidRDefault="006F2C2D" w:rsidP="006F2C2D">
            <w:pPr>
              <w:rPr>
                <w:noProof/>
              </w:rPr>
            </w:pPr>
            <w:r w:rsidRPr="0063111E">
              <w:rPr>
                <w:sz w:val="20"/>
                <w:szCs w:val="20"/>
              </w:rPr>
              <w:lastRenderedPageBreak/>
              <w:t>“Intracommunautaire levering” – “This is an Intra-community delivery” –</w:t>
            </w:r>
            <w:r w:rsidRPr="0063111E">
              <w:rPr>
                <w:sz w:val="20"/>
                <w:szCs w:val="20"/>
              </w:rPr>
              <w:br/>
              <w:t>Commodity codes</w:t>
            </w:r>
            <w:r>
              <w:rPr>
                <w:sz w:val="20"/>
                <w:szCs w:val="20"/>
              </w:rPr>
              <w:t>, weight and incoterms of the goods</w:t>
            </w:r>
            <w:r w:rsidRPr="0063111E">
              <w:rPr>
                <w:sz w:val="20"/>
                <w:szCs w:val="20"/>
              </w:rPr>
              <w:t xml:space="preserve"> –“ Zero-rated intra-EU supply per Directive 2006/ </w:t>
            </w:r>
            <w:r w:rsidRPr="0063111E">
              <w:rPr>
                <w:szCs w:val="18"/>
              </w:rPr>
              <w:t>112/EC “ -</w:t>
            </w:r>
            <w:r w:rsidRPr="0063111E">
              <w:rPr>
                <w:sz w:val="20"/>
                <w:szCs w:val="20"/>
              </w:rPr>
              <w:t xml:space="preserve"> tax-free intra-community delivery</w:t>
            </w:r>
            <w:r>
              <w:rPr>
                <w:sz w:val="20"/>
                <w:szCs w:val="20"/>
              </w:rPr>
              <w:t xml:space="preserve"> - </w:t>
            </w:r>
            <w:r w:rsidRPr="0063111E">
              <w:rPr>
                <w:sz w:val="20"/>
                <w:szCs w:val="20"/>
              </w:rPr>
              <w:t>Livraison intracommunautaire exonerée de TVA</w:t>
            </w:r>
            <w:r>
              <w:rPr>
                <w:sz w:val="20"/>
                <w:szCs w:val="20"/>
              </w:rPr>
              <w:t>.</w:t>
            </w:r>
            <w:r w:rsidRPr="0063111E">
              <w:rPr>
                <w:noProof/>
              </w:rPr>
              <w:t xml:space="preserve"> </w:t>
            </w:r>
          </w:p>
        </w:tc>
        <w:tc>
          <w:tcPr>
            <w:tcW w:w="3964" w:type="dxa"/>
          </w:tcPr>
          <w:p w14:paraId="086390D8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Applies to all goods (no commodity/miscellaneous split).</w:t>
            </w:r>
          </w:p>
          <w:p w14:paraId="6EB85ECC" w14:textId="09529CB2" w:rsidR="00F91CE0" w:rsidRPr="000A1BFA" w:rsidRDefault="00F91CE0">
            <w:pPr>
              <w:rPr>
                <w:lang w:val="es-ES"/>
              </w:rPr>
            </w:pPr>
          </w:p>
        </w:tc>
        <w:tc>
          <w:tcPr>
            <w:tcW w:w="2600" w:type="dxa"/>
          </w:tcPr>
          <w:p w14:paraId="086390D8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</w:r>
          </w:p>
        </w:tc>
      </w:tr>
      <w:tr w:rsidR="00F91CE0" w:rsidRPr="00E9253B" w14:paraId="7E88DA1B" w14:textId="77777777" w:rsidTr="00251D7D">
        <w:tc>
          <w:tcPr>
            <w:tcW w:w="1000" w:type="dxa"/>
            <w:shd w:val="clear" w:color="auto" w:fill="F2F2F2"/>
          </w:tcPr>
          <w:p w14:paraId="1AE9BE7A" w14:textId="77777777" w:rsidR="00F91CE0" w:rsidRDefault="00000000">
            <w:r>
              <w:rPr>
                <w:b/>
              </w:rPr>
              <w:t>Q5</w:t>
            </w:r>
          </w:p>
        </w:tc>
        <w:tc>
          <w:tcPr>
            <w:tcW w:w="2900" w:type="dxa"/>
          </w:tcPr>
          <w:p w14:paraId="143D0CD0" w14:textId="77777777" w:rsidR="00F91CE0" w:rsidRDefault="00000000">
            <w:r>
              <w:rPr/>
              <w:t xml:space="preserve">0 % EU </w:t>
            </w:r>
            <w:r>
              <w:rPr>
                <w:b/>
              </w:rPr>
              <w:t xml:space="preserve">services</w:t>
            </w:r>
            <w:r>
              <w:rPr/>
              <w:t xml:space="preserve">: reverse charge.</w:t>
            </w:r>
          </w:p>
        </w:tc>
        <w:tc>
          <w:tcPr>
            <w:tcW w:w="4900" w:type="dxa"/>
          </w:tcPr>
          <w:p w14:paraId="0AB75F9B" w14:textId="77777777" w:rsidR="00251D7D" w:rsidRDefault="00000000" w:rsidP="00251D7D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EU vendor service without VAT. Art. 44 VAT Directive: </w:t>
            </w:r>
          </w:p>
          <w:p w14:paraId="05214DC6" w14:textId="0B850FAF" w:rsidR="00F91CE0" w:rsidRPr="000A1BFA" w:rsidRDefault="00000000" w:rsidP="00251D7D">
            <w:pPr>
              <w:rPr>
                <w:lang w:val="es-ES"/>
              </w:rPr>
            </w:pPr>
            <w:r w:rsidRPr="000A1BFA">
              <w:rPr>
                <w:lang w:val="es-ES"/>
              </w:rPr>
              <w:t>Typical: transport, IT maintenance/consulting, intercompany recharges, rent, commissions, maintenance.</w:t>
            </w:r>
          </w:p>
        </w:tc>
        <w:tc>
          <w:tcPr>
            <w:tcW w:w="3964" w:type="dxa"/>
          </w:tcPr>
          <w:p w14:paraId="69B15FF9" w14:textId="108CB477" w:rsidR="00F91CE0" w:rsidRDefault="00251D7D">
            <w:pPr>
              <w:rPr>
                <w:lang w:val="es-ES"/>
              </w:rPr>
            </w:pPr>
            <w:r>
              <w:rPr>
                <w:lang w:val="es-ES"/>
              </w:rPr>
              <w:t>Training in another EU country and local restaurants -&gt; foreign local VAT applies (no reverse charge). These are the following:</w:t>
            </w:r>
            <w:r w:rsidRPr="000A1BFA">
              <w:rPr>
                <w:lang w:val="es-ES"/>
              </w:rPr>
            </w:r>
            <w:r>
              <w:rPr>
                <w:lang w:val="es-ES"/>
              </w:rPr>
            </w:r>
          </w:p>
          <w:p w14:paraId="0B6334C7" w14:textId="41520A8C" w:rsidR="00251D7D" w:rsidRPr="00251D7D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QB -&gt; 20 % foreign VAT Austria.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77EC7B99" w14:textId="362F17B3" w:rsidR="00251D7D" w:rsidRPr="00251D7D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QC -&gt; 21 % foreign VAT Netherlands.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464E9D75" w14:textId="19873E3A" w:rsidR="00251D7D" w:rsidRPr="00251D7D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QD -&gt; 22 % foreign VAT Italy.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50FB7B87" w14:textId="60156B46" w:rsidR="00251D7D" w:rsidRPr="00251D7D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QE -&gt; 19 % foreign VAT Germany.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5ABEC4B4" w14:textId="1A8B787D" w:rsidR="00251D7D" w:rsidRPr="00251D7D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QF -&gt; 21 % foreign VAT Spain.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29D52188" w14:textId="3F1C894A" w:rsidR="00251D7D" w:rsidRPr="000A1BFA" w:rsidRDefault="00251D7D" w:rsidP="00251D7D">
            <w:pPr>
              <w:rPr>
                <w:lang w:val="es-ES"/>
              </w:rPr>
            </w:pPr>
            <w:r w:rsidRPr="00251D7D">
              <w:rPr>
                <w:lang w:val="es-ES"/>
              </w:rPr>
              <w:t>QG -&gt; 20 % foreign VAT France.</w:t>
            </w:r>
            <w:r>
              <w:rPr>
                <w:lang w:val="es-ES"/>
              </w:rPr>
            </w:r>
            <w:r w:rsidRPr="00251D7D">
              <w:rPr>
                <w:lang w:val="es-ES"/>
              </w:rPr>
            </w:r>
          </w:p>
          <w:p w14:paraId="3FB7857D" w14:textId="1E39BCB4" w:rsidR="00F91CE0" w:rsidRPr="000A1BFA" w:rsidRDefault="00F91CE0">
            <w:pPr>
              <w:rPr>
                <w:lang w:val="es-ES"/>
              </w:rPr>
            </w:pPr>
          </w:p>
        </w:tc>
        <w:tc>
          <w:tcPr>
            <w:tcW w:w="2600" w:type="dxa"/>
          </w:tcPr>
          <w:p w14:paraId="69B15FF9" w14:textId="108CB477" w:rsidR="00F91CE0" w:rsidRDefault="00251D7D">
            <w:pPr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  <w:tr w:rsidR="00F91CE0" w:rsidRPr="00E9253B" w14:paraId="79F9DE69" w14:textId="77777777" w:rsidTr="00251D7D">
        <w:tc>
          <w:tcPr>
            <w:tcW w:w="1000" w:type="dxa"/>
            <w:shd w:val="clear" w:color="auto" w:fill="F2F2F2"/>
          </w:tcPr>
          <w:p w14:paraId="63244BDF" w14:textId="77777777" w:rsidR="00F91CE0" w:rsidRPr="00970223" w:rsidRDefault="00000000">
            <w:r w:rsidRPr="00970223">
              <w:rPr>
                <w:b/>
              </w:rPr>
              <w:t>Q9</w:t>
            </w:r>
          </w:p>
        </w:tc>
        <w:tc>
          <w:tcPr>
            <w:tcW w:w="2900" w:type="dxa"/>
          </w:tcPr>
          <w:p w14:paraId="73943094" w14:textId="77777777" w:rsidR="00970223" w:rsidRPr="00970223" w:rsidRDefault="00000000">
            <w:pPr>
              <w:rPr>
                <w:lang w:val="es-ES"/>
              </w:rPr>
            </w:pPr>
            <w:r w:rsidRPr="00970223">
              <w:rPr>
                <w:lang w:val="es-ES"/>
              </w:rPr>
              <w:t xml:space="preserve">0 % </w:t>
            </w:r>
            <w:r w:rsidRPr="00970223">
              <w:rPr>
                <w:lang w:val="es-ES"/>
                <w:b/>
              </w:rPr>
              <w:t xml:space="preserve">goods</w:t>
            </w:r>
            <w:r w:rsidRPr="00970223">
              <w:rPr>
                <w:lang w:val="es-ES"/>
              </w:rPr>
              <w:t xml:space="preserve">: local reverse charge </w:t>
            </w:r>
          </w:p>
          <w:p w14:paraId="027F92D7" w14:textId="3D3A2AB7" w:rsidR="00F91CE0" w:rsidRPr="00970223" w:rsidRDefault="00970223">
            <w:pPr>
              <w:rPr>
                <w:lang w:val="es-ES"/>
              </w:rPr>
            </w:pPr>
            <w:r w:rsidRPr="00970223">
              <w:rPr>
                <w:lang w:val="es-ES"/>
              </w:rPr>
              <w:t>Vendor not established in BE.</w:t>
            </w:r>
          </w:p>
        </w:tc>
        <w:tc>
          <w:tcPr>
            <w:tcW w:w="4900" w:type="dxa"/>
          </w:tcPr>
          <w:p w14:paraId="7330FA00" w14:textId="77777777" w:rsidR="00F91CE0" w:rsidRPr="00970223" w:rsidRDefault="00000000">
            <w:pPr>
              <w:rPr>
                <w:lang w:val="es-ES"/>
              </w:rPr>
            </w:pPr>
            <w:r w:rsidRPr="00970223">
              <w:t>Only DS Smith Packaging Netherlands BV (1000002308), paper purchases (DS Smith Paper Sourcing). It has a Belgian VAT number but is established in NL; it does not charge BE VAT. Art. 194 VAT Directive.</w:t>
            </w:r>
            <w:r w:rsidRPr="00970223">
              <w:rPr>
                <w:lang w:val="es-ES"/>
              </w:rPr>
            </w:r>
          </w:p>
        </w:tc>
        <w:tc>
          <w:tcPr>
            <w:tcW w:w="3964" w:type="dxa"/>
          </w:tcPr>
          <w:p w14:paraId="38F3BF2C" w14:textId="77777777" w:rsidR="00F91CE0" w:rsidRPr="00970223" w:rsidRDefault="00000000">
            <w:pPr>
              <w:rPr>
                <w:lang w:val="es-ES"/>
              </w:rPr>
            </w:pPr>
            <w:r w:rsidRPr="00970223">
              <w:rPr>
                <w:lang w:val="es-ES"/>
              </w:rPr>
              <w:t>Verify and the cockpit assign it automatically. All its invoices, including rebates.</w:t>
            </w:r>
          </w:p>
        </w:tc>
        <w:tc>
          <w:tcPr>
            <w:tcW w:w="2600" w:type="dxa"/>
          </w:tcPr>
          <w:p w14:paraId="38F3BF2C" w14:textId="77777777" w:rsidR="00F91CE0" w:rsidRPr="00970223" w:rsidRDefault="00000000">
            <w:pPr>
              <w:rPr>
                <w:lang w:val="es-ES"/>
              </w:rPr>
            </w:pPr>
            <w:r w:rsidRPr="00970223">
              <w:rPr>
                <w:lang w:val="es-ES"/>
              </w:rPr>
            </w:r>
          </w:p>
        </w:tc>
      </w:tr>
      <w:tr w:rsidR="00F91CE0" w:rsidRPr="00E9253B" w14:paraId="39877D12" w14:textId="77777777" w:rsidTr="00251D7D">
        <w:tc>
          <w:tcPr>
            <w:tcW w:w="1000" w:type="dxa"/>
            <w:shd w:val="clear" w:color="auto" w:fill="F2F2F2"/>
          </w:tcPr>
          <w:p w14:paraId="01D663C6" w14:textId="77777777" w:rsidR="00F91CE0" w:rsidRPr="005E1482" w:rsidRDefault="00000000">
            <w:r w:rsidRPr="005E1482">
              <w:rPr>
                <w:b/>
              </w:rPr>
              <w:t>QN</w:t>
            </w:r>
          </w:p>
        </w:tc>
        <w:tc>
          <w:tcPr>
            <w:tcW w:w="2900" w:type="dxa"/>
          </w:tcPr>
          <w:p w14:paraId="18BE5FB3" w14:textId="77777777" w:rsidR="00F91CE0" w:rsidRPr="005E1482" w:rsidRDefault="00000000">
            <w:pPr>
              <w:rPr>
                <w:lang w:val="es-ES"/>
              </w:rPr>
            </w:pPr>
            <w:r w:rsidRPr="005E1482">
              <w:rPr>
                <w:lang w:val="es-ES"/>
              </w:rPr>
              <w:t xml:space="preserve">0 % </w:t>
            </w:r>
            <w:r w:rsidRPr="005E1482">
              <w:rPr>
                <w:lang w:val="es-ES"/>
                <w:b/>
              </w:rPr>
              <w:t xml:space="preserve">services</w:t>
            </w:r>
            <w:r w:rsidRPr="005E1482">
              <w:rPr>
                <w:lang w:val="es-ES"/>
              </w:rPr>
              <w:t xml:space="preserve">: local reverse charge (EU vendor installing in Belgium).</w:t>
            </w:r>
          </w:p>
        </w:tc>
        <w:tc>
          <w:tcPr>
            <w:tcW w:w="4900" w:type="dxa"/>
          </w:tcPr>
          <w:p w14:paraId="524BE75D" w14:textId="4CEBA54E" w:rsidR="00F91CE0" w:rsidRPr="00575F18" w:rsidRDefault="00000000" w:rsidP="00575F18">
            <w:pPr>
              <w:rPr>
                <w:lang w:val="es-ES"/>
              </w:rPr>
            </w:pPr>
            <w:r w:rsidRPr="00575F18">
              <w:rPr>
                <w:bCs/>
                <w:lang w:val="es-ES"/>
                <w:b/>
              </w:rPr>
              <w:t xml:space="preserve">EU vendor</w:t>
            </w:r>
            <w:r w:rsidRPr="00575F18">
              <w:rPr>
                <w:bCs/>
                <w:lang w:val="es-ES"/>
              </w:rPr>
              <w:t xml:space="preserve"> that assembles/installs in Belgium, normally high-value assets. The invoice includes: art. 194 VAT Directive or the wording "reverse charge".</w:t>
            </w:r>
          </w:p>
          <w:p w14:paraId="5A6A156B" w14:textId="3D600E65" w:rsidR="00575F18" w:rsidRPr="00575F18" w:rsidRDefault="00575F18" w:rsidP="00575F18">
            <w:pPr>
              <w:pStyle w:val="Prrafodelista"/>
              <w:rPr>
                <w:b/>
                <w:bCs/>
                <w:lang w:val="es-ES"/>
              </w:rPr>
            </w:pPr>
          </w:p>
        </w:tc>
        <w:tc>
          <w:tcPr>
            <w:tcW w:w="3964" w:type="dxa"/>
          </w:tcPr>
          <w:p w14:paraId="32C48DFA" w14:textId="77777777" w:rsidR="00F91CE0" w:rsidRPr="005E1482" w:rsidRDefault="00000000">
            <w:pPr>
              <w:rPr>
                <w:lang w:val="es-ES"/>
              </w:rPr>
            </w:pPr>
            <w:r w:rsidRPr="005E1482">
              <w:rPr>
                <w:lang w:val="es-ES"/>
              </w:rPr>
              <w:t>Do not confuse with Q5; the vendor does not always cite the article: check whether there is an installation.</w:t>
            </w:r>
          </w:p>
        </w:tc>
        <w:tc>
          <w:tcPr>
            <w:tcW w:w="2600" w:type="dxa"/>
          </w:tcPr>
          <w:p w14:paraId="32C48DFA" w14:textId="77777777" w:rsidR="00F91CE0" w:rsidRPr="005E1482" w:rsidRDefault="00000000">
            <w:pPr>
              <w:rPr>
                <w:lang w:val="es-ES"/>
              </w:rPr>
            </w:pPr>
            <w:r w:rsidRPr="005E1482">
              <w:rPr>
                <w:lang w:val="es-ES"/>
              </w:rPr>
            </w:r>
          </w:p>
        </w:tc>
      </w:tr>
      <w:tr w:rsidR="00F91CE0" w14:paraId="55FEDD0F" w14:textId="77777777" w:rsidTr="00251D7D">
        <w:tc>
          <w:tcPr>
            <w:tcW w:w="1000" w:type="dxa"/>
            <w:shd w:val="clear" w:color="auto" w:fill="F2F2F2"/>
          </w:tcPr>
          <w:p w14:paraId="1B75A01D" w14:textId="77777777" w:rsidR="00F91CE0" w:rsidRPr="00575F18" w:rsidRDefault="00000000">
            <w:pPr>
              <w:rPr>
                <w:color w:val="FF0000"/>
              </w:rPr>
            </w:pPr>
            <w:r w:rsidRPr="00575F18">
              <w:rPr>
                <w:b/>
                <w:color w:val="FF0000"/>
              </w:rPr>
              <w:t>QT</w:t>
            </w:r>
          </w:p>
        </w:tc>
        <w:tc>
          <w:tcPr>
            <w:tcW w:w="2900" w:type="dxa"/>
          </w:tcPr>
          <w:p w14:paraId="0A8C36E1" w14:textId="77777777" w:rsidR="00F91CE0" w:rsidRPr="00575F18" w:rsidRDefault="00000000">
            <w:pPr>
              <w:rPr>
                <w:color w:val="FF0000"/>
                <w:lang w:val="es-ES"/>
              </w:rPr>
            </w:pPr>
            <w:r w:rsidRPr="00575F18">
              <w:rPr>
                <w:color w:val="FF0000"/>
                <w:lang w:val="es-ES"/>
              </w:rPr>
              <w:t>Triangular, goods purchase. DO NOT USE (for now).</w:t>
            </w:r>
          </w:p>
        </w:tc>
        <w:tc>
          <w:tcPr>
            <w:tcW w:w="4900" w:type="dxa"/>
          </w:tcPr>
          <w:p w14:paraId="40220E02" w14:textId="77777777" w:rsidR="00F91CE0" w:rsidRPr="00575F18" w:rsidRDefault="00000000">
            <w:pPr>
              <w:rPr>
                <w:color w:val="FF0000"/>
              </w:rPr>
            </w:pPr>
            <w:r w:rsidRPr="00575F18">
              <w:rPr>
                <w:color w:val="FF0000"/>
              </w:rPr>
              <w:t>—</w:t>
            </w:r>
          </w:p>
        </w:tc>
        <w:tc>
          <w:tcPr>
            <w:tcW w:w="3964" w:type="dxa"/>
          </w:tcPr>
          <w:p w14:paraId="75804C5F" w14:textId="77777777" w:rsidR="00F91CE0" w:rsidRPr="00251D7D" w:rsidRDefault="00000000">
            <w:pPr>
              <w:rPr>
                <w:color w:val="4F81BD" w:themeColor="accent1"/>
              </w:rPr>
            </w:pPr>
            <w:r w:rsidRPr="00251D7D">
              <w:rPr>
                <w:color w:val="4F81BD" w:themeColor="accent1"/>
              </w:rPr>
              <w:t>—</w:t>
            </w:r>
          </w:p>
        </w:tc>
        <w:tc>
          <w:tcPr>
            <w:tcW w:w="2600" w:type="dxa"/>
          </w:tcPr>
          <w:p w14:paraId="75804C5F" w14:textId="77777777" w:rsidR="00F91CE0" w:rsidRPr="00251D7D" w:rsidRDefault="00000000">
            <w:pPr>
              <w:rPr>
                <w:color w:val="4F81BD" w:themeColor="accent1"/>
              </w:rPr>
            </w:pPr>
            <w:r w:rsidRPr="00251D7D">
              <w:rPr>
                <w:color w:val="4F81BD" w:themeColor="accent1"/>
              </w:rPr>
            </w:r>
          </w:p>
        </w:tc>
      </w:tr>
      <w:tr w:rsidR="00F91CE0" w:rsidRPr="00E9253B" w14:paraId="406BAD16" w14:textId="77777777">
        <w:tc>
          <w:tcPr>
            <w:tcW w:w="15364" w:type="dxa"/>
            <w:gridSpan w:val="5"/>
            <w:shd w:val="clear" w:color="auto" w:fill="DCE6F1"/>
          </w:tcPr>
          <w:p w14:paraId="2D736EBA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b/>
                <w:color w:val="1F3A5F"/>
                <w:lang w:val="es-ES"/>
              </w:rPr>
              <w:t>3. OUTSIDE THE EU: CH, GB (since 01/01/2021), TR…</w:t>
            </w:r>
          </w:p>
        </w:tc>
      </w:tr>
      <w:tr w:rsidR="00F91CE0" w:rsidRPr="00E9253B" w14:paraId="106A0EC4" w14:textId="77777777" w:rsidTr="00251D7D">
        <w:tc>
          <w:tcPr>
            <w:tcW w:w="1000" w:type="dxa"/>
            <w:shd w:val="clear" w:color="auto" w:fill="F2F2F2"/>
          </w:tcPr>
          <w:p w14:paraId="7DDC04D2" w14:textId="77777777" w:rsidR="00F91CE0" w:rsidRDefault="00000000">
            <w:r>
              <w:rPr>
                <w:b/>
              </w:rPr>
              <w:t>Q6</w:t>
            </w:r>
          </w:p>
        </w:tc>
        <w:tc>
          <w:tcPr>
            <w:tcW w:w="2900" w:type="dxa"/>
          </w:tcPr>
          <w:p w14:paraId="7CB1F8B4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0 % services outside the EU: reverse charge (import of services).</w:t>
            </w:r>
          </w:p>
        </w:tc>
        <w:tc>
          <w:tcPr>
            <w:tcW w:w="4900" w:type="dxa"/>
          </w:tcPr>
          <w:p w14:paraId="529EFA84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Vendor from a non-EU country (CH, GB, TR…), normally without VAT or with 0 %. Every DS Smith UK recharge (GB outside the EU since 01/01/2021).</w:t>
            </w:r>
          </w:p>
        </w:tc>
        <w:tc>
          <w:tcPr>
            <w:tcW w:w="3964" w:type="dxa"/>
          </w:tcPr>
          <w:p w14:paraId="37FD6DCC" w14:textId="63A88610" w:rsidR="00F91CE0" w:rsidRPr="000A1BFA" w:rsidRDefault="00F91CE0">
            <w:pPr>
              <w:rPr>
                <w:lang w:val="es-ES"/>
              </w:rPr>
            </w:pPr>
          </w:p>
        </w:tc>
        <w:tc>
          <w:tcPr>
            <w:tcW w:w="2600" w:type="dxa"/>
          </w:tcPr>
          <w:p w14:paraId="37FD6DCC" w14:textId="63A88610" w:rsidR="00F91CE0" w:rsidRPr="000A1BFA" w:rsidRDefault="00F91CE0">
            <w:pPr>
              <w:rPr>
                <w:lang w:val="es-ES"/>
              </w:rPr>
            </w:pPr>
          </w:p>
        </w:tc>
      </w:tr>
      <w:tr w:rsidR="00F91CE0" w:rsidRPr="00E9253B" w14:paraId="07A33AB8" w14:textId="77777777" w:rsidTr="00251D7D">
        <w:tc>
          <w:tcPr>
            <w:tcW w:w="1000" w:type="dxa"/>
            <w:shd w:val="clear" w:color="auto" w:fill="F2F2F2"/>
          </w:tcPr>
          <w:p w14:paraId="4FC53F02" w14:textId="33E141DD" w:rsidR="00F91CE0" w:rsidRDefault="00000000">
            <w:r>
              <w:rPr>
                <w:b/>
              </w:rPr>
              <w:t xml:space="preserve">Q0 </w:t>
            </w:r>
          </w:p>
        </w:tc>
        <w:tc>
          <w:tcPr>
            <w:tcW w:w="2900" w:type="dxa"/>
          </w:tcPr>
          <w:p w14:paraId="5D0F0658" w14:textId="1435060D" w:rsidR="00F91CE0" w:rsidRPr="00251D7D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 xml:space="preserve">0 % import of goods from outside the EU (with customs documents). </w:t>
            </w:r>
          </w:p>
        </w:tc>
        <w:tc>
          <w:tcPr>
            <w:tcW w:w="4900" w:type="dxa"/>
          </w:tcPr>
          <w:p w14:paraId="247336E9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Invoice for goods from outside the EU with customs declaration (e.g. Simpson/Dawes, Ossett GB 1000030093). The SSC posts the reverse charge manually with the documents of the broker (Mainfreight).</w:t>
            </w:r>
          </w:p>
        </w:tc>
        <w:tc>
          <w:tcPr>
            <w:tcW w:w="3964" w:type="dxa"/>
          </w:tcPr>
          <w:p w14:paraId="730E536C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  <w:t>Posted with Q0, not Q2.</w:t>
            </w:r>
          </w:p>
        </w:tc>
        <w:tc>
          <w:tcPr>
            <w:tcW w:w="2600" w:type="dxa"/>
          </w:tcPr>
          <w:p w14:paraId="730E536C" w14:textId="77777777" w:rsidR="00F91CE0" w:rsidRPr="000A1BFA" w:rsidRDefault="00000000">
            <w:pPr>
              <w:rPr>
                <w:lang w:val="es-ES"/>
              </w:rPr>
            </w:pPr>
            <w:r w:rsidRPr="000A1BFA">
              <w:rPr>
                <w:lang w:val="es-ES"/>
              </w:rPr>
            </w:r>
          </w:p>
        </w:tc>
      </w:tr>
      <w:tr w:rsidR="00F91CE0" w:rsidRPr="00E9253B" w14:paraId="76015EAD" w14:textId="77777777" w:rsidTr="00251D7D">
        <w:tc>
          <w:tcPr>
            <w:tcW w:w="1000" w:type="dxa"/>
            <w:shd w:val="clear" w:color="auto" w:fill="F2F2F2"/>
          </w:tcPr>
          <w:p w14:paraId="1C10484A" w14:textId="77777777" w:rsidR="00F91CE0" w:rsidRPr="00575F18" w:rsidRDefault="00000000">
            <w:r w:rsidRPr="00575F18">
              <w:rPr>
                <w:b/>
              </w:rPr>
              <w:t>Q2</w:t>
            </w:r>
          </w:p>
        </w:tc>
        <w:tc>
          <w:tcPr>
            <w:tcW w:w="2900" w:type="dxa"/>
          </w:tcPr>
          <w:p w14:paraId="37B1EF23" w14:textId="77777777" w:rsidR="00F91CE0" w:rsidRPr="00575F18" w:rsidRDefault="00000000">
            <w:pPr>
              <w:rPr>
                <w:lang w:val="es-ES"/>
              </w:rPr>
            </w:pPr>
            <w:r w:rsidRPr="00575F18">
              <w:rPr>
                <w:lang w:val="es-ES"/>
              </w:rPr>
              <w:t>Import of goods: import VAT payable.</w:t>
            </w:r>
          </w:p>
        </w:tc>
        <w:tc>
          <w:tcPr>
            <w:tcW w:w="4900" w:type="dxa"/>
          </w:tcPr>
          <w:p w14:paraId="402FEAA8" w14:textId="12EE2456" w:rsidR="00F91CE0" w:rsidRPr="00575F18" w:rsidRDefault="00000000">
            <w:pPr>
              <w:rPr>
                <w:lang w:val="es-ES"/>
              </w:rPr>
            </w:pPr>
            <w:r w:rsidRPr="00575F18">
              <w:rPr>
                <w:lang w:val="es-ES"/>
              </w:rPr>
              <w:t>Purchase of goods from outside the EU declared via customs (customs sets the value). Applied in the customs document.</w:t>
            </w:r>
            <w:r w:rsidR="00575F18">
              <w:rPr>
                <w:lang w:val="es-ES"/>
              </w:rPr>
            </w:r>
          </w:p>
        </w:tc>
        <w:tc>
          <w:tcPr>
            <w:tcW w:w="3964" w:type="dxa"/>
          </w:tcPr>
          <w:p w14:paraId="0949F9D0" w14:textId="77777777" w:rsidR="00F91CE0" w:rsidRPr="00575F18" w:rsidRDefault="00000000">
            <w:pPr>
              <w:rPr>
                <w:lang w:val="es-ES"/>
              </w:rPr>
            </w:pPr>
            <w:r w:rsidRPr="00575F18">
              <w:rPr>
                <w:lang w:val="es-ES"/>
              </w:rPr>
              <w:t>Q2 CANNOT be used on any invoice. These invoices go with Q0.</w:t>
            </w:r>
          </w:p>
        </w:tc>
        <w:tc>
          <w:tcPr>
            <w:tcW w:w="2600" w:type="dxa"/>
          </w:tcPr>
          <w:p w14:paraId="0949F9D0" w14:textId="77777777" w:rsidR="00F91CE0" w:rsidRPr="00575F18" w:rsidRDefault="00000000">
            <w:pPr>
              <w:rPr>
                <w:lang w:val="es-ES"/>
              </w:rPr>
            </w:pPr>
            <w:r w:rsidRPr="00575F18">
              <w:rPr>
                <w:lang w:val="es-ES"/>
              </w:rPr>
            </w:r>
          </w:p>
        </w:tc>
      </w:tr>
    </w:tbl>
    <w:p w14:paraId="2CF0F328" w14:textId="77777777" w:rsidR="00F91CE0" w:rsidRDefault="00F91CE0">
      <w:pPr>
        <w:rPr>
          <w:lang w:val="es-ES"/>
        </w:rPr>
      </w:pPr>
    </w:p>
    <w:p w14:paraId="71B71E15" w14:textId="77777777" w:rsidR="00B73FB6" w:rsidRDefault="00B73FB6">
      <w:pPr>
        <w:rPr>
          <w:lang w:val="es-ES"/>
        </w:rPr>
      </w:pPr>
    </w:p>
    <w:p w14:paraId="303E4A18" w14:textId="7059539E" w:rsidR="00B73FB6" w:rsidRDefault="00B73FB6">
      <w:pPr>
        <w:rPr>
          <w:lang w:val="es-ES"/>
        </w:rPr>
      </w:pPr>
      <w:r>
        <w:rPr>
          <w:lang w:val="es-ES"/>
        </w:rPr>
        <w:t xml:space="preserve">Vendor particularities: </w:t>
      </w:r>
    </w:p>
    <w:p w14:paraId="7C0ED04B" w14:textId="56732D0E" w:rsidR="00B73FB6" w:rsidRDefault="00B73FB6">
      <w:pPr>
        <w:rPr>
          <w:lang w:val="es-ES"/>
        </w:rPr>
      </w:pPr>
      <w:r>
        <w:rPr>
          <w:lang w:val="es-ES"/>
        </w:rPr>
        <w:t>Oneflexo</w:t>
      </w:r>
    </w:p>
    <w:p w14:paraId="274AC591" w14:textId="54AE67FB" w:rsidR="00B73FB6" w:rsidRPr="000A1BFA" w:rsidRDefault="00B73FB6">
      <w:pPr>
        <w:rPr>
          <w:lang w:val="es-ES"/>
        </w:rPr>
      </w:pPr>
      <w:r>
        <w:rPr>
          <w:lang w:val="es-ES"/>
        </w:rPr>
        <w:t>….</w:t>
      </w:r>
    </w:p>
    <w:sectPr w:rsidR="00B73FB6" w:rsidRPr="000A1BFA" w:rsidSect="00034616">
      <w:footerReference w:type="even" r:id="rId12"/>
      <w:footerReference w:type="default" r:id="rId13"/>
      <w:footerReference w:type="first" r:id="rId14"/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549E" w14:textId="77777777" w:rsidR="000C44E4" w:rsidRDefault="000C44E4" w:rsidP="00872266">
      <w:pPr>
        <w:spacing w:after="0" w:line="240" w:lineRule="auto"/>
      </w:pPr>
      <w:r>
        <w:separator/>
      </w:r>
    </w:p>
  </w:endnote>
  <w:endnote w:type="continuationSeparator" w:id="0">
    <w:p w14:paraId="1D11C757" w14:textId="77777777" w:rsidR="000C44E4" w:rsidRDefault="000C44E4" w:rsidP="00872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C0D7" w14:textId="622691F2" w:rsidR="00872266" w:rsidRDefault="0087226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B9D0F8" wp14:editId="3B0C5E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4970" cy="368935"/>
              <wp:effectExtent l="0" t="0" r="11430" b="0"/>
              <wp:wrapNone/>
              <wp:docPr id="2067500347" name="Cuadro de texto 2" descr="DS SMITH-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9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8DA26" w14:textId="19A59AA8" w:rsidR="00872266" w:rsidRPr="00872266" w:rsidRDefault="00872266" w:rsidP="008722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2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DS SMITH-BUSINESS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9D0F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S SMITH-BUSINESS USE" style="position:absolute;margin-left:0;margin-top:0;width:131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708DA26" w14:textId="19A59AA8" w:rsidR="00872266" w:rsidRPr="00872266" w:rsidRDefault="00872266" w:rsidP="008722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2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DS SMITH-BUSINESS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F0D3" w14:textId="5550C510" w:rsidR="00872266" w:rsidRDefault="0087226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A4E0EA" wp14:editId="1D927713">
              <wp:simplePos x="466725" y="69627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4970" cy="368935"/>
              <wp:effectExtent l="0" t="0" r="11430" b="0"/>
              <wp:wrapNone/>
              <wp:docPr id="836884552" name="Cuadro de texto 3" descr="DS SMITH-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9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BCC2DD" w14:textId="1B8C671D" w:rsidR="00872266" w:rsidRPr="00872266" w:rsidRDefault="00872266" w:rsidP="008722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2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DS SMITH-BUSINESS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4E0E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S SMITH-BUSINESS USE" style="position:absolute;margin-left:0;margin-top:0;width:131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3BCC2DD" w14:textId="1B8C671D" w:rsidR="00872266" w:rsidRPr="00872266" w:rsidRDefault="00872266" w:rsidP="008722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2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DS SMITH-BUSINESS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99E8" w14:textId="77F61906" w:rsidR="00872266" w:rsidRDefault="0087226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2AEBA6" wp14:editId="7AA890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4970" cy="368935"/>
              <wp:effectExtent l="0" t="0" r="11430" b="0"/>
              <wp:wrapNone/>
              <wp:docPr id="1145053448" name="Cuadro de texto 1" descr="DS SMITH-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9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ABED5" w14:textId="4F67C35A" w:rsidR="00872266" w:rsidRPr="00872266" w:rsidRDefault="00872266" w:rsidP="008722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2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DS SMITH-BUSINESS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AEBA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S SMITH-BUSINESS USE" style="position:absolute;margin-left:0;margin-top:0;width:131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6AABED5" w14:textId="4F67C35A" w:rsidR="00872266" w:rsidRPr="00872266" w:rsidRDefault="00872266" w:rsidP="008722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2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DS SMITH-BUSINESS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EFED" w14:textId="77777777" w:rsidR="000C44E4" w:rsidRDefault="000C44E4" w:rsidP="00872266">
      <w:pPr>
        <w:spacing w:after="0" w:line="240" w:lineRule="auto"/>
      </w:pPr>
      <w:r>
        <w:separator/>
      </w:r>
    </w:p>
  </w:footnote>
  <w:footnote w:type="continuationSeparator" w:id="0">
    <w:p w14:paraId="31F0DD88" w14:textId="77777777" w:rsidR="000C44E4" w:rsidRDefault="000C44E4" w:rsidP="00872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96409"/>
    <w:multiLevelType w:val="hybridMultilevel"/>
    <w:tmpl w:val="37843B04"/>
    <w:lvl w:ilvl="0" w:tplc="B5CE3F06">
      <w:start w:val="2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97002"/>
    <w:multiLevelType w:val="hybridMultilevel"/>
    <w:tmpl w:val="96D870DA"/>
    <w:lvl w:ilvl="0" w:tplc="71320D3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657743">
    <w:abstractNumId w:val="8"/>
  </w:num>
  <w:num w:numId="2" w16cid:durableId="2108577654">
    <w:abstractNumId w:val="6"/>
  </w:num>
  <w:num w:numId="3" w16cid:durableId="1937977397">
    <w:abstractNumId w:val="5"/>
  </w:num>
  <w:num w:numId="4" w16cid:durableId="152068972">
    <w:abstractNumId w:val="4"/>
  </w:num>
  <w:num w:numId="5" w16cid:durableId="673268065">
    <w:abstractNumId w:val="7"/>
  </w:num>
  <w:num w:numId="6" w16cid:durableId="238180649">
    <w:abstractNumId w:val="3"/>
  </w:num>
  <w:num w:numId="7" w16cid:durableId="1837375048">
    <w:abstractNumId w:val="2"/>
  </w:num>
  <w:num w:numId="8" w16cid:durableId="769858688">
    <w:abstractNumId w:val="1"/>
  </w:num>
  <w:num w:numId="9" w16cid:durableId="205727266">
    <w:abstractNumId w:val="0"/>
  </w:num>
  <w:num w:numId="10" w16cid:durableId="1119881661">
    <w:abstractNumId w:val="9"/>
  </w:num>
  <w:num w:numId="11" w16cid:durableId="161239455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Escobar">
    <w15:presenceInfo w15:providerId="AD" w15:userId="S::Angela.Escobar@dssmith.com::ae3bc066-d716-4a1d-872b-0db87b96c7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C2"/>
    <w:rsid w:val="00034616"/>
    <w:rsid w:val="0006063C"/>
    <w:rsid w:val="000A1BFA"/>
    <w:rsid w:val="000A4A57"/>
    <w:rsid w:val="000C44E4"/>
    <w:rsid w:val="0015074B"/>
    <w:rsid w:val="00251D7D"/>
    <w:rsid w:val="0029639D"/>
    <w:rsid w:val="00326F90"/>
    <w:rsid w:val="003365F5"/>
    <w:rsid w:val="00425232"/>
    <w:rsid w:val="005310DE"/>
    <w:rsid w:val="00575F18"/>
    <w:rsid w:val="005E1482"/>
    <w:rsid w:val="00607B81"/>
    <w:rsid w:val="00677477"/>
    <w:rsid w:val="006F2C2D"/>
    <w:rsid w:val="007B3201"/>
    <w:rsid w:val="00872266"/>
    <w:rsid w:val="00970223"/>
    <w:rsid w:val="00A36A94"/>
    <w:rsid w:val="00AA1D8D"/>
    <w:rsid w:val="00B47730"/>
    <w:rsid w:val="00B73FB6"/>
    <w:rsid w:val="00CB0664"/>
    <w:rsid w:val="00D20CF2"/>
    <w:rsid w:val="00E9253B"/>
    <w:rsid w:val="00F91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866FBB"/>
  <w14:defaultImageDpi w14:val="300"/>
  <w15:docId w15:val="{F105E4CB-2F11-4735-8314-E4547909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0C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0C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0CF2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0C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0CF2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847</Words>
  <Characters>4664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Escobar</cp:lastModifiedBy>
  <cp:revision>7</cp:revision>
  <dcterms:created xsi:type="dcterms:W3CDTF">2026-10-05T10:48:00Z</dcterms:created>
  <dcterms:modified xsi:type="dcterms:W3CDTF">2026-10-08T11:31:00Z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44402108,7b3b8d3b,31e1d848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DS SMITH-BUSINESS USE</vt:lpwstr>
  </property>
  <property fmtid="{D5CDD505-2E9C-101B-9397-08002B2CF9AE}" pid="5" name="MSIP_Label_2f71943f-3f19-4698-8f6f-9daf6cf4a9d3_Enabled">
    <vt:lpwstr>true</vt:lpwstr>
  </property>
  <property fmtid="{D5CDD505-2E9C-101B-9397-08002B2CF9AE}" pid="6" name="MSIP_Label_2f71943f-3f19-4698-8f6f-9daf6cf4a9d3_SetDate">
    <vt:lpwstr>2026-10-05T09:58:16Z</vt:lpwstr>
  </property>
  <property fmtid="{D5CDD505-2E9C-101B-9397-08002B2CF9AE}" pid="7" name="MSIP_Label_2f71943f-3f19-4698-8f6f-9daf6cf4a9d3_Method">
    <vt:lpwstr>Standard</vt:lpwstr>
  </property>
  <property fmtid="{D5CDD505-2E9C-101B-9397-08002B2CF9AE}" pid="8" name="MSIP_Label_2f71943f-3f19-4698-8f6f-9daf6cf4a9d3_Name">
    <vt:lpwstr>BUSINESS USE</vt:lpwstr>
  </property>
  <property fmtid="{D5CDD505-2E9C-101B-9397-08002B2CF9AE}" pid="9" name="MSIP_Label_2f71943f-3f19-4698-8f6f-9daf6cf4a9d3_SiteId">
    <vt:lpwstr>423430e8-247c-44d1-9767-22723b7d4cb2</vt:lpwstr>
  </property>
  <property fmtid="{D5CDD505-2E9C-101B-9397-08002B2CF9AE}" pid="10" name="MSIP_Label_2f71943f-3f19-4698-8f6f-9daf6cf4a9d3_ActionId">
    <vt:lpwstr>b10c4840-12e1-4fb3-9f4f-e7579142343a</vt:lpwstr>
  </property>
  <property fmtid="{D5CDD505-2E9C-101B-9397-08002B2CF9AE}" pid="11" name="MSIP_Label_2f71943f-3f19-4698-8f6f-9daf6cf4a9d3_ContentBits">
    <vt:lpwstr>2</vt:lpwstr>
  </property>
  <property fmtid="{D5CDD505-2E9C-101B-9397-08002B2CF9AE}" pid="12" name="MSIP_Label_2f71943f-3f19-4698-8f6f-9daf6cf4a9d3_Tag">
    <vt:lpwstr>10, 3, 0, 1</vt:lpwstr>
  </property>
</Properties>
</file>