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2B8CF" w:sz="48"/>
        </w:pBdr>
        <w:shd w:fill="04252C" w:val="clear"/>
        <w:spacing w:after="0" w:before="0"/>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drawing>
          <wp:inline distT="0" distB="0" distL="0" distR="0">
            <wp:extent cx="18478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47850" cy="1333500"/>
                    </a:xfrm>
                    <a:prstGeom prst="rect">
                      <a:avLst/>
                    </a:prstGeom>
                  </pic:spPr>
                </pic:pic>
              </a:graphicData>
            </a:graphic>
          </wp:inline>
        </w:drawing>
      </w:r>
    </w:p>
    <w:p>
      <w:pPr>
        <w:shd w:fill="04252C" w:val="clear"/>
        <w:spacing w:after="600"/>
        <w:ind w:left="1000" w:right="700"/>
      </w:pPr>
      <w:r>
        <w:rPr>
          <w:rFonts w:ascii="Inter" w:cs="Inter" w:eastAsia="Inter" w:hAnsi="Inter"/>
          <w:color w:val="A8CDD4"/>
          <w:sz w:val="16"/>
          <w:szCs w:val="16"/>
        </w:rPr>
        <w:t xml:space="preserve">      B Y   A M E T E C S</w:t>
      </w: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b/>
          <w:bCs/>
          <w:color w:val="22B8CF"/>
          <w:sz w:val="20"/>
          <w:szCs w:val="20"/>
        </w:rPr>
        <w:t xml:space="preserve">SR-08</w:t>
      </w:r>
    </w:p>
    <w:p>
      <w:pPr>
        <w:shd w:fill="04252C" w:val="clear"/>
        <w:spacing w:after="200"/>
        <w:ind w:left="1000" w:right="700"/>
      </w:pPr>
      <w:r>
        <w:rPr>
          <w:rFonts w:ascii="Inter" w:cs="Inter" w:eastAsia="Inter" w:hAnsi="Inter"/>
          <w:b/>
          <w:bCs/>
          <w:color w:val="FFFFFF"/>
          <w:sz w:val="60"/>
          <w:szCs w:val="60"/>
        </w:rPr>
        <w:t xml:space="preserve">SmartEPT Session Report — Licence Enforcement and the IIS Incident</w:t>
      </w:r>
    </w:p>
    <w:p>
      <w:pPr>
        <w:shd w:fill="04252C" w:val="clear"/>
        <w:spacing w:after="500"/>
        <w:ind w:left="1000" w:right="700"/>
      </w:pPr>
      <w:r>
        <w:rPr>
          <w:rFonts w:ascii="Inter" w:cs="Inter" w:eastAsia="Inter" w:hAnsi="Inter"/>
          <w:color w:val="C9E2E7"/>
          <w:sz w:val="26"/>
          <w:szCs w:val="26"/>
        </w:rPr>
        <w:t xml:space="preserve">Work completed 14 August 2026, across Central, the Admin Server and the Agent</w:t>
      </w:r>
    </w:p>
    <w:p>
      <w:pPr>
        <w:shd w:fill="04252C" w:val="clear"/>
        <w:ind w:left="1000" w:right="700"/>
      </w:pPr>
      <w:r>
        <w:rPr>
          <w:rFonts w:ascii="Inter" w:cs="Inter" w:eastAsia="Inter" w:hAnsi="Inter"/>
          <w:color w:val="22B8CF"/>
          <w:sz w:val="22"/>
          <w:szCs w:val="22"/>
        </w:rPr>
        <w:t xml:space="preserve">━━━━━━━━</w:t>
      </w:r>
    </w:p>
    <w:p>
      <w:pPr>
        <w:shd w:fill="04252C" w:val="clear"/>
        <w:ind w:left="1000" w:right="700"/>
      </w:pPr>
      <w:r>
        <w:rPr>
          <w:rFonts w:ascii="Inter" w:cs="Inter" w:eastAsia="Inter" w:hAnsi="Inter"/>
          <w:color w:val="C9E2E7"/>
          <w:sz w:val="21"/>
          <w:szCs w:val="21"/>
        </w:rPr>
        <w:t xml:space="preserve">Version 1.0</w:t>
      </w:r>
    </w:p>
    <w:p>
      <w:pPr>
        <w:shd w:fill="04252C" w:val="clear"/>
        <w:ind w:left="1000" w:right="700"/>
      </w:pPr>
      <w:r>
        <w:rPr>
          <w:rFonts w:ascii="Inter" w:cs="Inter" w:eastAsia="Inter" w:hAnsi="Inter"/>
          <w:color w:val="C9E2E7"/>
          <w:sz w:val="21"/>
          <w:szCs w:val="21"/>
        </w:rPr>
        <w:t xml:space="preserve">14 August 2026</w:t>
      </w:r>
    </w:p>
    <w:p>
      <w:pPr>
        <w:shd w:fill="04252C" w:val="clear"/>
        <w:spacing w:after="2200"/>
        <w:ind w:left="1000" w:right="700"/>
      </w:pPr>
      <w:r>
        <w:rPr>
          <w:rFonts w:ascii="Inter" w:cs="Inter" w:eastAsia="Inter" w:hAnsi="Inter"/>
          <w:color w:val="C9E2E7"/>
          <w:sz w:val="21"/>
          <w:szCs w:val="21"/>
        </w:rPr>
        <w:t xml:space="preserve">Prepared for: Ejaz Hussain, MD</w:t>
      </w: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color w:val="A8CDD4"/>
          <w:sz w:val="16"/>
          <w:szCs w:val="16"/>
        </w:rPr>
        <w:t xml:space="preserve">AMETECS INDIA PRIVATE LIMITED · HYDERABAD</w:t>
      </w:r>
    </w:p>
    <w:p>
      <w:pPr>
        <w:shd w:fill="04252C" w:val="clear"/>
        <w:ind w:left="1000" w:right="700"/>
      </w:pPr>
    </w:p>
    <w:p>
      <w:pPr>
        <w:sectPr>
          <w:headerReference w:type="default" r:id="rId7"/>
          <w:headerReference w:type="first" r:id="rId8"/>
          <w:footerReference w:type="default" r:id="rId9"/>
          <w:footerReference w:type="first" r:id="rId10"/>
          <w:pgSz w:w="11906" w:h="16838" w:orient="portrait"/>
          <w:pgMar w:top="0" w:right="0" w:bottom="0" w:left="0" w:header="708" w:footer="708" w:gutter="0"/>
          <w:pgNumType/>
          <w:titlePg/>
          <w:docGrid w:linePitch="360"/>
        </w:sectPr>
      </w:pPr>
    </w:p>
    <w:p>
      <w:pPr>
        <w:pBdr>
          <w:bottom w:val="single" w:color="0E7C8F" w:sz="12"/>
        </w:pBdr>
        <w:spacing w:after="240"/>
      </w:pPr>
      <w:r>
        <w:rPr>
          <w:rFonts w:ascii="Inter" w:cs="Inter" w:eastAsia="Inter" w:hAnsi="Inter"/>
          <w:b/>
          <w:bCs/>
          <w:color w:val="0E7C8F"/>
          <w:sz w:val="34"/>
          <w:szCs w:val="34"/>
        </w:rPr>
        <w:t xml:space="preserve">Contents</w:t>
      </w:r>
    </w:p>
    <w:p>
      <w:pPr>
        <w:pBdr>
          <w:bottom w:val="single" w:color="F0F1F4" w:sz="2"/>
        </w:pBdr>
        <w:spacing w:after="90"/>
      </w:pPr>
      <w:r>
        <w:rPr>
          <w:rFonts w:ascii="Inter" w:cs="Inter" w:eastAsia="Inter" w:hAnsi="Inter"/>
          <w:b/>
          <w:bCs/>
          <w:color w:val="0E7C8F"/>
          <w:sz w:val="22"/>
          <w:szCs w:val="22"/>
        </w:rPr>
        <w:t xml:space="preserve">01   </w:t>
      </w:r>
      <w:r>
        <w:rPr>
          <w:rFonts w:ascii="Inter" w:cs="Inter" w:eastAsia="Inter" w:hAnsi="Inter"/>
          <w:b/>
          <w:bCs/>
          <w:color w:val="15171C"/>
          <w:sz w:val="22"/>
          <w:szCs w:val="22"/>
        </w:rPr>
        <w:t xml:space="preserve">Summary</w:t>
      </w:r>
    </w:p>
    <w:p>
      <w:pPr>
        <w:pBdr>
          <w:bottom w:val="single" w:color="F0F1F4" w:sz="2"/>
        </w:pBdr>
        <w:spacing w:after="90"/>
      </w:pPr>
      <w:r>
        <w:rPr>
          <w:rFonts w:ascii="Inter" w:cs="Inter" w:eastAsia="Inter" w:hAnsi="Inter"/>
          <w:b/>
          <w:bCs/>
          <w:color w:val="0E7C8F"/>
          <w:sz w:val="22"/>
          <w:szCs w:val="22"/>
        </w:rPr>
        <w:t xml:space="preserve">02   </w:t>
      </w:r>
      <w:r>
        <w:rPr>
          <w:rFonts w:ascii="Inter" w:cs="Inter" w:eastAsia="Inter" w:hAnsi="Inter"/>
          <w:b/>
          <w:bCs/>
          <w:color w:val="15171C"/>
          <w:sz w:val="22"/>
          <w:szCs w:val="22"/>
        </w:rPr>
        <w:t xml:space="preserve">Finding 1 — a paid subscription did not close the client's trial</w:t>
      </w:r>
    </w:p>
    <w:p>
      <w:pPr>
        <w:pBdr>
          <w:bottom w:val="single" w:color="F0F1F4" w:sz="2"/>
        </w:pBdr>
        <w:spacing w:after="90"/>
      </w:pPr>
      <w:r>
        <w:rPr>
          <w:rFonts w:ascii="Inter" w:cs="Inter" w:eastAsia="Inter" w:hAnsi="Inter"/>
          <w:b/>
          <w:bCs/>
          <w:color w:val="0E7C8F"/>
          <w:sz w:val="22"/>
          <w:szCs w:val="22"/>
        </w:rPr>
        <w:t xml:space="preserve">03   </w:t>
      </w:r>
      <w:r>
        <w:rPr>
          <w:rFonts w:ascii="Inter" w:cs="Inter" w:eastAsia="Inter" w:hAnsi="Inter"/>
          <w:b/>
          <w:bCs/>
          <w:color w:val="15171C"/>
          <w:sz w:val="22"/>
          <w:szCs w:val="22"/>
        </w:rPr>
        <w:t xml:space="preserve">Finding 2 — no way to act on a licence from the client's card</w:t>
      </w:r>
    </w:p>
    <w:p>
      <w:pPr>
        <w:pBdr>
          <w:bottom w:val="single" w:color="F0F1F4" w:sz="2"/>
        </w:pBdr>
        <w:spacing w:after="90"/>
      </w:pPr>
      <w:r>
        <w:rPr>
          <w:rFonts w:ascii="Inter" w:cs="Inter" w:eastAsia="Inter" w:hAnsi="Inter"/>
          <w:b/>
          <w:bCs/>
          <w:color w:val="0E7C8F"/>
          <w:sz w:val="22"/>
          <w:szCs w:val="22"/>
        </w:rPr>
        <w:t xml:space="preserve">04   </w:t>
      </w:r>
      <w:r>
        <w:rPr>
          <w:rFonts w:ascii="Inter" w:cs="Inter" w:eastAsia="Inter" w:hAnsi="Inter"/>
          <w:b/>
          <w:bCs/>
          <w:color w:val="15171C"/>
          <w:sz w:val="22"/>
          <w:szCs w:val="22"/>
        </w:rPr>
        <w:t xml:space="preserve">Finding 3 — Central could not see how many users a client had</w:t>
      </w:r>
    </w:p>
    <w:p>
      <w:pPr>
        <w:pBdr>
          <w:bottom w:val="single" w:color="F0F1F4" w:sz="2"/>
        </w:pBdr>
        <w:spacing w:after="90"/>
      </w:pPr>
      <w:r>
        <w:rPr>
          <w:rFonts w:ascii="Inter" w:cs="Inter" w:eastAsia="Inter" w:hAnsi="Inter"/>
          <w:b/>
          <w:bCs/>
          <w:color w:val="0E7C8F"/>
          <w:sz w:val="22"/>
          <w:szCs w:val="22"/>
        </w:rPr>
        <w:t xml:space="preserve">05   </w:t>
      </w:r>
      <w:r>
        <w:rPr>
          <w:rFonts w:ascii="Inter" w:cs="Inter" w:eastAsia="Inter" w:hAnsi="Inter"/>
          <w:b/>
          <w:bCs/>
          <w:color w:val="15171C"/>
          <w:sz w:val="22"/>
          <w:szCs w:val="22"/>
        </w:rPr>
        <w:t xml:space="preserve">Finding 4 — the seat count was a label, not a rule</w:t>
      </w:r>
    </w:p>
    <w:p>
      <w:pPr>
        <w:pBdr>
          <w:bottom w:val="single" w:color="F0F1F4" w:sz="2"/>
        </w:pBdr>
        <w:spacing w:after="90"/>
      </w:pPr>
      <w:r>
        <w:rPr>
          <w:rFonts w:ascii="Inter" w:cs="Inter" w:eastAsia="Inter" w:hAnsi="Inter"/>
          <w:b/>
          <w:bCs/>
          <w:color w:val="0E7C8F"/>
          <w:sz w:val="22"/>
          <w:szCs w:val="22"/>
        </w:rPr>
        <w:t xml:space="preserve">06   </w:t>
      </w:r>
      <w:r>
        <w:rPr>
          <w:rFonts w:ascii="Inter" w:cs="Inter" w:eastAsia="Inter" w:hAnsi="Inter"/>
          <w:b/>
          <w:bCs/>
          <w:color w:val="15171C"/>
          <w:sz w:val="22"/>
          <w:szCs w:val="22"/>
        </w:rPr>
        <w:t xml:space="preserve">Finding 5 — the client kept working after expiry and grace had passed</w:t>
      </w:r>
    </w:p>
    <w:p>
      <w:pPr>
        <w:pBdr>
          <w:bottom w:val="single" w:color="F0F1F4" w:sz="2"/>
        </w:pBdr>
        <w:spacing w:after="90"/>
      </w:pPr>
      <w:r>
        <w:rPr>
          <w:rFonts w:ascii="Inter" w:cs="Inter" w:eastAsia="Inter" w:hAnsi="Inter"/>
          <w:b/>
          <w:bCs/>
          <w:color w:val="0E7C8F"/>
          <w:sz w:val="22"/>
          <w:szCs w:val="22"/>
        </w:rPr>
        <w:t xml:space="preserve">07   </w:t>
      </w:r>
      <w:r>
        <w:rPr>
          <w:rFonts w:ascii="Inter" w:cs="Inter" w:eastAsia="Inter" w:hAnsi="Inter"/>
          <w:b/>
          <w:bCs/>
          <w:color w:val="15171C"/>
          <w:sz w:val="22"/>
          <w:szCs w:val="22"/>
        </w:rPr>
        <w:t xml:space="preserve">Review findings caught before delivery</w:t>
      </w:r>
    </w:p>
    <w:p>
      <w:pPr>
        <w:pBdr>
          <w:bottom w:val="single" w:color="F0F1F4" w:sz="2"/>
        </w:pBdr>
        <w:spacing w:after="90"/>
      </w:pPr>
      <w:r>
        <w:rPr>
          <w:rFonts w:ascii="Inter" w:cs="Inter" w:eastAsia="Inter" w:hAnsi="Inter"/>
          <w:b/>
          <w:bCs/>
          <w:color w:val="0E7C8F"/>
          <w:sz w:val="22"/>
          <w:szCs w:val="22"/>
        </w:rPr>
        <w:t xml:space="preserve">08   </w:t>
      </w:r>
      <w:r>
        <w:rPr>
          <w:rFonts w:ascii="Inter" w:cs="Inter" w:eastAsia="Inter" w:hAnsi="Inter"/>
          <w:b/>
          <w:bCs/>
          <w:color w:val="15171C"/>
          <w:sz w:val="22"/>
          <w:szCs w:val="22"/>
        </w:rPr>
        <w:t xml:space="preserve">The IIS incident — HTTP 405 on every Edit and Save</w:t>
      </w:r>
    </w:p>
    <w:p>
      <w:pPr>
        <w:pBdr>
          <w:bottom w:val="single" w:color="F0F1F4" w:sz="2"/>
        </w:pBdr>
        <w:spacing w:after="90"/>
      </w:pPr>
      <w:r>
        <w:rPr>
          <w:rFonts w:ascii="Inter" w:cs="Inter" w:eastAsia="Inter" w:hAnsi="Inter"/>
          <w:b/>
          <w:bCs/>
          <w:color w:val="0E7C8F"/>
          <w:sz w:val="22"/>
          <w:szCs w:val="22"/>
        </w:rPr>
        <w:t xml:space="preserve">09   </w:t>
      </w:r>
      <w:r>
        <w:rPr>
          <w:rFonts w:ascii="Inter" w:cs="Inter" w:eastAsia="Inter" w:hAnsi="Inter"/>
          <w:b/>
          <w:bCs/>
          <w:color w:val="15171C"/>
          <w:sz w:val="22"/>
          <w:szCs w:val="22"/>
        </w:rPr>
        <w:t xml:space="preserve">The Agent is six versions out of date</w:t>
      </w:r>
    </w:p>
    <w:p>
      <w:pPr>
        <w:pBdr>
          <w:bottom w:val="single" w:color="F0F1F4" w:sz="2"/>
        </w:pBdr>
        <w:spacing w:after="90"/>
      </w:pPr>
      <w:r>
        <w:rPr>
          <w:rFonts w:ascii="Inter" w:cs="Inter" w:eastAsia="Inter" w:hAnsi="Inter"/>
          <w:b/>
          <w:bCs/>
          <w:color w:val="0E7C8F"/>
          <w:sz w:val="22"/>
          <w:szCs w:val="22"/>
        </w:rPr>
        <w:t xml:space="preserve">10   </w:t>
      </w:r>
      <w:r>
        <w:rPr>
          <w:rFonts w:ascii="Inter" w:cs="Inter" w:eastAsia="Inter" w:hAnsi="Inter"/>
          <w:b/>
          <w:bCs/>
          <w:color w:val="15171C"/>
          <w:sz w:val="22"/>
          <w:szCs w:val="22"/>
        </w:rPr>
        <w:t xml:space="preserve">Commits</w:t>
      </w:r>
    </w:p>
    <w:p>
      <w:pPr>
        <w:pBdr>
          <w:bottom w:val="single" w:color="F0F1F4" w:sz="2"/>
        </w:pBdr>
        <w:spacing w:after="90"/>
      </w:pPr>
      <w:r>
        <w:rPr>
          <w:rFonts w:ascii="Inter" w:cs="Inter" w:eastAsia="Inter" w:hAnsi="Inter"/>
          <w:b/>
          <w:bCs/>
          <w:color w:val="0E7C8F"/>
          <w:sz w:val="22"/>
          <w:szCs w:val="22"/>
        </w:rPr>
        <w:t xml:space="preserve">11   </w:t>
      </w:r>
      <w:r>
        <w:rPr>
          <w:rFonts w:ascii="Inter" w:cs="Inter" w:eastAsia="Inter" w:hAnsi="Inter"/>
          <w:b/>
          <w:bCs/>
          <w:color w:val="15171C"/>
          <w:sz w:val="22"/>
          <w:szCs w:val="22"/>
        </w:rPr>
        <w:t xml:space="preserve">What is outstanding</w:t>
      </w:r>
    </w:p>
    <w:p>
      <w:pPr>
        <w:pBdr>
          <w:bottom w:val="single" w:color="F0F1F4" w:sz="2"/>
        </w:pBdr>
        <w:spacing w:after="90"/>
      </w:pPr>
      <w:r>
        <w:rPr>
          <w:rFonts w:ascii="Inter" w:cs="Inter" w:eastAsia="Inter" w:hAnsi="Inter"/>
          <w:b/>
          <w:bCs/>
          <w:color w:val="0E7C8F"/>
          <w:sz w:val="22"/>
          <w:szCs w:val="22"/>
        </w:rPr>
        <w:t xml:space="preserve">12   </w:t>
      </w:r>
      <w:r>
        <w:rPr>
          <w:rFonts w:ascii="Inter" w:cs="Inter" w:eastAsia="Inter" w:hAnsi="Inter"/>
          <w:b/>
          <w:bCs/>
          <w:color w:val="15171C"/>
          <w:sz w:val="22"/>
          <w:szCs w:val="22"/>
        </w:rPr>
        <w:t xml:space="preserve">What this means for a client</w:t>
      </w:r>
    </w:p>
    <w:p>
      <w:r>
        <w:br w:type="page"/>
      </w:r>
    </w:p>
    <w:p>
      <w:pPr>
        <w:pStyle w:val="Heading2"/>
        <w:pBdr>
          <w:bottom w:val="single" w:color="E3F4F7" w:sz="6"/>
        </w:pBdr>
        <w:spacing w:after="120" w:before="240"/>
      </w:pPr>
      <w:r>
        <w:rPr>
          <w:rFonts w:ascii="Inter" w:cs="Inter" w:eastAsia="Inter" w:hAnsi="Inter"/>
          <w:b/>
          <w:bCs/>
          <w:color w:val="0E7C8F"/>
          <w:sz w:val="26"/>
          <w:szCs w:val="26"/>
        </w:rPr>
        <w:t xml:space="preserve">1. Summary</w:t>
      </w:r>
    </w:p>
    <w:p>
      <w:pPr>
        <w:spacing w:after="140"/>
      </w:pPr>
      <w:r>
        <w:rPr>
          <w:rFonts w:ascii="Inter" w:cs="Inter" w:eastAsia="Inter" w:hAnsi="Inter"/>
          <w:color w:val="15171C"/>
          <w:sz w:val="21"/>
          <w:szCs w:val="21"/>
        </w:rPr>
        <w:t xml:space="preserve">Two separate pieces of work were completed on 14 August 2026, both raised by Altaf.</w:t>
      </w:r>
    </w:p>
    <w:p>
      <w:pPr>
        <w:spacing w:after="140"/>
      </w:pPr>
      <w:r>
        <w:rPr>
          <w:rFonts w:ascii="Inter" w:cs="Inter" w:eastAsia="Inter" w:hAnsi="Inter"/>
          <w:b/>
          <w:bCs/>
          <w:color w:val="15171C"/>
          <w:sz w:val="21"/>
          <w:szCs w:val="21"/>
        </w:rPr>
        <w:t xml:space="preserve">First, four licence findings reported by Ejaz were fixed.</w:t>
      </w:r>
      <w:r>
        <w:rPr>
          <w:rFonts w:ascii="Inter" w:cs="Inter" w:eastAsia="Inter" w:hAnsi="Inter"/>
          <w:color w:val="15171C"/>
          <w:sz w:val="21"/>
          <w:szCs w:val="21"/>
        </w:rPr>
        <w:t xml:space="preserve"> Taken together they had one
theme: SmartEPT displayed licence rules but did not enforce them. A client could hold two
active licences at once, could add unlimited users on a one-seat licence, and could keep
using the system after their licence had expired and its grace period had run out. Central,
meanwhile, could not see how many people a client actually had. All four are now closed
across both repositories, with seventeen new automated tests.</w:t>
      </w:r>
    </w:p>
    <w:p>
      <w:pPr>
        <w:spacing w:after="140"/>
      </w:pPr>
      <w:r>
        <w:rPr>
          <w:rFonts w:ascii="Inter" w:cs="Inter" w:eastAsia="Inter" w:hAnsi="Inter"/>
          <w:b/>
          <w:bCs/>
          <w:color w:val="15171C"/>
          <w:sz w:val="21"/>
          <w:szCs w:val="21"/>
        </w:rPr>
        <w:t xml:space="preserve">Second, a new client's installation was failing</w:t>
      </w:r>
      <w:r>
        <w:rPr>
          <w:rFonts w:ascii="Inter" w:cs="Inter" w:eastAsia="Inter" w:hAnsi="Inter"/>
          <w:color w:val="15171C"/>
          <w:sz w:val="21"/>
          <w:szCs w:val="21"/>
        </w:rPr>
        <w:t xml:space="preserve"> with HTTP 405 on every Edit and Save.
The cause was found and fixed: that client is the first to run SmartEPT on IIS, and IIS
enables WebDAV by default, which takes over PUT and DELETE requests before the application
sees them. Nothing was wrong with SmartEPT itself.</w:t>
      </w:r>
    </w:p>
    <w:p>
      <w:pPr>
        <w:spacing w:after="140"/>
      </w:pPr>
      <w:r>
        <w:rPr>
          <w:rFonts w:ascii="Inter" w:cs="Inter" w:eastAsia="Inter" w:hAnsi="Inter"/>
          <w:color w:val="15171C"/>
          <w:sz w:val="21"/>
          <w:szCs w:val="21"/>
        </w:rPr>
        <w:t xml:space="preserve">A third item was investigated and is </w:t>
      </w:r>
      <w:r>
        <w:rPr>
          <w:rFonts w:ascii="Inter" w:cs="Inter" w:eastAsia="Inter" w:hAnsi="Inter"/>
          <w:b/>
          <w:bCs/>
          <w:color w:val="15171C"/>
          <w:sz w:val="21"/>
          <w:szCs w:val="21"/>
        </w:rPr>
        <w:t xml:space="preserve">not yet resolved</w:t>
      </w:r>
      <w:r>
        <w:rPr>
          <w:rFonts w:ascii="Inter" w:cs="Inter" w:eastAsia="Inter" w:hAnsi="Inter"/>
          <w:color w:val="15171C"/>
          <w:sz w:val="21"/>
          <w:szCs w:val="21"/>
        </w:rPr>
        <w:t xml:space="preserve">: the Agent that clients download
is six versions out of date. The fix is prepared but the build has not been run.</w:t>
      </w:r>
    </w:p>
    <w:p>
      <w:pPr>
        <w:pBdr>
          <w:left w:val="single" w:color="0E7C8F" w:sz="24"/>
        </w:pBdr>
        <w:shd w:fill="E3F4F7" w:val="clear"/>
        <w:spacing w:after="140"/>
        <w:ind w:left="240"/>
      </w:pPr>
      <w:r>
        <w:rPr>
          <w:rFonts w:ascii="Inter" w:cs="Inter" w:eastAsia="Inter" w:hAnsi="Inter"/>
          <w:color w:val="0B6373"/>
          <w:sz w:val="21"/>
          <w:szCs w:val="21"/>
        </w:rPr>
        <w:t xml:space="preserve">Nothing in this report has been pushed to the live servers. Everything is committed in the
local trees and awaits testing, migration and deployment. Section 11 lists exactly what is
outstanding.</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2. Finding 1 — a paid subscription did not close the client's trial</w:t>
      </w:r>
    </w:p>
    <w:p>
      <w:pPr>
        <w:spacing w:after="140"/>
      </w:pPr>
      <w:r>
        <w:rPr>
          <w:rFonts w:ascii="Inter" w:cs="Inter" w:eastAsia="Inter" w:hAnsi="Inter"/>
          <w:b/>
          <w:bCs/>
          <w:color w:val="15171C"/>
          <w:sz w:val="21"/>
          <w:szCs w:val="21"/>
        </w:rPr>
        <w:t xml:space="preserve">What Ejaz reported.</w:t>
      </w:r>
      <w:r>
        <w:rPr>
          <w:rFonts w:ascii="Inter" w:cs="Inter" w:eastAsia="Inter" w:hAnsi="Inter"/>
          <w:color w:val="15171C"/>
          <w:sz w:val="21"/>
          <w:szCs w:val="21"/>
        </w:rPr>
        <w:t xml:space="preserve"> The Central dashboard showed multiple active licences for the same
client, including a trial alongside a subscription. Once the subscription is activated the
trial should be deactivated.</w:t>
      </w:r>
    </w:p>
    <w:p>
      <w:pPr>
        <w:spacing w:after="140"/>
      </w:pPr>
      <w:r>
        <w:rPr>
          <w:rFonts w:ascii="Inter" w:cs="Inter" w:eastAsia="Inter" w:hAnsi="Inter"/>
          <w:b/>
          <w:bCs/>
          <w:color w:val="15171C"/>
          <w:sz w:val="21"/>
          <w:szCs w:val="21"/>
        </w:rPr>
        <w:t xml:space="preserve">Why it happened.</w:t>
      </w:r>
      <w:r>
        <w:rPr>
          <w:rFonts w:ascii="Inter" w:cs="Inter" w:eastAsia="Inter" w:hAnsi="Inter"/>
          <w:color w:val="15171C"/>
          <w:sz w:val="21"/>
          <w:szCs w:val="21"/>
        </w:rPr>
        <w:t xml:space="preserve"> Nothing ever closed a trial. Issuing a paid licence simply added a
second row, and both keys kept validating. Skill Dunya on the live board showed exactly this.</w:t>
      </w:r>
    </w:p>
    <w:p>
      <w:pPr>
        <w:spacing w:after="140"/>
      </w:pPr>
      <w:r>
        <w:rPr>
          <w:rFonts w:ascii="Inter" w:cs="Inter" w:eastAsia="Inter" w:hAnsi="Inter"/>
          <w:b/>
          <w:bCs/>
          <w:color w:val="15171C"/>
          <w:sz w:val="21"/>
          <w:szCs w:val="21"/>
        </w:rPr>
        <w:t xml:space="preserve">What was done.</w:t>
      </w:r>
      <w:r>
        <w:rPr>
          <w:rFonts w:ascii="Inter" w:cs="Inter" w:eastAsia="Inter" w:hAnsi="Inter"/>
          <w:color w:val="15171C"/>
          <w:sz w:val="21"/>
          <w:szCs w:val="21"/>
        </w:rPr>
        <w:t xml:space="preserve"> A licence now carries a new status, </w:t>
      </w:r>
      <w:r>
        <w:rPr>
          <w:rFonts w:ascii="Consolas" w:cs="Consolas" w:eastAsia="Consolas" w:hAnsi="Consolas"/>
          <w:b/>
          <w:bCs/>
          <w:color w:val="0B6373"/>
          <w:sz w:val="17"/>
          <w:szCs w:val="17"/>
          <w:shd w:fill="E3F4F7" w:val="clear"/>
        </w:rPr>
        <w:t xml:space="preserve">superseded</w:t>
      </w:r>
      <w:r>
        <w:rPr>
          <w:rFonts w:ascii="Inter" w:cs="Inter" w:eastAsia="Inter" w:hAnsi="Inter"/>
          <w:color w:val="15171C"/>
          <w:sz w:val="21"/>
          <w:szCs w:val="21"/>
        </w:rPr>
        <w:t xml:space="preserve"> — deliberately its
own word rather than "expired", because the trial did not run out of time, it was replaced.
Whenever a subscription or perpetual licence is issued, renewed or upgraded for a client,
every still-active trial of that client is closed automatically and the reason is written to
the licence history.</w:t>
      </w:r>
    </w:p>
    <w:p>
      <w:pPr>
        <w:spacing w:after="140"/>
      </w:pPr>
      <w:r>
        <w:rPr>
          <w:rFonts w:ascii="Inter" w:cs="Inter" w:eastAsia="Inter" w:hAnsi="Inter"/>
          <w:color w:val="15171C"/>
          <w:sz w:val="21"/>
          <w:szCs w:val="21"/>
        </w:rPr>
        <w:t xml:space="preserve">Three routes that could have brought a closed trial back to life were also shut:</w:t>
      </w:r>
    </w:p>
    <w:p>
      <w:pPr>
        <w:pStyle w:val="ListParagraph"/>
        <w:numPr>
          <w:ilvl w:val="0"/>
          <w:numId w:val="2"/>
        </w:numPr>
        <w:spacing w:after="60"/>
      </w:pPr>
      <w:r>
        <w:rPr>
          <w:rFonts w:ascii="Inter" w:cs="Inter" w:eastAsia="Inter" w:hAnsi="Inter"/>
          <w:b/>
          <w:bCs/>
          <w:color w:val="15171C"/>
          <w:sz w:val="21"/>
          <w:szCs w:val="21"/>
        </w:rPr>
        <w:t xml:space="preserve">Extend trial</w:t>
      </w:r>
      <w:r>
        <w:rPr>
          <w:rFonts w:ascii="Inter" w:cs="Inter" w:eastAsia="Inter" w:hAnsi="Inter"/>
          <w:color w:val="15171C"/>
          <w:sz w:val="21"/>
          <w:szCs w:val="21"/>
        </w:rPr>
        <w:t xml:space="preserve"> now only touches trials that are running or have simply expired. It can
no longer resurrect one that was closed because the client bought a subscription.</w:t>
      </w:r>
    </w:p>
    <w:p>
      <w:pPr>
        <w:pStyle w:val="ListParagraph"/>
        <w:numPr>
          <w:ilvl w:val="0"/>
          <w:numId w:val="2"/>
        </w:numPr>
        <w:spacing w:after="60"/>
      </w:pPr>
      <w:r>
        <w:rPr>
          <w:rFonts w:ascii="Inter" w:cs="Inter" w:eastAsia="Inter" w:hAnsi="Inter"/>
          <w:b/>
          <w:bCs/>
          <w:color w:val="15171C"/>
          <w:sz w:val="21"/>
          <w:szCs w:val="21"/>
        </w:rPr>
        <w:t xml:space="preserve">Reactivate</w:t>
      </w:r>
      <w:r>
        <w:rPr>
          <w:rFonts w:ascii="Inter" w:cs="Inter" w:eastAsia="Inter" w:hAnsi="Inter"/>
          <w:color w:val="15171C"/>
          <w:sz w:val="21"/>
          <w:szCs w:val="21"/>
        </w:rPr>
        <w:t xml:space="preserve"> is refused by the server while a paid licence is live for that client.</w:t>
      </w:r>
    </w:p>
    <w:p>
      <w:pPr>
        <w:pStyle w:val="ListParagraph"/>
        <w:numPr>
          <w:ilvl w:val="0"/>
          <w:numId w:val="2"/>
        </w:numPr>
        <w:spacing w:after="60"/>
      </w:pPr>
      <w:r>
        <w:rPr>
          <w:rFonts w:ascii="Inter" w:cs="Inter" w:eastAsia="Inter" w:hAnsi="Inter"/>
          <w:color w:val="15171C"/>
          <w:sz w:val="21"/>
          <w:szCs w:val="21"/>
        </w:rPr>
        <w:t xml:space="preserve">The screen shows </w:t>
      </w:r>
      <w:r>
        <w:rPr>
          <w:rFonts w:ascii="Inter" w:cs="Inter" w:eastAsia="Inter" w:hAnsi="Inter"/>
          <w:i/>
          <w:iCs/>
          <w:color w:val="15171C"/>
          <w:sz w:val="21"/>
          <w:szCs w:val="21"/>
        </w:rPr>
        <w:t xml:space="preserve">"closed by paid licence"</w:t>
      </w:r>
      <w:r>
        <w:rPr>
          <w:rFonts w:ascii="Inter" w:cs="Inter" w:eastAsia="Inter" w:hAnsi="Inter"/>
          <w:color w:val="15171C"/>
          <w:sz w:val="21"/>
          <w:szCs w:val="21"/>
        </w:rPr>
        <w:t xml:space="preserve"> in place of a Reactivate button.</w:t>
      </w:r>
    </w:p>
    <w:p>
      <w:pPr>
        <w:pStyle w:val="ListParagraph"/>
        <w:numPr>
          <w:ilvl w:val="0"/>
          <w:numId w:val="2"/>
        </w:numPr>
        <w:spacing w:after="60"/>
      </w:pPr>
      <w:r>
        <w:rPr>
          <w:rFonts w:ascii="Inter" w:cs="Inter" w:eastAsia="Inter" w:hAnsi="Inter"/>
          <w:color w:val="15171C"/>
          <w:sz w:val="21"/>
          <w:szCs w:val="21"/>
        </w:rPr>
        <w:t xml:space="preserve">The monthly purge sweep now closes superseded rows out along with the rest.</w:t>
      </w:r>
    </w:p>
    <w:p>
      <w:pPr>
        <w:spacing w:after="140"/>
      </w:pPr>
      <w:r>
        <w:rPr>
          <w:rFonts w:ascii="Inter" w:cs="Inter" w:eastAsia="Inter" w:hAnsi="Inter"/>
          <w:b/>
          <w:bCs/>
          <w:color w:val="15171C"/>
          <w:sz w:val="21"/>
          <w:szCs w:val="21"/>
        </w:rPr>
        <w:t xml:space="preserve">Existing clients are fixed too.</w:t>
      </w:r>
      <w:r>
        <w:rPr>
          <w:rFonts w:ascii="Inter" w:cs="Inter" w:eastAsia="Inter" w:hAnsi="Inter"/>
          <w:color w:val="15171C"/>
          <w:sz w:val="21"/>
          <w:szCs w:val="21"/>
        </w:rPr>
        <w:t xml:space="preserve"> The migration backfills the correction, so clients who
already carry a stale active trial — Skill Dunya among them — are corrected the moment the
migration is run, not only from now on.</w:t>
      </w:r>
    </w:p>
    <w:p>
      <w:pPr>
        <w:spacing w:after="140"/>
      </w:pPr>
      <w:r>
        <w:rPr>
          <w:rFonts w:ascii="Inter" w:cs="Inter" w:eastAsia="Inter" w:hAnsi="Inter"/>
          <w:b/>
          <w:bCs/>
          <w:color w:val="15171C"/>
          <w:sz w:val="21"/>
          <w:szCs w:val="21"/>
        </w:rPr>
        <w:t xml:space="preserve">A note on the database column.</w:t>
      </w:r>
      <w:r>
        <w:rPr>
          <w:rFonts w:ascii="Inter" w:cs="Inter" w:eastAsia="Inter" w:hAnsi="Inter"/>
          <w:color w:val="15171C"/>
          <w:sz w:val="21"/>
          <w:szCs w:val="21"/>
        </w:rPr>
        <w:t xml:space="preserve"> </w:t>
      </w:r>
      <w:r>
        <w:rPr>
          <w:rFonts w:ascii="Consolas" w:cs="Consolas" w:eastAsia="Consolas" w:hAnsi="Consolas"/>
          <w:color w:val="0B6373"/>
          <w:sz w:val="17"/>
          <w:szCs w:val="17"/>
          <w:shd w:fill="E3F4F7" w:val="clear"/>
        </w:rPr>
        <w:t xml:space="preserve">licences.status</w:t>
      </w:r>
      <w:r>
        <w:rPr>
          <w:rFonts w:ascii="Inter" w:cs="Inter" w:eastAsia="Inter" w:hAnsi="Inter"/>
          <w:color w:val="15171C"/>
          <w:sz w:val="21"/>
          <w:szCs w:val="21"/>
        </w:rPr>
        <w:t xml:space="preserve"> and </w:t>
      </w:r>
      <w:r>
        <w:rPr>
          <w:rFonts w:ascii="Consolas" w:cs="Consolas" w:eastAsia="Consolas" w:hAnsi="Consolas"/>
          <w:color w:val="0B6373"/>
          <w:sz w:val="17"/>
          <w:szCs w:val="17"/>
          <w:shd w:fill="E3F4F7" w:val="clear"/>
        </w:rPr>
        <w:t xml:space="preserve">licences.kind</w:t>
      </w:r>
      <w:r>
        <w:rPr>
          <w:rFonts w:ascii="Inter" w:cs="Inter" w:eastAsia="Inter" w:hAnsi="Inter"/>
          <w:color w:val="15171C"/>
          <w:sz w:val="21"/>
          <w:szCs w:val="21"/>
        </w:rPr>
        <w:t xml:space="preserve"> were widened from
ENUM to VARCHAR(20) in the same migration. Adding a new value to a MySQL ENUM truncates
silently, which has already caused four separate incidents on this project. The SQLite path
is handled separately because SQLite enforces the constraint where MySQL did not.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3. Finding 2 — no way to act on a licence from the client's card</w:t>
      </w:r>
    </w:p>
    <w:p>
      <w:pPr>
        <w:spacing w:after="140"/>
      </w:pPr>
      <w:r>
        <w:rPr>
          <w:rFonts w:ascii="Inter" w:cs="Inter" w:eastAsia="Inter" w:hAnsi="Inter"/>
          <w:b/>
          <w:bCs/>
          <w:color w:val="15171C"/>
          <w:sz w:val="21"/>
          <w:szCs w:val="21"/>
        </w:rPr>
        <w:t xml:space="preserve">What Ejaz reported.</w:t>
      </w:r>
      <w:r>
        <w:rPr>
          <w:rFonts w:ascii="Inter" w:cs="Inter" w:eastAsia="Inter" w:hAnsi="Inter"/>
          <w:color w:val="15171C"/>
          <w:sz w:val="21"/>
          <w:szCs w:val="21"/>
        </w:rPr>
        <w:t xml:space="preserve"> There should be an action beside the Status field to Suspend, Revoke
or Reactivate a licence, and the Status field itself must stay.</w:t>
      </w:r>
    </w:p>
    <w:p>
      <w:pPr>
        <w:spacing w:after="140"/>
      </w:pPr>
      <w:r>
        <w:rPr>
          <w:rFonts w:ascii="Inter" w:cs="Inter" w:eastAsia="Inter" w:hAnsi="Inter"/>
          <w:b/>
          <w:bCs/>
          <w:color w:val="15171C"/>
          <w:sz w:val="21"/>
          <w:szCs w:val="21"/>
        </w:rPr>
        <w:t xml:space="preserve">What was done.</w:t>
      </w:r>
      <w:r>
        <w:rPr>
          <w:rFonts w:ascii="Inter" w:cs="Inter" w:eastAsia="Inter" w:hAnsi="Inter"/>
          <w:color w:val="15171C"/>
          <w:sz w:val="21"/>
          <w:szCs w:val="21"/>
        </w:rPr>
        <w:t xml:space="preserve"> The Clients and Tenants detail card now carries </w:t>
      </w:r>
      <w:r>
        <w:rPr>
          <w:rFonts w:ascii="Inter" w:cs="Inter" w:eastAsia="Inter" w:hAnsi="Inter"/>
          <w:b/>
          <w:bCs/>
          <w:color w:val="15171C"/>
          <w:sz w:val="21"/>
          <w:szCs w:val="21"/>
        </w:rPr>
        <w:t xml:space="preserve">Suspend / Reactivate /
Revoke</w:t>
      </w:r>
      <w:r>
        <w:rPr>
          <w:rFonts w:ascii="Inter" w:cs="Inter" w:eastAsia="Inter" w:hAnsi="Inter"/>
          <w:color w:val="15171C"/>
          <w:sz w:val="21"/>
          <w:szCs w:val="21"/>
        </w:rPr>
        <w:t xml:space="preserve"> links beside the Status pill. Status remains exactly where it was. Acting on a
licence reopens the card so the pill updates in place.</w:t>
      </w:r>
    </w:p>
    <w:p>
      <w:pPr>
        <w:spacing w:after="140"/>
      </w:pPr>
      <w:r>
        <w:rPr>
          <w:rFonts w:ascii="Inter" w:cs="Inter" w:eastAsia="Inter" w:hAnsi="Inter"/>
          <w:b/>
          <w:bCs/>
          <w:color w:val="15171C"/>
          <w:sz w:val="21"/>
          <w:szCs w:val="21"/>
        </w:rPr>
        <w:t xml:space="preserve">Revoke was also surfaced on the Licences list.</w:t>
      </w:r>
      <w:r>
        <w:rPr>
          <w:rFonts w:ascii="Inter" w:cs="Inter" w:eastAsia="Inter" w:hAnsi="Inter"/>
          <w:color w:val="15171C"/>
          <w:sz w:val="21"/>
          <w:szCs w:val="21"/>
        </w:rPr>
        <w:t xml:space="preserve"> The action had been built and wired to
the API for some time, but no button ever called it — it was dead code. It is now visible.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4. Finding 3 — Central could not see how many users a client had</w:t>
      </w:r>
    </w:p>
    <w:p>
      <w:pPr>
        <w:spacing w:after="140"/>
      </w:pPr>
      <w:r>
        <w:rPr>
          <w:rFonts w:ascii="Inter" w:cs="Inter" w:eastAsia="Inter" w:hAnsi="Inter"/>
          <w:b/>
          <w:bCs/>
          <w:color w:val="15171C"/>
          <w:sz w:val="21"/>
          <w:szCs w:val="21"/>
        </w:rPr>
        <w:t xml:space="preserve">What Ejaz reported.</w:t>
      </w:r>
      <w:r>
        <w:rPr>
          <w:rFonts w:ascii="Inter" w:cs="Inter" w:eastAsia="Inter" w:hAnsi="Inter"/>
          <w:color w:val="15171C"/>
          <w:sz w:val="21"/>
          <w:szCs w:val="21"/>
        </w:rPr>
        <w:t xml:space="preserve"> Central is not fetching licence usage from client logins, and is not
showing the number of users the client has created.</w:t>
      </w:r>
    </w:p>
    <w:p>
      <w:pPr>
        <w:spacing w:after="140"/>
      </w:pPr>
      <w:r>
        <w:rPr>
          <w:rFonts w:ascii="Inter" w:cs="Inter" w:eastAsia="Inter" w:hAnsi="Inter"/>
          <w:b/>
          <w:bCs/>
          <w:color w:val="15171C"/>
          <w:sz w:val="21"/>
          <w:szCs w:val="21"/>
        </w:rPr>
        <w:t xml:space="preserve">Why it happened.</w:t>
      </w:r>
      <w:r>
        <w:rPr>
          <w:rFonts w:ascii="Inter" w:cs="Inter" w:eastAsia="Inter" w:hAnsi="Inter"/>
          <w:color w:val="15171C"/>
          <w:sz w:val="21"/>
          <w:szCs w:val="21"/>
        </w:rPr>
        <w:t xml:space="preserve"> The only usage figure a client console ever reported was storage. Device
counts reached Central one at a time, and only when a new PC activated a seat. A client
running fourteen people therefore displayed as "0 of 25".</w:t>
      </w:r>
    </w:p>
    <w:p>
      <w:pPr>
        <w:spacing w:after="140"/>
      </w:pPr>
      <w:r>
        <w:rPr>
          <w:rFonts w:ascii="Inter" w:cs="Inter" w:eastAsia="Inter" w:hAnsi="Inter"/>
          <w:b/>
          <w:bCs/>
          <w:color w:val="15171C"/>
          <w:sz w:val="21"/>
          <w:szCs w:val="21"/>
        </w:rPr>
        <w:t xml:space="preserve">What was done.</w:t>
      </w:r>
      <w:r>
        <w:rPr>
          <w:rFonts w:ascii="Inter" w:cs="Inter" w:eastAsia="Inter" w:hAnsi="Inter"/>
          <w:color w:val="15171C"/>
          <w:sz w:val="21"/>
          <w:szCs w:val="21"/>
        </w:rPr>
        <w:t xml:space="preserve"> Every client console now reports its real headcount on its daily licence
check-in: active login accounts, active employees and bound devices. Central stores these
against the licence with a timestamp, and shows a </w:t>
      </w:r>
      <w:r>
        <w:rPr>
          <w:rFonts w:ascii="Inter" w:cs="Inter" w:eastAsia="Inter" w:hAnsi="Inter"/>
          <w:b/>
          <w:bCs/>
          <w:color w:val="15171C"/>
          <w:sz w:val="21"/>
          <w:szCs w:val="21"/>
        </w:rPr>
        <w:t xml:space="preserve">Users</w:t>
      </w:r>
      <w:r>
        <w:rPr>
          <w:rFonts w:ascii="Inter" w:cs="Inter" w:eastAsia="Inter" w:hAnsi="Inter"/>
          <w:color w:val="15171C"/>
          <w:sz w:val="21"/>
          <w:szCs w:val="21"/>
        </w:rPr>
        <w:t xml:space="preserve"> column on both the Licences list
and the client card, turning red and marked </w:t>
      </w:r>
      <w:r>
        <w:rPr>
          <w:rFonts w:ascii="Inter" w:cs="Inter" w:eastAsia="Inter" w:hAnsi="Inter"/>
          <w:b/>
          <w:bCs/>
          <w:color w:val="15171C"/>
          <w:sz w:val="21"/>
          <w:szCs w:val="21"/>
        </w:rPr>
        <w:t xml:space="preserve">OVER LIMIT</w:t>
      </w:r>
      <w:r>
        <w:rPr>
          <w:rFonts w:ascii="Inter" w:cs="Inter" w:eastAsia="Inter" w:hAnsi="Inter"/>
          <w:color w:val="15171C"/>
          <w:sz w:val="21"/>
          <w:szCs w:val="21"/>
        </w:rPr>
        <w:t xml:space="preserve"> when the client has exceeded what
they bought.</w:t>
      </w:r>
    </w:p>
    <w:p>
      <w:pPr>
        <w:spacing w:after="140"/>
      </w:pPr>
      <w:r>
        <w:rPr>
          <w:rFonts w:ascii="Inter" w:cs="Inter" w:eastAsia="Inter" w:hAnsi="Inter"/>
          <w:color w:val="15171C"/>
          <w:sz w:val="21"/>
          <w:szCs w:val="21"/>
        </w:rPr>
        <w:t xml:space="preserve">The counts are optional on the wire, so a console running an older build still validates
normally — it simply shows a dash until it is updated.</w:t>
      </w:r>
    </w:p>
    <w:p>
      <w:pPr>
        <w:pBdr>
          <w:left w:val="single" w:color="0E7C8F" w:sz="24"/>
        </w:pBdr>
        <w:shd w:fill="E3F4F7" w:val="clear"/>
        <w:spacing w:after="140"/>
        <w:ind w:left="240"/>
      </w:pPr>
      <w:r>
        <w:rPr>
          <w:rFonts w:ascii="Inter" w:cs="Inter" w:eastAsia="Inter" w:hAnsi="Inter"/>
          <w:color w:val="0B6373"/>
          <w:sz w:val="21"/>
          <w:szCs w:val="21"/>
        </w:rPr>
        <w:t xml:space="preserve">The privacy wall is unchanged. What crosses is three integers and nothing else. No names,
no activity, no monitoring data — licence metadata only, exactly as before.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5. Finding 4 — the seat count was a label, not a rule</w:t>
      </w:r>
    </w:p>
    <w:p>
      <w:pPr>
        <w:spacing w:after="140"/>
      </w:pPr>
      <w:r>
        <w:rPr>
          <w:rFonts w:ascii="Inter" w:cs="Inter" w:eastAsia="Inter" w:hAnsi="Inter"/>
          <w:b/>
          <w:bCs/>
          <w:color w:val="15171C"/>
          <w:sz w:val="21"/>
          <w:szCs w:val="21"/>
        </w:rPr>
        <w:t xml:space="preserve">What Ejaz reported.</w:t>
      </w:r>
      <w:r>
        <w:rPr>
          <w:rFonts w:ascii="Inter" w:cs="Inter" w:eastAsia="Inter" w:hAnsi="Inter"/>
          <w:color w:val="15171C"/>
          <w:sz w:val="21"/>
          <w:szCs w:val="21"/>
        </w:rPr>
        <w:t xml:space="preserve"> The Licence tab showed "Device Seats: 2 registered, 1 licensed" while
the client was able to add more than one user, effectively unlimited. The licensed device
policy was not working.</w:t>
      </w:r>
    </w:p>
    <w:p>
      <w:pPr>
        <w:spacing w:after="140"/>
      </w:pPr>
      <w:r>
        <w:rPr>
          <w:rFonts w:ascii="Inter" w:cs="Inter" w:eastAsia="Inter" w:hAnsi="Inter"/>
          <w:b/>
          <w:bCs/>
          <w:color w:val="15171C"/>
          <w:sz w:val="21"/>
          <w:szCs w:val="21"/>
        </w:rPr>
        <w:t xml:space="preserve">Why it happened.</w:t>
      </w:r>
      <w:r>
        <w:rPr>
          <w:rFonts w:ascii="Inter" w:cs="Inter" w:eastAsia="Inter" w:hAnsi="Inter"/>
          <w:color w:val="15171C"/>
          <w:sz w:val="21"/>
          <w:szCs w:val="21"/>
        </w:rPr>
        <w:t xml:space="preserve"> It had never been enforced anywhere. The only cap in the system lived on
Central and applied at the moment a new PC activated a seat — and even that failed open when
Central was unreachable, and was skipped entirely for a device that had registered before.
User and employee creation had no cap at all.</w:t>
      </w:r>
    </w:p>
    <w:p>
      <w:pPr>
        <w:spacing w:after="140"/>
      </w:pPr>
      <w:r>
        <w:rPr>
          <w:rFonts w:ascii="Inter" w:cs="Inter" w:eastAsia="Inter" w:hAnsi="Inter"/>
          <w:b/>
          <w:bCs/>
          <w:color w:val="15171C"/>
          <w:sz w:val="21"/>
          <w:szCs w:val="21"/>
        </w:rPr>
        <w:t xml:space="preserve">What was done.</w:t>
      </w:r>
      <w:r>
        <w:rPr>
          <w:rFonts w:ascii="Inter" w:cs="Inter" w:eastAsia="Inter" w:hAnsi="Inter"/>
          <w:color w:val="15171C"/>
          <w:sz w:val="21"/>
          <w:szCs w:val="21"/>
        </w:rPr>
        <w:t xml:space="preserve"> A single new service now answers one question for the whole product — is
there a free seat? The rule adopted is </w:t>
      </w:r>
      <w:r>
        <w:rPr>
          <w:rFonts w:ascii="Inter" w:cs="Inter" w:eastAsia="Inter" w:hAnsi="Inter"/>
          <w:b/>
          <w:bCs/>
          <w:color w:val="15171C"/>
          <w:sz w:val="21"/>
          <w:szCs w:val="21"/>
        </w:rPr>
        <w:t xml:space="preserve">one licensed seat equals one monitored person equals
one PC</w:t>
      </w:r>
      <w:r>
        <w:rPr>
          <w:rFonts w:ascii="Inter" w:cs="Inter" w:eastAsia="Inter" w:hAnsi="Inter"/>
          <w:color w:val="15171C"/>
          <w:sz w:val="21"/>
          <w:szCs w:val="21"/>
        </w:rPr>
        <w:t xml:space="preserve">. Employees and employee logins consume seats; administrator, HR and manager logins
are operators of the system and remain free.</w:t>
      </w:r>
    </w:p>
    <w:p>
      <w:pPr>
        <w:spacing w:after="140"/>
      </w:pPr>
      <w:r>
        <w:rPr>
          <w:rFonts w:ascii="Inter" w:cs="Inter" w:eastAsia="Inter" w:hAnsi="Inter"/>
          <w:color w:val="15171C"/>
          <w:sz w:val="21"/>
          <w:szCs w:val="21"/>
        </w:rPr>
        <w:t xml:space="preserve">The check is applied at every point where the count can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Where</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What is refused once the seats are full</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Add employee</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The employee that would exceed the licence</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Bulk import</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Rows past the licensed count, each with a clear reason; earlier rows still import</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Add user</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A new employee-role login</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Edit user</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Promoting a free role to employee, or re-enabling a disabled employee login</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Edit employee</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Bringing a relieved employee back to active</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Restore archived employee</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The restore</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Register device</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A new PC</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Rebind device</w:t>
            </w:r>
          </w:p>
        </w:tc>
        <w:tc>
          <w:tcPr>
            <w:tcW w:type="dxa" w:w="4680"/>
            <w:tcMar>
              <w:top w:type="dxa" w:w="50"/>
              <w:left w:type="dxa" w:w="100"/>
              <w:bottom w:type="dxa" w:w="50"/>
              <w:right w:type="dxa" w:w="100"/>
            </w:tcMar>
          </w:tcPr>
          <w:p>
            <w:r>
              <w:rPr>
                <w:rFonts w:ascii="Inter" w:cs="Inter" w:eastAsia="Inter" w:hAnsi="Inter"/>
                <w:color w:val="15171C"/>
                <w:sz w:val="18"/>
                <w:szCs w:val="18"/>
              </w:rPr>
              <w:t xml:space="preserve">Re-claiming a seat for a PC</w:t>
            </w:r>
          </w:p>
        </w:tc>
      </w:tr>
    </w:tbl>
    <w:p>
      <w:pPr>
        <w:spacing w:after="100"/>
      </w:pPr>
    </w:p>
    <w:p>
      <w:pPr>
        <w:spacing w:after="140"/>
      </w:pPr>
      <w:r>
        <w:rPr>
          <w:rFonts w:ascii="Inter" w:cs="Inter" w:eastAsia="Inter" w:hAnsi="Inter"/>
          <w:color w:val="15171C"/>
          <w:sz w:val="21"/>
          <w:szCs w:val="21"/>
        </w:rPr>
        <w:t xml:space="preserve">The count is now taken </w:t>
      </w:r>
      <w:r>
        <w:rPr>
          <w:rFonts w:ascii="Inter" w:cs="Inter" w:eastAsia="Inter" w:hAnsi="Inter"/>
          <w:b/>
          <w:bCs/>
          <w:color w:val="15171C"/>
          <w:sz w:val="21"/>
          <w:szCs w:val="21"/>
        </w:rPr>
        <w:t xml:space="preserve">locally</w:t>
      </w:r>
      <w:r>
        <w:rPr>
          <w:rFonts w:ascii="Inter" w:cs="Inter" w:eastAsia="Inter" w:hAnsi="Inter"/>
          <w:color w:val="15171C"/>
          <w:sz w:val="21"/>
          <w:szCs w:val="21"/>
        </w:rPr>
        <w:t xml:space="preserve"> rather than asking Central. That is deliberate: the Central
seat call fails open by design when Central cannot be reached, which meant an offline server
could bind machines indefinitely.</w:t>
      </w:r>
    </w:p>
    <w:p>
      <w:pPr>
        <w:spacing w:after="140"/>
      </w:pPr>
      <w:r>
        <w:rPr>
          <w:rFonts w:ascii="Inter" w:cs="Inter" w:eastAsia="Inter" w:hAnsi="Inter"/>
          <w:b/>
          <w:bCs/>
          <w:color w:val="15171C"/>
          <w:sz w:val="21"/>
          <w:szCs w:val="21"/>
        </w:rPr>
        <w:t xml:space="preserve">Nobody is thrown out.</w:t>
      </w:r>
      <w:r>
        <w:rPr>
          <w:rFonts w:ascii="Inter" w:cs="Inter" w:eastAsia="Inter" w:hAnsi="Inter"/>
          <w:color w:val="15171C"/>
          <w:sz w:val="21"/>
          <w:szCs w:val="21"/>
        </w:rPr>
        <w:t xml:space="preserve"> The rule is not retrospective. A client already over their seat
count keeps every person and every PC they have — they simply cannot add the next one.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6. Finding 5 — the client kept working after expiry and grace had passed</w:t>
      </w:r>
    </w:p>
    <w:p>
      <w:pPr>
        <w:spacing w:after="140"/>
      </w:pPr>
      <w:r>
        <w:rPr>
          <w:rFonts w:ascii="Inter" w:cs="Inter" w:eastAsia="Inter" w:hAnsi="Inter"/>
          <w:b/>
          <w:bCs/>
          <w:color w:val="15171C"/>
          <w:sz w:val="21"/>
          <w:szCs w:val="21"/>
        </w:rPr>
        <w:t xml:space="preserve">What Ejaz reported.</w:t>
      </w:r>
      <w:r>
        <w:rPr>
          <w:rFonts w:ascii="Inter" w:cs="Inter" w:eastAsia="Inter" w:hAnsi="Inter"/>
          <w:color w:val="15171C"/>
          <w:sz w:val="21"/>
          <w:szCs w:val="21"/>
        </w:rPr>
        <w:t xml:space="preserve"> Even though the licence had expired and the seven-day grace period had
also finished, the client could still sign in and use the application.</w:t>
      </w:r>
    </w:p>
    <w:p>
      <w:pPr>
        <w:spacing w:after="140"/>
      </w:pPr>
      <w:r>
        <w:rPr>
          <w:rFonts w:ascii="Inter" w:cs="Inter" w:eastAsia="Inter" w:hAnsi="Inter"/>
          <w:b/>
          <w:bCs/>
          <w:color w:val="15171C"/>
          <w:sz w:val="21"/>
          <w:szCs w:val="21"/>
        </w:rPr>
        <w:t xml:space="preserve">Why it happened.</w:t>
      </w:r>
      <w:r>
        <w:rPr>
          <w:rFonts w:ascii="Inter" w:cs="Inter" w:eastAsia="Inter" w:hAnsi="Inter"/>
          <w:color w:val="15171C"/>
          <w:sz w:val="21"/>
          <w:szCs w:val="21"/>
        </w:rPr>
        <w:t xml:space="preserve"> The licence gate had been placed on the agent data endpoints only. An
expired licence stopped the desktop agents uploading, while every human-facing screen carried
on working normally. In practice that meant the console never stopped.</w:t>
      </w:r>
    </w:p>
    <w:p>
      <w:pPr>
        <w:spacing w:after="140"/>
      </w:pPr>
      <w:r>
        <w:rPr>
          <w:rFonts w:ascii="Inter" w:cs="Inter" w:eastAsia="Inter" w:hAnsi="Inter"/>
          <w:b/>
          <w:bCs/>
          <w:color w:val="15171C"/>
          <w:sz w:val="21"/>
          <w:szCs w:val="21"/>
        </w:rPr>
        <w:t xml:space="preserve">What was done.</w:t>
      </w:r>
      <w:r>
        <w:rPr>
          <w:rFonts w:ascii="Inter" w:cs="Inter" w:eastAsia="Inter" w:hAnsi="Inter"/>
          <w:color w:val="15171C"/>
          <w:sz w:val="21"/>
          <w:szCs w:val="21"/>
        </w:rPr>
        <w:t xml:space="preserve"> The gate now covers the entire authenticated application, with one
deliberate opening so that the situation can always be recovered:</w:t>
      </w:r>
    </w:p>
    <w:p>
      <w:pPr>
        <w:pStyle w:val="ListParagraph"/>
        <w:numPr>
          <w:ilvl w:val="0"/>
          <w:numId w:val="2"/>
        </w:numPr>
        <w:spacing w:after="60"/>
      </w:pPr>
      <w:r>
        <w:rPr>
          <w:rFonts w:ascii="Inter" w:cs="Inter" w:eastAsia="Inter" w:hAnsi="Inter"/>
          <w:b/>
          <w:bCs/>
          <w:color w:val="15171C"/>
          <w:sz w:val="21"/>
          <w:szCs w:val="21"/>
        </w:rPr>
        <w:t xml:space="preserve">Anyone</w:t>
      </w:r>
      <w:r>
        <w:rPr>
          <w:rFonts w:ascii="Inter" w:cs="Inter" w:eastAsia="Inter" w:hAnsi="Inter"/>
          <w:color w:val="15171C"/>
          <w:sz w:val="21"/>
          <w:szCs w:val="21"/>
        </w:rPr>
        <w:t xml:space="preserve"> may still check who they are signed in as, change their password, and sign out.</w:t>
      </w:r>
    </w:p>
    <w:p>
      <w:pPr>
        <w:pStyle w:val="ListParagraph"/>
        <w:numPr>
          <w:ilvl w:val="0"/>
          <w:numId w:val="2"/>
        </w:numPr>
        <w:spacing w:after="60"/>
      </w:pPr>
      <w:r>
        <w:rPr>
          <w:rFonts w:ascii="Inter" w:cs="Inter" w:eastAsia="Inter" w:hAnsi="Inter"/>
          <w:b/>
          <w:bCs/>
          <w:color w:val="15171C"/>
          <w:sz w:val="21"/>
          <w:szCs w:val="21"/>
        </w:rPr>
        <w:t xml:space="preserve">A Company Admin</w:t>
      </w:r>
      <w:r>
        <w:rPr>
          <w:rFonts w:ascii="Inter" w:cs="Inter" w:eastAsia="Inter" w:hAnsi="Inter"/>
          <w:color w:val="15171C"/>
          <w:sz w:val="21"/>
          <w:szCs w:val="21"/>
        </w:rPr>
        <w:t xml:space="preserve"> may additionally reach the Licence screen — to view, enter, validate or
import a key — and Help → Troubleshooting.</w:t>
      </w:r>
    </w:p>
    <w:p>
      <w:pPr>
        <w:pStyle w:val="ListParagraph"/>
        <w:numPr>
          <w:ilvl w:val="0"/>
          <w:numId w:val="2"/>
        </w:numPr>
        <w:spacing w:after="60"/>
      </w:pPr>
      <w:r>
        <w:rPr>
          <w:rFonts w:ascii="Inter" w:cs="Inter" w:eastAsia="Inter" w:hAnsi="Inter"/>
          <w:b/>
          <w:bCs/>
          <w:color w:val="15171C"/>
          <w:sz w:val="21"/>
          <w:szCs w:val="21"/>
        </w:rPr>
        <w:t xml:space="preserve">Everything else</w:t>
      </w:r>
      <w:r>
        <w:rPr>
          <w:rFonts w:ascii="Inter" w:cs="Inter" w:eastAsia="Inter" w:hAnsi="Inter"/>
          <w:color w:val="15171C"/>
          <w:sz w:val="21"/>
          <w:szCs w:val="21"/>
        </w:rPr>
        <w:t xml:space="preserve"> is refused, and the console shows a single full-screen licence notice
rather than every screen failing separately with its own error.</w:t>
      </w:r>
    </w:p>
    <w:p>
      <w:pPr>
        <w:pStyle w:val="ListParagraph"/>
        <w:numPr>
          <w:ilvl w:val="0"/>
          <w:numId w:val="2"/>
        </w:numPr>
        <w:spacing w:after="60"/>
      </w:pPr>
      <w:r>
        <w:rPr>
          <w:rFonts w:ascii="Inter" w:cs="Inter" w:eastAsia="Inter" w:hAnsi="Inter"/>
          <w:b/>
          <w:bCs/>
          <w:color w:val="15171C"/>
          <w:sz w:val="21"/>
          <w:szCs w:val="21"/>
        </w:rPr>
        <w:t xml:space="preserve">Ordinary staff cannot sign in at all</w:t>
      </w:r>
      <w:r>
        <w:rPr>
          <w:rFonts w:ascii="Inter" w:cs="Inter" w:eastAsia="Inter" w:hAnsi="Inter"/>
          <w:color w:val="15171C"/>
          <w:sz w:val="21"/>
          <w:szCs w:val="21"/>
        </w:rPr>
        <w:t xml:space="preserve">, and a single sign-on link is not a way around it.</w:t>
      </w:r>
    </w:p>
    <w:p>
      <w:pPr>
        <w:spacing w:after="140"/>
      </w:pPr>
      <w:r>
        <w:rPr>
          <w:rFonts w:ascii="Inter" w:cs="Inter" w:eastAsia="Inter" w:hAnsi="Inter"/>
          <w:color w:val="15171C"/>
          <w:sz w:val="21"/>
          <w:szCs w:val="21"/>
        </w:rPr>
        <w:t xml:space="preserve">The person who can fix the problem can therefore always get in and fix it, and nobody else can
keep working meanwhile.</w:t>
      </w:r>
    </w:p>
    <w:p>
      <w:pPr>
        <w:pBdr>
          <w:left w:val="single" w:color="0E7C8F" w:sz="24"/>
        </w:pBdr>
        <w:shd w:fill="E3F4F7" w:val="clear"/>
        <w:spacing w:after="140"/>
        <w:ind w:left="240"/>
      </w:pPr>
      <w:r>
        <w:rPr>
          <w:rFonts w:ascii="Inter" w:cs="Inter" w:eastAsia="Inter" w:hAnsi="Inter"/>
          <w:b/>
          <w:bCs/>
          <w:color w:val="0B6373"/>
          <w:sz w:val="21"/>
          <w:szCs w:val="21"/>
        </w:rPr>
        <w:t xml:space="preserve">One decision needs Ejaz's sign-off.</w:t>
      </w:r>
      <w:r>
        <w:rPr>
          <w:rFonts w:ascii="Inter" w:cs="Inter" w:eastAsia="Inter" w:hAnsi="Inter"/>
          <w:color w:val="0B6373"/>
          <w:sz w:val="21"/>
          <w:szCs w:val="21"/>
        </w:rPr>
        <w:t xml:space="preserve"> On the shared Ametecs cloud, a Super Admin is our own
operator account and is exempt from this block — that install's licence row has no key of its
own, because each cloud tenant carries its own licence, so blocking on it would lock Ametecs
out of the client list. On a client-hosted server, where the install carries its own key, the
Super Admin belongs to the client and gets only the rescue routes like any other admin. This
is a judgement call made during the session and has not been approved.</w:t>
      </w:r>
    </w:p>
    <w:p>
      <w:pPr>
        <w:spacing w:after="140"/>
      </w:pPr>
      <w:r>
        <w:rPr>
          <w:rFonts w:ascii="Inter" w:cs="Inter" w:eastAsia="Inter" w:hAnsi="Inter"/>
          <w:color w:val="15171C"/>
          <w:sz w:val="21"/>
          <w:szCs w:val="21"/>
        </w:rPr>
        <w:t xml:space="preserve">The existing safety rails are untouched: enforcement can still be switched off entirely for
demonstration and internal installs, and any internal fault inside the licence machinery lets
traffic through rather than taking a client's monitoring down.</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7. Review findings caught before delivery</w:t>
      </w:r>
    </w:p>
    <w:p>
      <w:pPr>
        <w:spacing w:after="140"/>
      </w:pPr>
      <w:r>
        <w:rPr>
          <w:rFonts w:ascii="Inter" w:cs="Inter" w:eastAsia="Inter" w:hAnsi="Inter"/>
          <w:color w:val="15171C"/>
          <w:sz w:val="21"/>
          <w:szCs w:val="21"/>
        </w:rPr>
        <w:t xml:space="preserve">The completed work was put through an adversarial review, which found six real defects. All
six were fixed in a second commit in each repository.</w:t>
      </w:r>
    </w:p>
    <w:p>
      <w:pPr>
        <w:pStyle w:val="ListParagraph"/>
        <w:numPr>
          <w:ilvl w:val="0"/>
          <w:numId w:val="3"/>
        </w:numPr>
        <w:spacing w:after="60"/>
      </w:pPr>
      <w:r>
        <w:rPr>
          <w:rFonts w:ascii="Inter" w:cs="Inter" w:eastAsia="Inter" w:hAnsi="Inter"/>
          <w:color w:val="15171C"/>
          <w:sz w:val="21"/>
          <w:szCs w:val="21"/>
        </w:rPr>
        <w:t xml:space="preserve">Device </w:t>
      </w:r>
      <w:r>
        <w:rPr>
          <w:rFonts w:ascii="Inter" w:cs="Inter" w:eastAsia="Inter" w:hAnsi="Inter"/>
          <w:b/>
          <w:bCs/>
          <w:color w:val="15171C"/>
          <w:sz w:val="21"/>
          <w:szCs w:val="21"/>
        </w:rPr>
        <w:t xml:space="preserve">rebind</w:t>
      </w:r>
      <w:r>
        <w:rPr>
          <w:rFonts w:ascii="Inter" w:cs="Inter" w:eastAsia="Inter" w:hAnsi="Inter"/>
          <w:color w:val="15171C"/>
          <w:sz w:val="21"/>
          <w:szCs w:val="21"/>
        </w:rPr>
        <w:t xml:space="preserve"> bypassed the new seat cap entirely — the exact hole the change claimed
to close.</w:t>
      </w:r>
    </w:p>
    <w:p>
      <w:pPr>
        <w:pStyle w:val="ListParagraph"/>
        <w:numPr>
          <w:ilvl w:val="0"/>
          <w:numId w:val="3"/>
        </w:numPr>
        <w:spacing w:after="60"/>
      </w:pPr>
      <w:r>
        <w:rPr>
          <w:rFonts w:ascii="Inter" w:cs="Inter" w:eastAsia="Inter" w:hAnsi="Inter"/>
          <w:color w:val="15171C"/>
          <w:sz w:val="21"/>
          <w:szCs w:val="21"/>
        </w:rPr>
        <w:t xml:space="preserve">Creating a login as HR Admin and then </w:t>
      </w:r>
      <w:r>
        <w:rPr>
          <w:rFonts w:ascii="Inter" w:cs="Inter" w:eastAsia="Inter" w:hAnsi="Inter"/>
          <w:b/>
          <w:bCs/>
          <w:color w:val="15171C"/>
          <w:sz w:val="21"/>
          <w:szCs w:val="21"/>
        </w:rPr>
        <w:t xml:space="preserve">switching its role to Employee</w:t>
      </w:r>
      <w:r>
        <w:rPr>
          <w:rFonts w:ascii="Inter" w:cs="Inter" w:eastAsia="Inter" w:hAnsi="Inter"/>
          <w:color w:val="15171C"/>
          <w:sz w:val="21"/>
          <w:szCs w:val="21"/>
        </w:rPr>
        <w:t xml:space="preserve"> walked around the
cap.</w:t>
      </w:r>
    </w:p>
    <w:p>
      <w:pPr>
        <w:pStyle w:val="ListParagraph"/>
        <w:numPr>
          <w:ilvl w:val="0"/>
          <w:numId w:val="3"/>
        </w:numPr>
        <w:spacing w:after="60"/>
      </w:pPr>
      <w:r>
        <w:rPr>
          <w:rFonts w:ascii="Inter" w:cs="Inter" w:eastAsia="Inter" w:hAnsi="Inter"/>
          <w:b/>
          <w:bCs/>
          <w:color w:val="15171C"/>
          <w:sz w:val="21"/>
          <w:szCs w:val="21"/>
        </w:rPr>
        <w:t xml:space="preserve">Re-enabling a disabled</w:t>
      </w:r>
      <w:r>
        <w:rPr>
          <w:rFonts w:ascii="Inter" w:cs="Inter" w:eastAsia="Inter" w:hAnsi="Inter"/>
          <w:color w:val="15171C"/>
          <w:sz w:val="21"/>
          <w:szCs w:val="21"/>
        </w:rPr>
        <w:t xml:space="preserve"> employee login did the same.</w:t>
      </w:r>
    </w:p>
    <w:p>
      <w:pPr>
        <w:pStyle w:val="ListParagraph"/>
        <w:numPr>
          <w:ilvl w:val="0"/>
          <w:numId w:val="3"/>
        </w:numPr>
        <w:spacing w:after="60"/>
      </w:pPr>
      <w:r>
        <w:rPr>
          <w:rFonts w:ascii="Inter" w:cs="Inter" w:eastAsia="Inter" w:hAnsi="Inter"/>
          <w:b/>
          <w:bCs/>
          <w:color w:val="15171C"/>
          <w:sz w:val="21"/>
          <w:szCs w:val="21"/>
        </w:rPr>
        <w:t xml:space="preserve">Reactivating a relieved employee</w:t>
      </w:r>
      <w:r>
        <w:rPr>
          <w:rFonts w:ascii="Inter" w:cs="Inter" w:eastAsia="Inter" w:hAnsi="Inter"/>
          <w:color w:val="15171C"/>
          <w:sz w:val="21"/>
          <w:szCs w:val="21"/>
        </w:rPr>
        <w:t xml:space="preserve">, and </w:t>
      </w:r>
      <w:r>
        <w:rPr>
          <w:rFonts w:ascii="Inter" w:cs="Inter" w:eastAsia="Inter" w:hAnsi="Inter"/>
          <w:b/>
          <w:bCs/>
          <w:color w:val="15171C"/>
          <w:sz w:val="21"/>
          <w:szCs w:val="21"/>
        </w:rPr>
        <w:t xml:space="preserve">restoring an archived one</w:t>
      </w:r>
      <w:r>
        <w:rPr>
          <w:rFonts w:ascii="Inter" w:cs="Inter" w:eastAsia="Inter" w:hAnsi="Inter"/>
          <w:color w:val="15171C"/>
          <w:sz w:val="21"/>
          <w:szCs w:val="21"/>
        </w:rPr>
        <w:t xml:space="preserve">, both did the same.</w:t>
      </w:r>
    </w:p>
    <w:p>
      <w:pPr>
        <w:pStyle w:val="ListParagraph"/>
        <w:numPr>
          <w:ilvl w:val="0"/>
          <w:numId w:val="3"/>
        </w:numPr>
        <w:spacing w:after="60"/>
      </w:pPr>
      <w:r>
        <w:rPr>
          <w:rFonts w:ascii="Inter" w:cs="Inter" w:eastAsia="Inter" w:hAnsi="Inter"/>
          <w:b/>
          <w:bCs/>
          <w:color w:val="15171C"/>
          <w:sz w:val="21"/>
          <w:szCs w:val="21"/>
        </w:rPr>
        <w:t xml:space="preserve">Extend trial</w:t>
      </w:r>
      <w:r>
        <w:rPr>
          <w:rFonts w:ascii="Inter" w:cs="Inter" w:eastAsia="Inter" w:hAnsi="Inter"/>
          <w:color w:val="15171C"/>
          <w:sz w:val="21"/>
          <w:szCs w:val="21"/>
        </w:rPr>
        <w:t xml:space="preserve"> resurrected superseded trials.</w:t>
      </w:r>
    </w:p>
    <w:p>
      <w:pPr>
        <w:pStyle w:val="ListParagraph"/>
        <w:numPr>
          <w:ilvl w:val="0"/>
          <w:numId w:val="3"/>
        </w:numPr>
        <w:spacing w:after="60"/>
      </w:pPr>
      <w:r>
        <w:rPr>
          <w:rFonts w:ascii="Inter" w:cs="Inter" w:eastAsia="Inter" w:hAnsi="Inter"/>
          <w:color w:val="15171C"/>
          <w:sz w:val="21"/>
          <w:szCs w:val="21"/>
        </w:rPr>
        <w:t xml:space="preserve">The </w:t>
      </w:r>
      <w:r>
        <w:rPr>
          <w:rFonts w:ascii="Inter" w:cs="Inter" w:eastAsia="Inter" w:hAnsi="Inter"/>
          <w:b/>
          <w:bCs/>
          <w:color w:val="15171C"/>
          <w:sz w:val="21"/>
          <w:szCs w:val="21"/>
        </w:rPr>
        <w:t xml:space="preserve">bulk-import cap was dead on arrival</w:t>
      </w:r>
      <w:r>
        <w:rPr>
          <w:rFonts w:ascii="Inter" w:cs="Inter" w:eastAsia="Inter" w:hAnsi="Inter"/>
          <w:color w:val="15171C"/>
          <w:sz w:val="21"/>
          <w:szCs w:val="21"/>
        </w:rPr>
        <w:t xml:space="preserve"> — three variables were missing from a closure,
so the check never ran.</w:t>
      </w:r>
    </w:p>
    <w:p>
      <w:pPr>
        <w:pBdr>
          <w:left w:val="single" w:color="0E7C8F" w:sz="24"/>
        </w:pBdr>
        <w:shd w:fill="E3F4F7" w:val="clear"/>
        <w:spacing w:after="140"/>
        <w:ind w:left="240"/>
      </w:pPr>
      <w:r>
        <w:rPr>
          <w:rFonts w:ascii="Inter" w:cs="Inter" w:eastAsia="Inter" w:hAnsi="Inter"/>
          <w:color w:val="0B6373"/>
          <w:sz w:val="21"/>
          <w:szCs w:val="21"/>
        </w:rPr>
        <w:t xml:space="preserve">The lesson worth keeping: when you add a cap, guard the paths that </w:t>
      </w:r>
      <w:r>
        <w:rPr>
          <w:rFonts w:ascii="Inter" w:cs="Inter" w:eastAsia="Inter" w:hAnsi="Inter"/>
          <w:i/>
          <w:iCs/>
          <w:color w:val="0B6373"/>
          <w:sz w:val="21"/>
          <w:szCs w:val="21"/>
        </w:rPr>
        <w:t xml:space="preserve">change</w:t>
      </w:r>
      <w:r>
        <w:rPr>
          <w:rFonts w:ascii="Inter" w:cs="Inter" w:eastAsia="Inter" w:hAnsi="Inter"/>
          <w:color w:val="0B6373"/>
          <w:sz w:val="21"/>
          <w:szCs w:val="21"/>
        </w:rPr>
        <w:t xml:space="preserve"> a record, not
only the paths that </w:t>
      </w:r>
      <w:r>
        <w:rPr>
          <w:rFonts w:ascii="Inter" w:cs="Inter" w:eastAsia="Inter" w:hAnsi="Inter"/>
          <w:i/>
          <w:iCs/>
          <w:color w:val="0B6373"/>
          <w:sz w:val="21"/>
          <w:szCs w:val="21"/>
        </w:rPr>
        <w:t xml:space="preserve">create</w:t>
      </w:r>
      <w:r>
        <w:rPr>
          <w:rFonts w:ascii="Inter" w:cs="Inter" w:eastAsia="Inter" w:hAnsi="Inter"/>
          <w:color w:val="0B6373"/>
          <w:sz w:val="21"/>
          <w:szCs w:val="21"/>
        </w:rPr>
        <w:t xml:space="preserve"> one. Five of the six defects were update paths.</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8. The IIS incident — HTTP 405 on every Edit and Save</w:t>
      </w:r>
    </w:p>
    <w:p>
      <w:pPr>
        <w:spacing w:after="140"/>
      </w:pPr>
      <w:r>
        <w:rPr>
          <w:rFonts w:ascii="Inter" w:cs="Inter" w:eastAsia="Inter" w:hAnsi="Inter"/>
          <w:b/>
          <w:bCs/>
          <w:color w:val="15171C"/>
          <w:sz w:val="21"/>
          <w:szCs w:val="21"/>
        </w:rPr>
        <w:t xml:space="preserve">What was reported.</w:t>
      </w:r>
      <w:r>
        <w:rPr>
          <w:rFonts w:ascii="Inter" w:cs="Inter" w:eastAsia="Inter" w:hAnsi="Inter"/>
          <w:color w:val="15171C"/>
          <w:sz w:val="21"/>
          <w:szCs w:val="21"/>
        </w:rPr>
        <w:t xml:space="preserve"> A newly set-up client could open every screen and create records, but
every attempt to save an edit — Branch, Department, Users, Employees — returned HTTP 405, with
some 404s alongside.</w:t>
      </w:r>
    </w:p>
    <w:p>
      <w:pPr>
        <w:spacing w:after="140"/>
      </w:pPr>
      <w:r>
        <w:rPr>
          <w:rFonts w:ascii="Inter" w:cs="Inter" w:eastAsia="Inter" w:hAnsi="Inter"/>
          <w:b/>
          <w:bCs/>
          <w:color w:val="15171C"/>
          <w:sz w:val="21"/>
          <w:szCs w:val="21"/>
        </w:rPr>
        <w:t xml:space="preserve">How it was found.</w:t>
      </w:r>
      <w:r>
        <w:rPr>
          <w:rFonts w:ascii="Inter" w:cs="Inter" w:eastAsia="Inter" w:hAnsi="Inter"/>
          <w:color w:val="15171C"/>
          <w:sz w:val="21"/>
          <w:szCs w:val="21"/>
        </w:rPr>
        <w:t xml:space="preserve"> The code was eliminated first: the routes exist correctly, the console
sends a genuine request, the HTTPS middleware answers with an error rather than a redirect, the
rewrite rules are standard, and no stale route cache ships in the build. That placed the fault
before the application. The give-away then appeared in the client's own test output —
</w:t>
      </w:r>
      <w:r>
        <w:rPr>
          <w:rFonts w:ascii="Consolas" w:cs="Consolas" w:eastAsia="Consolas" w:hAnsi="Consolas"/>
          <w:color w:val="0B6373"/>
          <w:sz w:val="17"/>
          <w:szCs w:val="17"/>
          <w:shd w:fill="E3F4F7" w:val="clear"/>
        </w:rPr>
        <w:t xml:space="preserve">C:\inetpub\wwwroot</w:t>
      </w:r>
      <w:r>
        <w:rPr>
          <w:rFonts w:ascii="Inter" w:cs="Inter" w:eastAsia="Inter" w:hAnsi="Inter"/>
          <w:color w:val="15171C"/>
          <w:sz w:val="21"/>
          <w:szCs w:val="21"/>
        </w:rPr>
        <w:t xml:space="preserve"> — showing this is our first client running on </w:t>
      </w:r>
      <w:r>
        <w:rPr>
          <w:rFonts w:ascii="Inter" w:cs="Inter" w:eastAsia="Inter" w:hAnsi="Inter"/>
          <w:b/>
          <w:bCs/>
          <w:color w:val="15171C"/>
          <w:sz w:val="21"/>
          <w:szCs w:val="21"/>
        </w:rPr>
        <w:t xml:space="preserve">IIS</w:t>
      </w:r>
      <w:r>
        <w:rPr>
          <w:rFonts w:ascii="Inter" w:cs="Inter" w:eastAsia="Inter" w:hAnsi="Inter"/>
          <w:color w:val="15171C"/>
          <w:sz w:val="21"/>
          <w:szCs w:val="21"/>
        </w:rPr>
        <w:t xml:space="preserve"> rather than Laragon.</w:t>
      </w:r>
    </w:p>
    <w:p>
      <w:pPr>
        <w:spacing w:after="140"/>
      </w:pPr>
      <w:r>
        <w:rPr>
          <w:rFonts w:ascii="Inter" w:cs="Inter" w:eastAsia="Inter" w:hAnsi="Inter"/>
          <w:b/>
          <w:bCs/>
          <w:color w:val="15171C"/>
          <w:sz w:val="21"/>
          <w:szCs w:val="21"/>
        </w:rPr>
        <w:t xml:space="preserve">The cause.</w:t>
      </w:r>
      <w:r>
        <w:rPr>
          <w:rFonts w:ascii="Inter" w:cs="Inter" w:eastAsia="Inter" w:hAnsi="Inter"/>
          <w:color w:val="15171C"/>
          <w:sz w:val="21"/>
          <w:szCs w:val="21"/>
        </w:rPr>
        <w:t xml:space="preserve"> IIS ships WebDAV enabled by default. WebDAV registers itself for the PUT and
DELETE verbs and answers 405 before the rewrite rules or PHP are ever reached. GET and POST
pass through untouched — which is precisely why every page loaded, every Create worked, and
only saving an edit failed.</w:t>
      </w:r>
    </w:p>
    <w:p>
      <w:pPr>
        <w:spacing w:after="140"/>
      </w:pPr>
      <w:r>
        <w:rPr>
          <w:rFonts w:ascii="Inter" w:cs="Inter" w:eastAsia="Inter" w:hAnsi="Inter"/>
          <w:b/>
          <w:bCs/>
          <w:color w:val="15171C"/>
          <w:sz w:val="21"/>
          <w:szCs w:val="21"/>
        </w:rPr>
        <w:t xml:space="preserve">The fix.</w:t>
      </w:r>
      <w:r>
        <w:rPr>
          <w:rFonts w:ascii="Inter" w:cs="Inter" w:eastAsia="Inter" w:hAnsi="Inter"/>
          <w:color w:val="15171C"/>
          <w:sz w:val="21"/>
          <w:szCs w:val="21"/>
        </w:rPr>
        <w:t xml:space="preserve"> The shipped </w:t>
      </w:r>
      <w:r>
        <w:rPr>
          <w:rFonts w:ascii="Consolas" w:cs="Consolas" w:eastAsia="Consolas" w:hAnsi="Consolas"/>
          <w:color w:val="0B6373"/>
          <w:sz w:val="17"/>
          <w:szCs w:val="17"/>
          <w:shd w:fill="E3F4F7" w:val="clear"/>
        </w:rPr>
        <w:t xml:space="preserve">public\web.config</w:t>
      </w:r>
      <w:r>
        <w:rPr>
          <w:rFonts w:ascii="Inter" w:cs="Inter" w:eastAsia="Inter" w:hAnsi="Inter"/>
          <w:color w:val="15171C"/>
          <w:sz w:val="21"/>
          <w:szCs w:val="21"/>
        </w:rPr>
        <w:t xml:space="preserve"> now removes both the WebDAV module and its
handler; both are required, as removing only one leaves it active. The trailing-slash redirect
was also restricted to GET and HEAD, since a permanent redirect on a save is retried by the
browser as a GET and produces the same 405 by a different route. The installation guide gained
a "turn WebDAV off" step, the one-line test that proves it, and a warning that the website must
point at the </w:t>
      </w:r>
      <w:r>
        <w:rPr>
          <w:rFonts w:ascii="Consolas" w:cs="Consolas" w:eastAsia="Consolas" w:hAnsi="Consolas"/>
          <w:color w:val="0B6373"/>
          <w:sz w:val="17"/>
          <w:szCs w:val="17"/>
          <w:shd w:fill="E3F4F7" w:val="clear"/>
        </w:rPr>
        <w:t xml:space="preserve">public</w:t>
      </w:r>
      <w:r>
        <w:rPr>
          <w:rFonts w:ascii="Inter" w:cs="Inter" w:eastAsia="Inter" w:hAnsi="Inter"/>
          <w:color w:val="15171C"/>
          <w:sz w:val="21"/>
          <w:szCs w:val="21"/>
        </w:rPr>
        <w:t xml:space="preserve"> subfolder rather than the application root.</w:t>
      </w:r>
    </w:p>
    <w:p>
      <w:pPr>
        <w:spacing w:after="140"/>
      </w:pPr>
      <w:r>
        <w:rPr>
          <w:rFonts w:ascii="Inter" w:cs="Inter" w:eastAsia="Inter" w:hAnsi="Inter"/>
          <w:b/>
          <w:bCs/>
          <w:color w:val="15171C"/>
          <w:sz w:val="21"/>
          <w:szCs w:val="21"/>
        </w:rPr>
        <w:t xml:space="preserve">The one-line test</w:t>
      </w:r>
      <w:r>
        <w:rPr>
          <w:rFonts w:ascii="Inter" w:cs="Inter" w:eastAsia="Inter" w:hAnsi="Inter"/>
          <w:color w:val="15171C"/>
          <w:sz w:val="21"/>
          <w:szCs w:val="21"/>
        </w:rPr>
        <w:t xml:space="preserve">, for the next time this appears:</w:t>
      </w:r>
    </w:p>
    <w:p>
      <w:pPr>
        <w:shd w:fill="FAFBFC" w:val="clear"/>
        <w:spacing w:after="0"/>
      </w:pPr>
      <w:r>
        <w:rPr>
          <w:rFonts w:ascii="Consolas" w:cs="Consolas" w:eastAsia="Consolas" w:hAnsi="Consolas"/>
          <w:color w:val="15171C"/>
          <w:sz w:val="16"/>
          <w:szCs w:val="16"/>
        </w:rPr>
        <w:t xml:space="preserve">curl.exe -i -X PUT http://&lt;server&gt;/api/org/branch/1</w:t>
      </w:r>
    </w:p>
    <w:p>
      <w:pPr>
        <w:spacing w:after="140"/>
      </w:pPr>
    </w:p>
    <w:p>
      <w:pPr>
        <w:spacing w:after="140"/>
      </w:pPr>
      <w:r>
        <w:rPr>
          <w:rFonts w:ascii="Inter" w:cs="Inter" w:eastAsia="Inter" w:hAnsi="Inter"/>
          <w:color w:val="15171C"/>
          <w:sz w:val="21"/>
          <w:szCs w:val="21"/>
        </w:rPr>
        <w:t xml:space="preserve">A healthy server answers </w:t>
      </w:r>
      <w:r>
        <w:rPr>
          <w:rFonts w:ascii="Consolas" w:cs="Consolas" w:eastAsia="Consolas" w:hAnsi="Consolas"/>
          <w:color w:val="0B6373"/>
          <w:sz w:val="17"/>
          <w:szCs w:val="17"/>
          <w:shd w:fill="E3F4F7" w:val="clear"/>
        </w:rPr>
        <w:t xml:space="preserve">401 Unauthenticated</w:t>
      </w:r>
      <w:r>
        <w:rPr>
          <w:rFonts w:ascii="Inter" w:cs="Inter" w:eastAsia="Inter" w:hAnsi="Inter"/>
          <w:color w:val="15171C"/>
          <w:sz w:val="21"/>
          <w:szCs w:val="21"/>
        </w:rPr>
        <w:t xml:space="preserve">. A 405 with an </w:t>
      </w:r>
      <w:r>
        <w:rPr>
          <w:rFonts w:ascii="Consolas" w:cs="Consolas" w:eastAsia="Consolas" w:hAnsi="Consolas"/>
          <w:color w:val="0B6373"/>
          <w:sz w:val="17"/>
          <w:szCs w:val="17"/>
          <w:shd w:fill="E3F4F7" w:val="clear"/>
        </w:rPr>
        <w:t xml:space="preserve">Allow:</w:t>
      </w:r>
      <w:r>
        <w:rPr>
          <w:rFonts w:ascii="Inter" w:cs="Inter" w:eastAsia="Inter" w:hAnsi="Inter"/>
          <w:color w:val="15171C"/>
          <w:sz w:val="21"/>
          <w:szCs w:val="21"/>
        </w:rPr>
        <w:t xml:space="preserve"> header is WebDAV
answering, not SmartEPT.</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9. The Agent is six versions out of date</w:t>
      </w:r>
    </w:p>
    <w:p>
      <w:pPr>
        <w:spacing w:after="140"/>
      </w:pPr>
      <w:r>
        <w:rPr>
          <w:rFonts w:ascii="Inter" w:cs="Inter" w:eastAsia="Inter" w:hAnsi="Inter"/>
          <w:color w:val="15171C"/>
          <w:sz w:val="21"/>
          <w:szCs w:val="21"/>
        </w:rPr>
        <w:t xml:space="preserve">Investigated during the session, and </w:t>
      </w:r>
      <w:r>
        <w:rPr>
          <w:rFonts w:ascii="Inter" w:cs="Inter" w:eastAsia="Inter" w:hAnsi="Inter"/>
          <w:b/>
          <w:bCs/>
          <w:color w:val="15171C"/>
          <w:sz w:val="21"/>
          <w:szCs w:val="21"/>
        </w:rPr>
        <w:t xml:space="preserve">not resolved</w:t>
      </w:r>
      <w:r>
        <w:rPr>
          <w:rFonts w:ascii="Inter" w:cs="Inter" w:eastAsia="Inter" w:hAnsi="Inter"/>
          <w:color w:val="15171C"/>
          <w:sz w:val="21"/>
          <w:szCs w:val="21"/>
        </w:rPr>
        <w:t xml:space="preserve"> — it needs a build, which cannot be run
from the session environment.</w:t>
      </w:r>
    </w:p>
    <w:p>
      <w:pPr>
        <w:pStyle w:val="ListParagraph"/>
        <w:numPr>
          <w:ilvl w:val="0"/>
          <w:numId w:val="2"/>
        </w:numPr>
        <w:spacing w:after="60"/>
      </w:pPr>
      <w:r>
        <w:rPr>
          <w:rFonts w:ascii="Inter" w:cs="Inter" w:eastAsia="Inter" w:hAnsi="Inter"/>
          <w:color w:val="15171C"/>
          <w:sz w:val="21"/>
          <w:szCs w:val="21"/>
        </w:rPr>
        <w:t xml:space="preserve">What clients download today is </w:t>
      </w:r>
      <w:r>
        <w:rPr>
          <w:rFonts w:ascii="Inter" w:cs="Inter" w:eastAsia="Inter" w:hAnsi="Inter"/>
          <w:b/>
          <w:bCs/>
          <w:color w:val="15171C"/>
          <w:sz w:val="21"/>
          <w:szCs w:val="21"/>
        </w:rPr>
        <w:t xml:space="preserve">version 0.5.0, built 20 July</w:t>
      </w:r>
      <w:r>
        <w:rPr>
          <w:rFonts w:ascii="Inter" w:cs="Inter" w:eastAsia="Inter" w:hAnsi="Inter"/>
          <w:color w:val="15171C"/>
          <w:sz w:val="21"/>
          <w:szCs w:val="21"/>
        </w:rPr>
        <w:t xml:space="preserve">. It is the newest Agent in
Central's downloads folder, and the portal serves the newest file it finds.</w:t>
      </w:r>
    </w:p>
    <w:p>
      <w:pPr>
        <w:pStyle w:val="ListParagraph"/>
        <w:numPr>
          <w:ilvl w:val="0"/>
          <w:numId w:val="2"/>
        </w:numPr>
        <w:spacing w:after="60"/>
      </w:pPr>
      <w:r>
        <w:rPr>
          <w:rFonts w:ascii="Inter" w:cs="Inter" w:eastAsia="Inter" w:hAnsi="Inter"/>
          <w:color w:val="15171C"/>
          <w:sz w:val="21"/>
          <w:szCs w:val="21"/>
        </w:rPr>
        <w:t xml:space="preserve">A </w:t>
      </w:r>
      <w:r>
        <w:rPr>
          <w:rFonts w:ascii="Inter" w:cs="Inter" w:eastAsia="Inter" w:hAnsi="Inter"/>
          <w:b/>
          <w:bCs/>
          <w:color w:val="15171C"/>
          <w:sz w:val="21"/>
          <w:szCs w:val="21"/>
        </w:rPr>
        <w:t xml:space="preserve">0.11.0</w:t>
      </w:r>
      <w:r>
        <w:rPr>
          <w:rFonts w:ascii="Inter" w:cs="Inter" w:eastAsia="Inter" w:hAnsi="Inter"/>
          <w:color w:val="15171C"/>
          <w:sz w:val="21"/>
          <w:szCs w:val="21"/>
        </w:rPr>
        <w:t xml:space="preserve"> build exists from 25 July but was never copied into Central, so no client has
ever received it.</w:t>
      </w:r>
    </w:p>
    <w:p>
      <w:pPr>
        <w:pStyle w:val="ListParagraph"/>
        <w:numPr>
          <w:ilvl w:val="0"/>
          <w:numId w:val="2"/>
        </w:numPr>
        <w:spacing w:after="60"/>
      </w:pPr>
      <w:r>
        <w:rPr>
          <w:rFonts w:ascii="Inter" w:cs="Inter" w:eastAsia="Inter" w:hAnsi="Inter"/>
          <w:color w:val="15171C"/>
          <w:sz w:val="21"/>
          <w:szCs w:val="21"/>
        </w:rPr>
        <w:t xml:space="preserve">The source is ahead of even that: the meeting-link change from 27 July, the branded-URL fix
from 12 August, and further uncommitted work.</w:t>
      </w:r>
    </w:p>
    <w:p>
      <w:pPr>
        <w:spacing w:after="140"/>
      </w:pPr>
      <w:r>
        <w:rPr>
          <w:rFonts w:ascii="Inter" w:cs="Inter" w:eastAsia="Inter" w:hAnsi="Inter"/>
          <w:color w:val="15171C"/>
          <w:sz w:val="21"/>
          <w:szCs w:val="21"/>
        </w:rPr>
        <w:t xml:space="preserve">Clients installing today are therefore missing break buttons, meetings, session-revoke
handling, gate enforcement and the Active/Idle double-counting fix. More immediately, the
branded-URL work matters for the client being set up right now: an Agent pointed at a branded
</w:t>
      </w:r>
      <w:r>
        <w:rPr>
          <w:rFonts w:ascii="Consolas" w:cs="Consolas" w:eastAsia="Consolas" w:hAnsi="Consolas"/>
          <w:color w:val="0B6373"/>
          <w:sz w:val="17"/>
          <w:szCs w:val="17"/>
          <w:shd w:fill="E3F4F7" w:val="clear"/>
        </w:rPr>
        <w:t xml:space="preserve">/&lt;slug&gt;</w:t>
      </w:r>
      <w:r>
        <w:rPr>
          <w:rFonts w:ascii="Inter" w:cs="Inter" w:eastAsia="Inter" w:hAnsi="Inter"/>
          <w:color w:val="15171C"/>
          <w:sz w:val="21"/>
          <w:szCs w:val="21"/>
        </w:rPr>
        <w:t xml:space="preserve"> address will not connect without it.</w:t>
      </w:r>
    </w:p>
    <w:p>
      <w:pPr>
        <w:spacing w:after="140"/>
      </w:pPr>
      <w:r>
        <w:rPr>
          <w:rFonts w:ascii="Inter" w:cs="Inter" w:eastAsia="Inter" w:hAnsi="Inter"/>
          <w:b/>
          <w:bCs/>
          <w:color w:val="15171C"/>
          <w:sz w:val="21"/>
          <w:szCs w:val="21"/>
        </w:rPr>
        <w:t xml:space="preserve">Prepared during the session:</w:t>
      </w:r>
      <w:r>
        <w:rPr>
          <w:rFonts w:ascii="Inter" w:cs="Inter" w:eastAsia="Inter" w:hAnsi="Inter"/>
          <w:color w:val="15171C"/>
          <w:sz w:val="21"/>
          <w:szCs w:val="21"/>
        </w:rPr>
        <w:t xml:space="preserve"> the outstanding branded-URL work was committed, and the
version was raised to </w:t>
      </w:r>
      <w:r>
        <w:rPr>
          <w:rFonts w:ascii="Inter" w:cs="Inter" w:eastAsia="Inter" w:hAnsi="Inter"/>
          <w:b/>
          <w:bCs/>
          <w:color w:val="15171C"/>
          <w:sz w:val="21"/>
          <w:szCs w:val="21"/>
        </w:rPr>
        <w:t xml:space="preserve">0.12.0</w:t>
      </w:r>
      <w:r>
        <w:rPr>
          <w:rFonts w:ascii="Inter" w:cs="Inter" w:eastAsia="Inter" w:hAnsi="Inter"/>
          <w:color w:val="15171C"/>
          <w:sz w:val="21"/>
          <w:szCs w:val="21"/>
        </w:rPr>
        <w:t xml:space="preserve"> — it had never been bumped after the July build, so a rebuild
would have silently overwritten the existing file. The build itself, and publishing it to the
live server, remain to be done.</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10.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Repository</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Commit</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What it contains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Central</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11b2d17</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Findings 1 to 3 — trial superseded by paid, actions beside Status, seat reporting, the migration and backfill</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Central</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3ad8a08</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Licence hardening tests, and the SQLite path for the widened columns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Central</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2cf456c</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Review fixes — every route by which a superseded trial could return</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Admin Server</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9a1854e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Findings 4 and 5 — the seat service, the console-wide gate, seat reporting, the licence notice, nine tests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Admin Server</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436f0ef</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Review fixes — the seat-cap bypasses, plus three further tests</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Admin Server</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5d62cb9</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The IIS WebDAV fix and the installation guide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Agent</w:t>
            </w:r>
          </w:p>
        </w:tc>
        <w:tc>
          <w:tcPr>
            <w:tcW w:type="dxa" w:w="3120"/>
            <w:tcMar>
              <w:top w:type="dxa" w:w="50"/>
              <w:left w:type="dxa" w:w="100"/>
              <w:bottom w:type="dxa" w:w="50"/>
              <w:right w:type="dxa" w:w="100"/>
            </w:tcMar>
          </w:tcPr>
          <w:p>
            <w:r>
              <w:rPr>
                <w:rFonts w:ascii="Consolas" w:cs="Consolas" w:eastAsia="Consolas" w:hAnsi="Consolas"/>
                <w:color w:val="0B6373"/>
                <w:sz w:val="18"/>
                <w:szCs w:val="18"/>
                <w:shd w:fill="E3F4F7" w:val="clear"/>
              </w:rPr>
              <w:t xml:space="preserve">3383c81</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Branded-URL sign-in, and the version raised to 0.12.0</w:t>
            </w:r>
          </w:p>
        </w:tc>
      </w:tr>
    </w:tbl>
    <w:p>
      <w:pPr>
        <w:spacing w:after="100"/>
      </w:pP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11. What is outstanding</w:t>
      </w:r>
    </w:p>
    <w:p>
      <w:pPr>
        <w:spacing w:after="140"/>
      </w:pPr>
      <w:r>
        <w:rPr>
          <w:rFonts w:ascii="Inter" w:cs="Inter" w:eastAsia="Inter" w:hAnsi="Inter"/>
          <w:color w:val="15171C"/>
          <w:sz w:val="21"/>
          <w:szCs w:val="21"/>
        </w:rPr>
        <w:t xml:space="preserve">Nothing below has been done. In order:</w:t>
      </w:r>
    </w:p>
    <w:p>
      <w:pPr>
        <w:pStyle w:val="ListParagraph"/>
        <w:numPr>
          <w:ilvl w:val="0"/>
          <w:numId w:val="3"/>
        </w:numPr>
        <w:spacing w:after="60"/>
      </w:pPr>
      <w:r>
        <w:rPr>
          <w:rFonts w:ascii="Inter" w:cs="Inter" w:eastAsia="Inter" w:hAnsi="Inter"/>
          <w:b/>
          <w:bCs/>
          <w:color w:val="15171C"/>
          <w:sz w:val="21"/>
          <w:szCs w:val="21"/>
        </w:rPr>
        <w:t xml:space="preserve">Restart Laragon</w:t>
      </w:r>
      <w:r>
        <w:rPr>
          <w:rFonts w:ascii="Inter" w:cs="Inter" w:eastAsia="Inter" w:hAnsi="Inter"/>
          <w:color w:val="15171C"/>
          <w:sz w:val="21"/>
          <w:szCs w:val="21"/>
        </w:rPr>
        <w:t xml:space="preserve"> — Stop All, then Start All — in both applications.</w:t>
      </w:r>
    </w:p>
    <w:p>
      <w:pPr>
        <w:pStyle w:val="ListParagraph"/>
        <w:numPr>
          <w:ilvl w:val="0"/>
          <w:numId w:val="3"/>
        </w:numPr>
        <w:spacing w:after="60"/>
      </w:pPr>
      <w:r>
        <w:rPr>
          <w:rFonts w:ascii="Inter" w:cs="Inter" w:eastAsia="Inter" w:hAnsi="Inter"/>
          <w:b/>
          <w:bCs/>
          <w:color w:val="15171C"/>
          <w:sz w:val="21"/>
          <w:szCs w:val="21"/>
        </w:rPr>
        <w:t xml:space="preserve">Run </w:t>
      </w:r>
      <w:r>
        <w:rPr>
          <w:rFonts w:ascii="Consolas" w:cs="Consolas" w:eastAsia="Consolas" w:hAnsi="Consolas"/>
          <w:b/>
          <w:bCs/>
          <w:color w:val="0B6373"/>
          <w:sz w:val="17"/>
          <w:szCs w:val="17"/>
          <w:shd w:fill="E3F4F7" w:val="clear"/>
        </w:rPr>
        <w:t xml:space="preserve">migrate.bat</w:t>
      </w:r>
      <w:r>
        <w:rPr>
          <w:rFonts w:ascii="Inter" w:cs="Inter" w:eastAsia="Inter" w:hAnsi="Inter"/>
          <w:b/>
          <w:bCs/>
          <w:color w:val="15171C"/>
          <w:sz w:val="21"/>
          <w:szCs w:val="21"/>
        </w:rPr>
        <w:t xml:space="preserve"> in Central only.</w:t>
      </w:r>
      <w:r>
        <w:rPr>
          <w:rFonts w:ascii="Inter" w:cs="Inter" w:eastAsia="Inter" w:hAnsi="Inter"/>
          <w:color w:val="15171C"/>
          <w:sz w:val="21"/>
          <w:szCs w:val="21"/>
        </w:rPr>
        <w:t xml:space="preserve"> The Admin Server has no new migration. The Central
migration also performs the backfill that corrects existing clients' stale trials.</w:t>
      </w:r>
    </w:p>
    <w:p>
      <w:pPr>
        <w:pStyle w:val="ListParagraph"/>
        <w:numPr>
          <w:ilvl w:val="0"/>
          <w:numId w:val="3"/>
        </w:numPr>
        <w:spacing w:after="60"/>
      </w:pPr>
      <w:r>
        <w:rPr>
          <w:rFonts w:ascii="Inter" w:cs="Inter" w:eastAsia="Inter" w:hAnsi="Inter"/>
          <w:b/>
          <w:bCs/>
          <w:color w:val="15171C"/>
          <w:sz w:val="21"/>
          <w:szCs w:val="21"/>
        </w:rPr>
        <w:t xml:space="preserve">Run </w:t>
      </w:r>
      <w:r>
        <w:rPr>
          <w:rFonts w:ascii="Consolas" w:cs="Consolas" w:eastAsia="Consolas" w:hAnsi="Consolas"/>
          <w:b/>
          <w:bCs/>
          <w:color w:val="0B6373"/>
          <w:sz w:val="17"/>
          <w:szCs w:val="17"/>
          <w:shd w:fill="E3F4F7" w:val="clear"/>
        </w:rPr>
        <w:t xml:space="preserve">test.bat</w:t>
      </w:r>
      <w:r>
        <w:rPr>
          <w:rFonts w:ascii="Inter" w:cs="Inter" w:eastAsia="Inter" w:hAnsi="Inter"/>
          <w:b/>
          <w:bCs/>
          <w:color w:val="15171C"/>
          <w:sz w:val="21"/>
          <w:szCs w:val="21"/>
        </w:rPr>
        <w:t xml:space="preserve"> in both repositories.</w:t>
      </w:r>
      <w:r>
        <w:rPr>
          <w:rFonts w:ascii="Inter" w:cs="Inter" w:eastAsia="Inter" w:hAnsi="Inter"/>
          <w:color w:val="15171C"/>
          <w:sz w:val="21"/>
          <w:szCs w:val="21"/>
        </w:rPr>
        <w:t xml:space="preserve"> The suites were not run during the session — the
environment had no PHP available. This matters more than usual, because the licence gate now
touches every route in the application.</w:t>
      </w:r>
    </w:p>
    <w:p>
      <w:pPr>
        <w:pStyle w:val="ListParagraph"/>
        <w:numPr>
          <w:ilvl w:val="0"/>
          <w:numId w:val="3"/>
        </w:numPr>
        <w:spacing w:after="60"/>
      </w:pPr>
      <w:r>
        <w:rPr>
          <w:rFonts w:ascii="Inter" w:cs="Inter" w:eastAsia="Inter" w:hAnsi="Inter"/>
          <w:b/>
          <w:bCs/>
          <w:color w:val="15171C"/>
          <w:sz w:val="21"/>
          <w:szCs w:val="21"/>
        </w:rPr>
        <w:t xml:space="preserve">Push both repositories.</w:t>
      </w:r>
    </w:p>
    <w:p>
      <w:pPr>
        <w:pStyle w:val="ListParagraph"/>
        <w:numPr>
          <w:ilvl w:val="0"/>
          <w:numId w:val="3"/>
        </w:numPr>
        <w:spacing w:after="60"/>
      </w:pPr>
      <w:r>
        <w:rPr>
          <w:rFonts w:ascii="Inter" w:cs="Inter" w:eastAsia="Inter" w:hAnsi="Inter"/>
          <w:b/>
          <w:bCs/>
          <w:color w:val="15171C"/>
          <w:sz w:val="21"/>
          <w:szCs w:val="21"/>
        </w:rPr>
        <w:t xml:space="preserve">Deploy to live:</w:t>
      </w:r>
      <w:r>
        <w:rPr>
          <w:rFonts w:ascii="Inter" w:cs="Inter" w:eastAsia="Inter" w:hAnsi="Inter"/>
          <w:color w:val="15171C"/>
          <w:sz w:val="21"/>
          <w:szCs w:val="21"/>
        </w:rPr>
        <w:t xml:space="preserve"> pull and migrate Central; pull the Admin Server.</w:t>
      </w:r>
    </w:p>
    <w:p>
      <w:pPr>
        <w:pStyle w:val="ListParagraph"/>
        <w:numPr>
          <w:ilvl w:val="0"/>
          <w:numId w:val="3"/>
        </w:numPr>
        <w:spacing w:after="60"/>
      </w:pPr>
      <w:r>
        <w:rPr>
          <w:rFonts w:ascii="Inter" w:cs="Inter" w:eastAsia="Inter" w:hAnsi="Inter"/>
          <w:b/>
          <w:bCs/>
          <w:color w:val="15171C"/>
          <w:sz w:val="21"/>
          <w:szCs w:val="21"/>
        </w:rPr>
        <w:t xml:space="preserve">Re-check Skill Dunya on the live board.</w:t>
      </w:r>
      <w:r>
        <w:rPr>
          <w:rFonts w:ascii="Inter" w:cs="Inter" w:eastAsia="Inter" w:hAnsi="Inter"/>
          <w:color w:val="15171C"/>
          <w:sz w:val="21"/>
          <w:szCs w:val="21"/>
        </w:rPr>
        <w:t xml:space="preserve"> The stale trial should read as superseded, and
the Users column should populate after that console's next daily check-in, or immediately if
Validate now is pressed on its Licence screen.</w:t>
      </w:r>
    </w:p>
    <w:p>
      <w:pPr>
        <w:pStyle w:val="ListParagraph"/>
        <w:numPr>
          <w:ilvl w:val="0"/>
          <w:numId w:val="3"/>
        </w:numPr>
        <w:spacing w:after="60"/>
      </w:pPr>
      <w:r>
        <w:rPr>
          <w:rFonts w:ascii="Inter" w:cs="Inter" w:eastAsia="Inter" w:hAnsi="Inter"/>
          <w:b/>
          <w:bCs/>
          <w:color w:val="15171C"/>
          <w:sz w:val="21"/>
          <w:szCs w:val="21"/>
        </w:rPr>
        <w:t xml:space="preserve">Build and publish Agent 0.12.0</w:t>
      </w:r>
      <w:r>
        <w:rPr>
          <w:rFonts w:ascii="Inter" w:cs="Inter" w:eastAsia="Inter" w:hAnsi="Inter"/>
          <w:color w:val="15171C"/>
          <w:sz w:val="21"/>
          <w:szCs w:val="21"/>
        </w:rPr>
        <w:t xml:space="preserve">, to the live server as well as locally.</w:t>
      </w:r>
    </w:p>
    <w:p>
      <w:pPr>
        <w:pStyle w:val="ListParagraph"/>
        <w:numPr>
          <w:ilvl w:val="0"/>
          <w:numId w:val="3"/>
        </w:numPr>
        <w:spacing w:after="60"/>
      </w:pPr>
      <w:r>
        <w:rPr>
          <w:rFonts w:ascii="Inter" w:cs="Inter" w:eastAsia="Inter" w:hAnsi="Inter"/>
          <w:b/>
          <w:bCs/>
          <w:color w:val="15171C"/>
          <w:sz w:val="21"/>
          <w:szCs w:val="21"/>
        </w:rPr>
        <w:t xml:space="preserve">Rebuild the Admin Server package</w:t>
      </w:r>
      <w:r>
        <w:rPr>
          <w:rFonts w:ascii="Inter" w:cs="Inter" w:eastAsia="Inter" w:hAnsi="Inter"/>
          <w:color w:val="15171C"/>
          <w:sz w:val="21"/>
          <w:szCs w:val="21"/>
        </w:rPr>
        <w:t xml:space="preserve"> so it contains the WebDAV fix, and publish it.</w:t>
      </w:r>
    </w:p>
    <w:p>
      <w:pPr>
        <w:pStyle w:val="Heading3"/>
        <w:spacing w:after="120" w:before="240"/>
      </w:pPr>
      <w:r>
        <w:rPr>
          <w:rFonts w:ascii="Inter" w:cs="Inter" w:eastAsia="Inter" w:hAnsi="Inter"/>
          <w:b/>
          <w:bCs/>
          <w:color w:val="0B6373"/>
          <w:sz w:val="23"/>
          <w:szCs w:val="23"/>
        </w:rPr>
        <w:t xml:space="preserve">Also worth attention</w:t>
      </w:r>
    </w:p>
    <w:p>
      <w:pPr>
        <w:pStyle w:val="ListParagraph"/>
        <w:numPr>
          <w:ilvl w:val="0"/>
          <w:numId w:val="2"/>
        </w:numPr>
        <w:spacing w:after="60"/>
      </w:pPr>
      <w:r>
        <w:rPr>
          <w:rFonts w:ascii="Inter" w:cs="Inter" w:eastAsia="Inter" w:hAnsi="Inter"/>
          <w:b/>
          <w:bCs/>
          <w:color w:val="15171C"/>
          <w:sz w:val="21"/>
          <w:szCs w:val="21"/>
        </w:rPr>
        <w:t xml:space="preserve">The Super Admin exemption in section 6 has not been approved by Ejaz.</w:t>
      </w:r>
      <w:r>
        <w:rPr>
          <w:rFonts w:ascii="Inter" w:cs="Inter" w:eastAsia="Inter" w:hAnsi="Inter"/>
          <w:color w:val="15171C"/>
          <w:sz w:val="21"/>
          <w:szCs w:val="21"/>
        </w:rPr>
        <w:t xml:space="preserve"> It decides whether
a client's own top account can keep using SmartEPT after their licence dies.</w:t>
      </w:r>
    </w:p>
    <w:p>
      <w:pPr>
        <w:pStyle w:val="ListParagraph"/>
        <w:numPr>
          <w:ilvl w:val="0"/>
          <w:numId w:val="2"/>
        </w:numPr>
        <w:spacing w:after="60"/>
      </w:pPr>
      <w:r>
        <w:rPr>
          <w:rFonts w:ascii="Inter" w:cs="Inter" w:eastAsia="Inter" w:hAnsi="Inter"/>
          <w:b/>
          <w:bCs/>
          <w:color w:val="15171C"/>
          <w:sz w:val="21"/>
          <w:szCs w:val="21"/>
        </w:rPr>
        <w:t xml:space="preserve">The client's IIS server may be exposing its configuration.</w:t>
      </w:r>
      <w:r>
        <w:rPr>
          <w:rFonts w:ascii="Inter" w:cs="Inter" w:eastAsia="Inter" w:hAnsi="Inter"/>
          <w:color w:val="15171C"/>
          <w:sz w:val="21"/>
          <w:szCs w:val="21"/>
        </w:rPr>
        <w:t xml:space="preserve"> If </w:t>
      </w:r>
      <w:r>
        <w:rPr>
          <w:rFonts w:ascii="Consolas" w:cs="Consolas" w:eastAsia="Consolas" w:hAnsi="Consolas"/>
          <w:color w:val="0B6373"/>
          <w:sz w:val="17"/>
          <w:szCs w:val="17"/>
          <w:shd w:fill="E3F4F7" w:val="clear"/>
        </w:rPr>
        <w:t xml:space="preserve">http://&lt;server&gt;/.env</w:t>
      </w:r>
      <w:r>
        <w:rPr>
          <w:rFonts w:ascii="Inter" w:cs="Inter" w:eastAsia="Inter" w:hAnsi="Inter"/>
          <w:color w:val="15171C"/>
          <w:sz w:val="21"/>
          <w:szCs w:val="21"/>
        </w:rPr>
        <w:t xml:space="preserve">
downloads in a browser, the website is pointed at the application root instead of the
</w:t>
      </w:r>
      <w:r>
        <w:rPr>
          <w:rFonts w:ascii="Consolas" w:cs="Consolas" w:eastAsia="Consolas" w:hAnsi="Consolas"/>
          <w:color w:val="0B6373"/>
          <w:sz w:val="17"/>
          <w:szCs w:val="17"/>
          <w:shd w:fill="E3F4F7" w:val="clear"/>
        </w:rPr>
        <w:t xml:space="preserve">public</w:t>
      </w:r>
      <w:r>
        <w:rPr>
          <w:rFonts w:ascii="Inter" w:cs="Inter" w:eastAsia="Inter" w:hAnsi="Inter"/>
          <w:color w:val="15171C"/>
          <w:sz w:val="21"/>
          <w:szCs w:val="21"/>
        </w:rPr>
        <w:t xml:space="preserve"> subfolder, and the database password is readable by anyone. This should be checked
before that server goes live.</w:t>
      </w:r>
    </w:p>
    <w:p>
      <w:pPr>
        <w:pStyle w:val="ListParagraph"/>
        <w:numPr>
          <w:ilvl w:val="0"/>
          <w:numId w:val="2"/>
        </w:numPr>
        <w:spacing w:after="60"/>
      </w:pPr>
      <w:r>
        <w:rPr>
          <w:rFonts w:ascii="Inter" w:cs="Inter" w:eastAsia="Inter" w:hAnsi="Inter"/>
          <w:b/>
          <w:bCs/>
          <w:color w:val="15171C"/>
          <w:sz w:val="21"/>
          <w:szCs w:val="21"/>
        </w:rPr>
        <w:t xml:space="preserve">The package build script does not exclude </w:t>
      </w:r>
      <w:r>
        <w:rPr>
          <w:rFonts w:ascii="Consolas" w:cs="Consolas" w:eastAsia="Consolas" w:hAnsi="Consolas"/>
          <w:b/>
          <w:bCs/>
          <w:color w:val="0B6373"/>
          <w:sz w:val="17"/>
          <w:szCs w:val="17"/>
          <w:shd w:fill="E3F4F7" w:val="clear"/>
        </w:rPr>
        <w:t xml:space="preserve">bootstrap\cache</w:t>
      </w:r>
      <w:r>
        <w:rPr>
          <w:rFonts w:ascii="Inter" w:cs="Inter" w:eastAsia="Inter" w:hAnsi="Inter"/>
          <w:b/>
          <w:bCs/>
          <w:color w:val="15171C"/>
          <w:sz w:val="21"/>
          <w:szCs w:val="21"/>
        </w:rPr>
        <w:t xml:space="preserve">.</w:t>
      </w:r>
      <w:r>
        <w:rPr>
          <w:rFonts w:ascii="Inter" w:cs="Inter" w:eastAsia="Inter" w:hAnsi="Inter"/>
          <w:color w:val="15171C"/>
          <w:sz w:val="21"/>
          <w:szCs w:val="21"/>
        </w:rPr>
        <w:t xml:space="preserve"> If anyone runs a
configuration cache before packaging, development database credentials ship inside the client
ZIP. Offered during the session and not yet fixed.</w:t>
      </w:r>
    </w:p>
    <w:p>
      <w:pPr>
        <w:pStyle w:val="ListParagraph"/>
        <w:numPr>
          <w:ilvl w:val="0"/>
          <w:numId w:val="2"/>
        </w:numPr>
        <w:spacing w:after="60"/>
      </w:pPr>
      <w:r>
        <w:rPr>
          <w:rFonts w:ascii="Inter" w:cs="Inter" w:eastAsia="Inter" w:hAnsi="Inter"/>
          <w:b/>
          <w:bCs/>
          <w:color w:val="15171C"/>
          <w:sz w:val="21"/>
          <w:szCs w:val="21"/>
        </w:rPr>
        <w:t xml:space="preserve">Four tests failed on the client's machine</w:t>
      </w:r>
      <w:r>
        <w:rPr>
          <w:rFonts w:ascii="Inter" w:cs="Inter" w:eastAsia="Inter" w:hAnsi="Inter"/>
          <w:color w:val="15171C"/>
          <w:sz w:val="21"/>
          <w:szCs w:val="21"/>
        </w:rPr>
        <w:t xml:space="preserve"> — three concerning unlicensed and unreachable
states, one a meeting-mode validation mismatch. They are on the July build and unrelated to
this work. Running the suite on our own machine will show whether they are real.</w:t>
      </w:r>
    </w:p>
    <w:p>
      <w:pPr>
        <w:pBdr>
          <w:bottom w:val="single" w:color="E7E9EF" w:sz="6"/>
        </w:pBdr>
        <w:spacing w:after="160" w:before="160"/>
      </w:pPr>
    </w:p>
    <w:p>
      <w:pPr>
        <w:pStyle w:val="Heading2"/>
        <w:pBdr>
          <w:bottom w:val="single" w:color="E3F4F7" w:sz="6"/>
        </w:pBdr>
        <w:spacing w:after="120" w:before="240"/>
      </w:pPr>
      <w:r>
        <w:rPr>
          <w:rFonts w:ascii="Inter" w:cs="Inter" w:eastAsia="Inter" w:hAnsi="Inter"/>
          <w:b/>
          <w:bCs/>
          <w:color w:val="0E7C8F"/>
          <w:sz w:val="26"/>
          <w:szCs w:val="26"/>
        </w:rPr>
        <w:t xml:space="preserve">12. What this means for a client</w:t>
      </w:r>
    </w:p>
    <w:p>
      <w:pPr>
        <w:spacing w:after="140"/>
      </w:pPr>
      <w:r>
        <w:rPr>
          <w:rFonts w:ascii="Inter" w:cs="Inter" w:eastAsia="Inter" w:hAnsi="Inter"/>
          <w:color w:val="15171C"/>
          <w:sz w:val="21"/>
          <w:szCs w:val="21"/>
        </w:rPr>
        <w:t xml:space="preserve">This section can be shared with a client. Nothing above it should be.</w:t>
      </w:r>
    </w:p>
    <w:p>
      <w:pPr>
        <w:spacing w:after="140"/>
      </w:pPr>
      <w:r>
        <w:rPr>
          <w:rFonts w:ascii="Inter" w:cs="Inter" w:eastAsia="Inter" w:hAnsi="Inter"/>
          <w:b/>
          <w:bCs/>
          <w:color w:val="15171C"/>
          <w:sz w:val="21"/>
          <w:szCs w:val="21"/>
        </w:rPr>
        <w:t xml:space="preserve">Licensing is now enforced as it was always described.</w:t>
      </w:r>
      <w:r>
        <w:rPr>
          <w:rFonts w:ascii="Inter" w:cs="Inter" w:eastAsia="Inter" w:hAnsi="Inter"/>
          <w:color w:val="15171C"/>
          <w:sz w:val="21"/>
          <w:szCs w:val="21"/>
        </w:rPr>
        <w:t xml:space="preserve"> Three things change in practice:</w:t>
      </w:r>
    </w:p>
    <w:p>
      <w:pPr>
        <w:pStyle w:val="ListParagraph"/>
        <w:numPr>
          <w:ilvl w:val="0"/>
          <w:numId w:val="2"/>
        </w:numPr>
        <w:spacing w:after="60"/>
      </w:pPr>
      <w:r>
        <w:rPr>
          <w:rFonts w:ascii="Inter" w:cs="Inter" w:eastAsia="Inter" w:hAnsi="Inter"/>
          <w:b/>
          <w:bCs/>
          <w:color w:val="15171C"/>
          <w:sz w:val="21"/>
          <w:szCs w:val="21"/>
        </w:rPr>
        <w:t xml:space="preserve">Your licence covers a set number of people.</w:t>
      </w:r>
      <w:r>
        <w:rPr>
          <w:rFonts w:ascii="Inter" w:cs="Inter" w:eastAsia="Inter" w:hAnsi="Inter"/>
          <w:color w:val="15171C"/>
          <w:sz w:val="21"/>
          <w:szCs w:val="21"/>
        </w:rPr>
        <w:t xml:space="preserve"> Once every seat is in use, adding another
employee, login or PC is refused with a message explaining why and what to do — free a seat
by relieving someone you no longer track, or purchase more users. Nobody currently using
SmartEPT is affected; only new additions beyond what you hold are stopped.</w:t>
      </w:r>
    </w:p>
    <w:p>
      <w:pPr>
        <w:pStyle w:val="ListParagraph"/>
        <w:numPr>
          <w:ilvl w:val="0"/>
          <w:numId w:val="2"/>
        </w:numPr>
        <w:spacing w:after="60"/>
      </w:pPr>
      <w:r>
        <w:rPr>
          <w:rFonts w:ascii="Inter" w:cs="Inter" w:eastAsia="Inter" w:hAnsi="Inter"/>
          <w:b/>
          <w:bCs/>
          <w:color w:val="15171C"/>
          <w:sz w:val="21"/>
          <w:szCs w:val="21"/>
        </w:rPr>
        <w:t xml:space="preserve">An expired licence now stops the console, not just the desktop agents.</w:t>
      </w:r>
      <w:r>
        <w:rPr>
          <w:rFonts w:ascii="Inter" w:cs="Inter" w:eastAsia="Inter" w:hAnsi="Inter"/>
          <w:color w:val="15171C"/>
          <w:sz w:val="21"/>
          <w:szCs w:val="21"/>
        </w:rPr>
        <w:t xml:space="preserve"> There is a grace
period after expiry, and it is shown on your Licence screen well before it matters. When it
ends, your Company Admin can still sign in and enter a renewed key at any time — that route
is always open by design, so you are never locked out of fixing it.</w:t>
      </w:r>
    </w:p>
    <w:p>
      <w:pPr>
        <w:pStyle w:val="ListParagraph"/>
        <w:numPr>
          <w:ilvl w:val="0"/>
          <w:numId w:val="2"/>
        </w:numPr>
        <w:spacing w:after="60"/>
      </w:pPr>
      <w:r>
        <w:rPr>
          <w:rFonts w:ascii="Inter" w:cs="Inter" w:eastAsia="Inter" w:hAnsi="Inter"/>
          <w:b/>
          <w:bCs/>
          <w:color w:val="15171C"/>
          <w:sz w:val="21"/>
          <w:szCs w:val="21"/>
        </w:rPr>
        <w:t xml:space="preserve">When you move from a trial to a paid subscription, the trial key is closed automatically.</w:t>
      </w:r>
      <w:r>
        <w:rPr>
          <w:rFonts w:ascii="Inter" w:cs="Inter" w:eastAsia="Inter" w:hAnsi="Inter"/>
          <w:color w:val="15171C"/>
          <w:sz w:val="21"/>
          <w:szCs w:val="21"/>
        </w:rPr>
        <w:t xml:space="preserve">
Use the key from your order email. If a device is still pointed at the old trial key, enter
the new one on the Licence screen.</w:t>
      </w:r>
    </w:p>
    <w:p>
      <w:pPr>
        <w:spacing w:after="140"/>
      </w:pPr>
      <w:r>
        <w:rPr>
          <w:rFonts w:ascii="Inter" w:cs="Inter" w:eastAsia="Inter" w:hAnsi="Inter"/>
          <w:b/>
          <w:bCs/>
          <w:color w:val="15171C"/>
          <w:sz w:val="21"/>
          <w:szCs w:val="21"/>
        </w:rPr>
        <w:t xml:space="preserve">If your SmartEPT runs on IIS</w:t>
      </w:r>
      <w:r>
        <w:rPr>
          <w:rFonts w:ascii="Inter" w:cs="Inter" w:eastAsia="Inter" w:hAnsi="Inter"/>
          <w:color w:val="15171C"/>
          <w:sz w:val="21"/>
          <w:szCs w:val="21"/>
        </w:rPr>
        <w:t xml:space="preserve"> and you have seen Save fail with an error code 405, that is
resolved. Contact Ametecs for the corrected configuration file, or apply the step in the
installation guide.</w:t>
      </w:r>
    </w:p>
    <w:p>
      <w:pPr>
        <w:spacing w:after="140"/>
      </w:pPr>
      <w:r>
        <w:rPr>
          <w:rFonts w:ascii="Inter" w:cs="Inter" w:eastAsia="Inter" w:hAnsi="Inter"/>
          <w:b/>
          <w:bCs/>
          <w:color w:val="15171C"/>
          <w:sz w:val="21"/>
          <w:szCs w:val="21"/>
        </w:rPr>
        <w:t xml:space="preserve">Ametecs India Private Limited, Hyderabad</w:t>
      </w:r>
      <w:r>
        <w:rPr>
          <w:rFonts w:ascii="Inter" w:cs="Inter" w:eastAsia="Inter" w:hAnsi="Inter"/>
          <w:color w:val="15171C"/>
          <w:sz w:val="21"/>
          <w:szCs w:val="21"/>
        </w:rPr>
        <w:t xml:space="preserve"> — WhatsApp 90000 98877.</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9EF" w:sz="4"/>
      </w:pBdr>
      <w:tabs>
        <w:tab w:val="right" w:pos="9360"/>
      </w:tabs>
    </w:pPr>
    <w:r>
      <w:rPr>
        <w:rFonts w:ascii="Inter" w:cs="Inter" w:eastAsia="Inter" w:hAnsi="Inter"/>
        <w:color w:val="878C99"/>
        <w:sz w:val="15"/>
        <w:szCs w:val="15"/>
      </w:rPr>
      <w:t xml:space="preserve">Ametecs India Private Limited</w:t>
    </w:r>
    <w:r>
      <w:rPr>
        <w:rFonts w:ascii="Inter" w:cs="Inter" w:eastAsia="Inter" w:hAnsi="Inter"/>
        <w:sz w:val="15"/>
        <w:szCs w:val="15"/>
      </w:rPr>
      <w:t xml:space="preserve">	</w:t>
    </w:r>
    <w:r>
      <w:rPr>
        <w:rFonts w:ascii="Inter" w:cs="Inter" w:eastAsia="Inter" w:hAnsi="Inter"/>
        <w:color w:val="878C99"/>
        <w:sz w:val="15"/>
        <w:szCs w:val="15"/>
      </w:rPr>
      <w:t xml:space="preserve">Page </w:t>
    </w:r>
    <w:r>
      <w:rPr>
        <w:rFonts w:ascii="Inter" w:cs="Inter" w:eastAsia="Inter" w:hAnsi="Inter"/>
        <w:color w:val="878C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9EF" w:sz="4"/>
      </w:pBdr>
      <w:tabs>
        <w:tab w:val="right" w:pos="9360"/>
      </w:tabs>
    </w:pPr>
    <w:r>
      <w:rPr>
        <w:rFonts w:ascii="Inter" w:cs="Inter" w:eastAsia="Inter" w:hAnsi="Inter"/>
        <w:b/>
        <w:bCs/>
        <w:color w:val="0E7C8F"/>
        <w:sz w:val="15"/>
        <w:szCs w:val="15"/>
      </w:rPr>
      <w:t xml:space="preserve">SmartEPT</w:t>
    </w:r>
    <w:r>
      <w:rPr>
        <w:rFonts w:ascii="Inter" w:cs="Inter" w:eastAsia="Inter" w:hAnsi="Inter"/>
        <w:color w:val="878C99"/>
        <w:sz w:val="15"/>
        <w:szCs w:val="15"/>
      </w:rPr>
      <w:t xml:space="preserve"> · BY AMETECS</w:t>
    </w:r>
    <w:r>
      <w:rPr>
        <w:rFonts w:ascii="Inter" w:cs="Inter" w:eastAsia="Inter" w:hAnsi="Inter"/>
        <w:color w:val="878C99"/>
        <w:sz w:val="15"/>
        <w:szCs w:val="15"/>
      </w:rPr>
      <w:t xml:space="preserve">	SmartEPT Session Report — Licence Enforcement and the IIS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5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1075a798044511ecba81d8f453f4dbc3651c9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2026-08-14T11:18:03.850Z</dcterms:created>
  <dcterms:modified xsi:type="dcterms:W3CDTF">2026-08-14T11:18:03.850Z</dcterms:modified>
</cp:coreProperties>
</file>

<file path=docProps/custom.xml><?xml version="1.0" encoding="utf-8"?>
<Properties xmlns="http://schemas.openxmlformats.org/officeDocument/2006/custom-properties" xmlns:vt="http://schemas.openxmlformats.org/officeDocument/2006/docPropsVTypes"/>
</file>