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9CC" w:rsidRDefault="00871280" w:rsidP="00871280">
      <w:pPr>
        <w:jc w:val="center"/>
        <w:rPr>
          <w:b/>
          <w:sz w:val="36"/>
          <w:lang w:val="en-US"/>
        </w:rPr>
      </w:pPr>
      <w:r w:rsidRPr="00871280">
        <w:rPr>
          <w:b/>
          <w:sz w:val="36"/>
          <w:lang w:val="en-US"/>
        </w:rPr>
        <w:t>RESEARCH</w:t>
      </w:r>
    </w:p>
    <w:p w:rsidR="00871280" w:rsidRDefault="00871280" w:rsidP="00871280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Research Areas</w:t>
      </w:r>
    </w:p>
    <w:p w:rsidR="00871280" w:rsidRPr="005723CA" w:rsidRDefault="00871280" w:rsidP="00871280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5723CA">
        <w:rPr>
          <w:rFonts w:cstheme="minorHAnsi"/>
          <w:lang w:val="en-US"/>
        </w:rPr>
        <w:t>Port, Terminal; Multimodal Logistics Operations</w:t>
      </w:r>
    </w:p>
    <w:p w:rsidR="00871280" w:rsidRPr="005723CA" w:rsidRDefault="00871280" w:rsidP="00871280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5723CA">
        <w:rPr>
          <w:rFonts w:cstheme="minorHAnsi"/>
          <w:lang w:val="en-US"/>
        </w:rPr>
        <w:t>Shipping Business, Maritime Trade and Freight Forwarding</w:t>
      </w:r>
    </w:p>
    <w:p w:rsidR="00871280" w:rsidRPr="005723CA" w:rsidRDefault="00871280" w:rsidP="00871280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5723CA">
        <w:rPr>
          <w:rFonts w:cstheme="minorHAnsi"/>
          <w:lang w:val="en-US"/>
        </w:rPr>
        <w:t>Supply Chain and  Logistics Management in Maritime Context</w:t>
      </w:r>
    </w:p>
    <w:p w:rsidR="00871280" w:rsidRPr="005723CA" w:rsidRDefault="00871280" w:rsidP="00871280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5723CA">
        <w:rPr>
          <w:rFonts w:cstheme="minorHAnsi"/>
          <w:lang w:val="en-US"/>
        </w:rPr>
        <w:t>Maritime Law, Governance and Risk Management</w:t>
      </w:r>
    </w:p>
    <w:p w:rsidR="00871280" w:rsidRPr="005723CA" w:rsidRDefault="00871280" w:rsidP="00871280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5723CA">
        <w:rPr>
          <w:rFonts w:cstheme="minorHAnsi"/>
          <w:lang w:val="en-US"/>
        </w:rPr>
        <w:t>Sustainability, Environment and Green Logistics in Shipping</w:t>
      </w:r>
    </w:p>
    <w:p w:rsidR="00871280" w:rsidRDefault="00871280" w:rsidP="00871280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5723CA">
        <w:rPr>
          <w:rFonts w:cstheme="minorHAnsi"/>
          <w:lang w:val="en-US"/>
        </w:rPr>
        <w:t>Digitalization, Innovation and Technology in Maritime Logistics</w:t>
      </w:r>
    </w:p>
    <w:p w:rsidR="00871280" w:rsidRPr="00871280" w:rsidRDefault="00871280" w:rsidP="00871280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bookmarkStart w:id="0" w:name="_GoBack"/>
      <w:bookmarkEnd w:id="0"/>
      <w:r w:rsidRPr="00871280">
        <w:rPr>
          <w:rFonts w:cstheme="minorHAnsi"/>
          <w:lang w:val="en-US"/>
        </w:rPr>
        <w:t>Human Resource Management, Leadership and Entrepreneurship in Maritime Sector</w:t>
      </w:r>
    </w:p>
    <w:sectPr w:rsidR="00871280" w:rsidRPr="00871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14220"/>
    <w:multiLevelType w:val="hybridMultilevel"/>
    <w:tmpl w:val="2238F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280"/>
    <w:rsid w:val="00871280"/>
    <w:rsid w:val="008A7D0E"/>
    <w:rsid w:val="00D43CA2"/>
    <w:rsid w:val="00DC467B"/>
    <w:rsid w:val="00EB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B0B64B-0127-45EF-BC13-78667B19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71280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</dc:creator>
  <cp:keywords/>
  <dc:description/>
  <cp:lastModifiedBy>amet</cp:lastModifiedBy>
  <cp:revision>1</cp:revision>
  <dcterms:created xsi:type="dcterms:W3CDTF">2025-12-12T04:19:00Z</dcterms:created>
  <dcterms:modified xsi:type="dcterms:W3CDTF">2025-12-12T04:22:00Z</dcterms:modified>
</cp:coreProperties>
</file>