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D817D" w14:textId="1B125E08" w:rsidR="000643B8" w:rsidRDefault="00815135" w:rsidP="00815135">
      <w:pPr>
        <w:rPr>
          <w:sz w:val="28"/>
          <w:szCs w:val="28"/>
        </w:rPr>
      </w:pPr>
      <w:r>
        <w:rPr>
          <w:sz w:val="28"/>
          <w:szCs w:val="28"/>
        </w:rPr>
        <w:t>Ans2.) (Naïve Bayes)</w:t>
      </w:r>
    </w:p>
    <w:p w14:paraId="2AAE22CA" w14:textId="6BC62131" w:rsidR="00815135" w:rsidRDefault="00815135" w:rsidP="0081513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CA2208">
        <w:rPr>
          <w:sz w:val="28"/>
          <w:szCs w:val="28"/>
        </w:rPr>
        <w:t>N</w:t>
      </w:r>
      <w:r>
        <w:rPr>
          <w:sz w:val="28"/>
          <w:szCs w:val="28"/>
        </w:rPr>
        <w:t xml:space="preserve">aïve </w:t>
      </w:r>
      <w:r w:rsidR="00CA2208">
        <w:rPr>
          <w:sz w:val="28"/>
          <w:szCs w:val="28"/>
        </w:rPr>
        <w:t>Bayes</w:t>
      </w:r>
      <w:r>
        <w:rPr>
          <w:sz w:val="28"/>
          <w:szCs w:val="28"/>
        </w:rPr>
        <w:t xml:space="preserve"> algorithm has been implemented with 5-fold cross validation. </w:t>
      </w:r>
      <w:r w:rsidR="005744E4">
        <w:rPr>
          <w:sz w:val="28"/>
          <w:szCs w:val="28"/>
        </w:rPr>
        <w:t xml:space="preserve">Basic preprocessing is done by using regular expression library (removing blank spaces, symbols, numbers etc.). </w:t>
      </w:r>
      <w:r>
        <w:rPr>
          <w:sz w:val="28"/>
          <w:szCs w:val="28"/>
        </w:rPr>
        <w:t xml:space="preserve">The data set has been split into train set and test set for every </w:t>
      </w:r>
      <w:r w:rsidR="00000748">
        <w:rPr>
          <w:sz w:val="28"/>
          <w:szCs w:val="28"/>
        </w:rPr>
        <w:t xml:space="preserve">fold and then accuracy and F-score is calculated for every fold. </w:t>
      </w:r>
      <w:r w:rsidR="00985E57">
        <w:rPr>
          <w:sz w:val="28"/>
          <w:szCs w:val="28"/>
        </w:rPr>
        <w:t>A bag of words is created comprising of all words from the train set. A bag of positive words and negative words is also created corresponding the words having positive and negative sentiments respectively.</w:t>
      </w:r>
    </w:p>
    <w:p w14:paraId="0C9B989F" w14:textId="29CA10E6" w:rsidR="00985E57" w:rsidRDefault="00985E57" w:rsidP="00815135">
      <w:pPr>
        <w:rPr>
          <w:sz w:val="28"/>
          <w:szCs w:val="28"/>
        </w:rPr>
      </w:pPr>
      <w:r>
        <w:rPr>
          <w:sz w:val="28"/>
          <w:szCs w:val="28"/>
        </w:rPr>
        <w:t xml:space="preserve">The test set is then used to calculate </w:t>
      </w:r>
      <w:r w:rsidR="00CA2208">
        <w:rPr>
          <w:sz w:val="28"/>
          <w:szCs w:val="28"/>
        </w:rPr>
        <w:t>N</w:t>
      </w:r>
      <w:r>
        <w:rPr>
          <w:sz w:val="28"/>
          <w:szCs w:val="28"/>
        </w:rPr>
        <w:t xml:space="preserve">aïve </w:t>
      </w:r>
      <w:r w:rsidR="00CA2208">
        <w:rPr>
          <w:sz w:val="28"/>
          <w:szCs w:val="28"/>
        </w:rPr>
        <w:t>Bayes</w:t>
      </w:r>
      <w:r>
        <w:rPr>
          <w:sz w:val="28"/>
          <w:szCs w:val="28"/>
        </w:rPr>
        <w:t xml:space="preserve"> probability </w:t>
      </w:r>
      <w:r w:rsidR="00CA2208">
        <w:rPr>
          <w:sz w:val="28"/>
          <w:szCs w:val="28"/>
        </w:rPr>
        <w:t xml:space="preserve">of each word of test sample </w:t>
      </w:r>
      <w:r>
        <w:rPr>
          <w:sz w:val="28"/>
          <w:szCs w:val="28"/>
        </w:rPr>
        <w:t>using the formula –</w:t>
      </w:r>
    </w:p>
    <w:p w14:paraId="47F718ED" w14:textId="580572E4" w:rsidR="00CA2208" w:rsidRDefault="00CA2208" w:rsidP="0081513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Probability of unknown test word j=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count of word j in class C+1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count of all words in class C+Size of bag of words+1</m:t>
              </m:r>
            </m:den>
          </m:f>
        </m:oMath>
      </m:oMathPara>
    </w:p>
    <w:p w14:paraId="75CBCB02" w14:textId="15B4B2D1" w:rsidR="00F06051" w:rsidRDefault="00F06051" w:rsidP="00815135">
      <w:pPr>
        <w:rPr>
          <w:sz w:val="28"/>
          <w:szCs w:val="28"/>
        </w:rPr>
      </w:pPr>
      <w:r>
        <w:rPr>
          <w:sz w:val="28"/>
          <w:szCs w:val="28"/>
        </w:rPr>
        <w:t>where classes corresponding to positive and negative sentiments.</w:t>
      </w:r>
    </w:p>
    <w:p w14:paraId="6706A9E6" w14:textId="503CC50E" w:rsidR="00985E57" w:rsidRDefault="00F06051" w:rsidP="00815135">
      <w:pPr>
        <w:rPr>
          <w:sz w:val="28"/>
          <w:szCs w:val="28"/>
        </w:rPr>
      </w:pPr>
      <w:r>
        <w:rPr>
          <w:sz w:val="28"/>
          <w:szCs w:val="28"/>
        </w:rPr>
        <w:t>The above formula has been used to avoid getting probability as 0 for both the classes.</w:t>
      </w:r>
    </w:p>
    <w:p w14:paraId="46608EB7" w14:textId="0BD935A3" w:rsidR="00F06051" w:rsidRDefault="00F06051" w:rsidP="00815135">
      <w:pPr>
        <w:rPr>
          <w:sz w:val="28"/>
          <w:szCs w:val="28"/>
        </w:rPr>
      </w:pPr>
      <w:r>
        <w:rPr>
          <w:sz w:val="28"/>
          <w:szCs w:val="28"/>
        </w:rPr>
        <w:t>The probability of each word of the sentence is multiplied together for both the classes. The class with greater probability is chosen as the sentiment for the given test sample.</w:t>
      </w:r>
    </w:p>
    <w:p w14:paraId="26EB5EB2" w14:textId="6E9A8CD8" w:rsidR="00F06051" w:rsidRDefault="00F06051" w:rsidP="00815135">
      <w:pPr>
        <w:rPr>
          <w:sz w:val="28"/>
          <w:szCs w:val="28"/>
        </w:rPr>
      </w:pPr>
      <w:r>
        <w:rPr>
          <w:sz w:val="28"/>
          <w:szCs w:val="28"/>
        </w:rPr>
        <w:t xml:space="preserve">The accuracy and F-score are manually calculated by </w:t>
      </w:r>
      <w:r w:rsidR="00FD5632">
        <w:rPr>
          <w:sz w:val="28"/>
          <w:szCs w:val="28"/>
        </w:rPr>
        <w:t xml:space="preserve">manually count true positives, false positives etc. and are manually computed by using the formulae given – </w:t>
      </w:r>
    </w:p>
    <w:p w14:paraId="3EBD6F1D" w14:textId="237B850F" w:rsidR="00FD5632" w:rsidRDefault="00FD5632" w:rsidP="00FD56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AF4F86" wp14:editId="52358E22">
            <wp:extent cx="5086350" cy="1933575"/>
            <wp:effectExtent l="0" t="0" r="0" b="9525"/>
            <wp:docPr id="2" name="Picture 2" descr="mAP (mean Average Precision) for Object Detection - Jonathan Hu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 (mean Average Precision) for Object Detection - Jonathan Hui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5E00" w14:textId="06574B2A" w:rsidR="00FD5632" w:rsidRPr="00FD5632" w:rsidRDefault="00FD5632" w:rsidP="00FD5632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Accuracy=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TP+TN+FP+FN</m:t>
              </m:r>
            </m:den>
          </m:f>
        </m:oMath>
      </m:oMathPara>
    </w:p>
    <w:p w14:paraId="7FFDCEAD" w14:textId="77777777" w:rsidR="005744E4" w:rsidRDefault="005744E4" w:rsidP="00FD5632">
      <w:pPr>
        <w:rPr>
          <w:rFonts w:eastAsiaTheme="minorEastAsia"/>
          <w:sz w:val="28"/>
          <w:szCs w:val="28"/>
        </w:rPr>
      </w:pPr>
    </w:p>
    <w:p w14:paraId="5DEB4DB1" w14:textId="2B413793" w:rsidR="00FD5632" w:rsidRDefault="005744E4" w:rsidP="00FD563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 results without removing stop words are - </w:t>
      </w:r>
    </w:p>
    <w:p w14:paraId="280834C2" w14:textId="4A236011" w:rsidR="00FD5632" w:rsidRDefault="005744E4" w:rsidP="00FD563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26A4D" wp14:editId="58F5008F">
            <wp:extent cx="311467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F43E" w14:textId="0AD4C42C" w:rsidR="005744E4" w:rsidRDefault="005744E4" w:rsidP="005744E4">
      <w:pPr>
        <w:rPr>
          <w:sz w:val="28"/>
          <w:szCs w:val="28"/>
        </w:rPr>
      </w:pPr>
    </w:p>
    <w:p w14:paraId="1F7670B4" w14:textId="7EF74FCE" w:rsidR="005744E4" w:rsidRDefault="005744E4" w:rsidP="005744E4">
      <w:pPr>
        <w:rPr>
          <w:sz w:val="28"/>
          <w:szCs w:val="28"/>
        </w:rPr>
      </w:pPr>
      <w:r>
        <w:rPr>
          <w:sz w:val="28"/>
          <w:szCs w:val="28"/>
        </w:rPr>
        <w:t xml:space="preserve">A model was also made to remove stop words. The results obtained from the same are – </w:t>
      </w:r>
    </w:p>
    <w:p w14:paraId="1FAF2B3E" w14:textId="62901F19" w:rsidR="005744E4" w:rsidRDefault="005744E4" w:rsidP="005744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92516E" wp14:editId="2F4AC5B9">
            <wp:extent cx="30861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FA91" w14:textId="3657B773" w:rsidR="005744E4" w:rsidRPr="00815135" w:rsidRDefault="005744E4" w:rsidP="005744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the above, we observe that accuracy has decreased after removing stop words. However, significant changes have not been observed in the F-score for 3 out of 5 folds.</w:t>
      </w:r>
    </w:p>
    <w:sectPr w:rsidR="005744E4" w:rsidRPr="0081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35"/>
    <w:rsid w:val="00000748"/>
    <w:rsid w:val="000643B8"/>
    <w:rsid w:val="000A17BB"/>
    <w:rsid w:val="005744E4"/>
    <w:rsid w:val="00815135"/>
    <w:rsid w:val="00985E57"/>
    <w:rsid w:val="00CA2208"/>
    <w:rsid w:val="00F06051"/>
    <w:rsid w:val="00FD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906E"/>
  <w15:chartTrackingRefBased/>
  <w15:docId w15:val="{321B7A27-1C6E-42B2-B211-B4C6159D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2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RKL</dc:creator>
  <cp:keywords/>
  <dc:description/>
  <cp:lastModifiedBy>RKL</cp:lastModifiedBy>
  <cp:revision>3</cp:revision>
  <dcterms:created xsi:type="dcterms:W3CDTF">2020-04-29T16:28:00Z</dcterms:created>
  <dcterms:modified xsi:type="dcterms:W3CDTF">2020-04-29T17:18:00Z</dcterms:modified>
</cp:coreProperties>
</file>