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33F0" w14:textId="3E6DFB02" w:rsidR="002E3058" w:rsidRDefault="002E3058" w:rsidP="002E3058">
      <w:r>
        <w:t xml:space="preserve">Car/Vehicle accidents are a significant source of deaths, injuries and property damage. </w:t>
      </w:r>
      <w:r w:rsidRPr="002E3058">
        <w:t>Accidents</w:t>
      </w:r>
      <w:r w:rsidRPr="002E3058">
        <w:t xml:space="preserve"> often result in injury, disability, death, and property damage as well as financial costs to both society and the individuals involved.</w:t>
      </w:r>
      <w:r w:rsidRPr="002E3058">
        <w:t xml:space="preserve"> </w:t>
      </w:r>
      <w:r>
        <w:t xml:space="preserve">It is a major concern for public health and traffic safety. </w:t>
      </w:r>
      <w:r>
        <w:t>Managing of</w:t>
      </w:r>
      <w:bookmarkStart w:id="0" w:name="_GoBack"/>
      <w:bookmarkEnd w:id="0"/>
      <w:r>
        <w:t xml:space="preserve"> </w:t>
      </w:r>
      <w:r>
        <w:t xml:space="preserve">car/vehicle </w:t>
      </w:r>
      <w:r>
        <w:t xml:space="preserve">accident is </w:t>
      </w:r>
      <w:r>
        <w:t>essential</w:t>
      </w:r>
      <w:r>
        <w:t xml:space="preserve"> to mitigate accident impacts and improve traffic safety and transportation system efficiency. Accurate predictions of severity can provide crucial information for emergency responders to evaluate the severity level of accidents, estimate the potential impacts, and implement efficient accident management procedures.</w:t>
      </w:r>
    </w:p>
    <w:sectPr w:rsidR="002E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58"/>
    <w:rsid w:val="002E3058"/>
    <w:rsid w:val="0064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D10C"/>
  <w15:chartTrackingRefBased/>
  <w15:docId w15:val="{43CC823D-529C-496B-9F08-0724E9FA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Dalvi, Ameya</dc:creator>
  <cp:keywords/>
  <dc:description/>
  <cp:lastModifiedBy>Dalvi, Ameya</cp:lastModifiedBy>
  <cp:revision>1</cp:revision>
  <dcterms:created xsi:type="dcterms:W3CDTF">2020-09-02T14:34:00Z</dcterms:created>
  <dcterms:modified xsi:type="dcterms:W3CDTF">2020-09-02T14:46:00Z</dcterms:modified>
</cp:coreProperties>
</file>