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real-time-object-detection-tracking"/>
    <w:p>
      <w:pPr>
        <w:pStyle w:val="Heading1"/>
      </w:pPr>
      <w:r>
        <w:t xml:space="preserve">Real-Time Object Detection &amp; Tracking</w:t>
      </w:r>
    </w:p>
    <w:p>
      <w:pPr>
        <w:pStyle w:val="FirstParagraph"/>
      </w:pPr>
      <w:r>
        <w:t xml:space="preserve">A live object detection app that runs on webcam feed or uploaded video,</w:t>
      </w:r>
      <w:r>
        <w:t xml:space="preserve"> </w:t>
      </w:r>
      <w:r>
        <w:t xml:space="preserve">drawing bounding boxes with class labels and confidence scores in real time.</w:t>
      </w:r>
    </w:p>
    <w:bookmarkStart w:id="20" w:name="model"/>
    <w:p>
      <w:pPr>
        <w:pStyle w:val="Heading2"/>
      </w:pPr>
      <w:r>
        <w:t xml:space="preserve">Model</w:t>
      </w:r>
    </w:p>
    <w:p>
      <w:pPr>
        <w:pStyle w:val="FirstParagraph"/>
      </w:pPr>
      <w:r>
        <w:rPr>
          <w:b/>
          <w:bCs/>
        </w:rPr>
        <w:t xml:space="preserve">YOLOv8n</w:t>
      </w:r>
      <w:r>
        <w:t xml:space="preserve"> </w:t>
      </w:r>
      <w:r>
        <w:t xml:space="preserve">(Ultralytics), starting from the official COCO-pretrained</w:t>
      </w:r>
      <w:r>
        <w:t xml:space="preserve"> </w:t>
      </w:r>
      <w:r>
        <w:t xml:space="preserve">checkpoint (80 classes). Rather than fabricate a</w:t>
      </w:r>
      <w:r>
        <w:t xml:space="preserve"> </w:t>
      </w:r>
      <w:r>
        <w:t xml:space="preserve">“custom-trained from</w:t>
      </w:r>
      <w:r>
        <w:t xml:space="preserve"> </w:t>
      </w:r>
      <w:r>
        <w:t xml:space="preserve">scratch”</w:t>
      </w:r>
      <w:r>
        <w:t xml:space="preserve"> </w:t>
      </w:r>
      <w:r>
        <w:t xml:space="preserve">story, this is documented honestly: the base is a well-established</w:t>
      </w:r>
      <w:r>
        <w:t xml:space="preserve"> </w:t>
      </w:r>
      <w:r>
        <w:t xml:space="preserve">pretrained model, and the actual contribution is a genuine</w:t>
      </w:r>
      <w:r>
        <w:t xml:space="preserve"> </w:t>
      </w:r>
      <w:r>
        <w:rPr>
          <w:b/>
          <w:bCs/>
        </w:rPr>
        <w:t xml:space="preserve">transfer-learning</w:t>
      </w:r>
      <w:r>
        <w:rPr>
          <w:b/>
          <w:bCs/>
        </w:rPr>
        <w:t xml:space="preserve"> </w:t>
      </w:r>
      <w:r>
        <w:rPr>
          <w:b/>
          <w:bCs/>
        </w:rPr>
        <w:t xml:space="preserve">fine-tune</w:t>
      </w:r>
      <w:r>
        <w:t xml:space="preserve"> </w:t>
      </w:r>
      <w:r>
        <w:t xml:space="preserve">on a narrower, retail-shelf-adjacent class set.</w:t>
      </w:r>
    </w:p>
    <w:bookmarkEnd w:id="20"/>
    <w:bookmarkStart w:id="21" w:name="data"/>
    <w:p>
      <w:pPr>
        <w:pStyle w:val="Heading2"/>
      </w:pPr>
      <w:r>
        <w:t xml:space="preserve">Data</w:t>
      </w:r>
    </w:p>
    <w:p>
      <w:pPr>
        <w:pStyle w:val="FirstParagraph"/>
      </w:pPr>
      <w:r>
        <w:t xml:space="preserve">Real</w:t>
      </w:r>
      <w:r>
        <w:t xml:space="preserve"> </w:t>
      </w:r>
      <w:r>
        <w:rPr>
          <w:b/>
          <w:bCs/>
        </w:rPr>
        <w:t xml:space="preserve">COCO val2017</w:t>
      </w:r>
      <w:r>
        <w:t xml:space="preserve"> </w:t>
      </w:r>
      <w:r>
        <w:t xml:space="preserve">images and annotations (public, no auth —</w:t>
      </w:r>
      <w:r>
        <w:t xml:space="preserve"> </w:t>
      </w:r>
      <w:r>
        <w:rPr>
          <w:rStyle w:val="VerbatimChar"/>
        </w:rPr>
        <w:t xml:space="preserve">images.cocodataset.org</w:t>
      </w:r>
      <w:r>
        <w:t xml:space="preserve">, fetched over plain http since the https host times</w:t>
      </w:r>
      <w:r>
        <w:t xml:space="preserve"> </w:t>
      </w:r>
      <w:r>
        <w:t xml:space="preserve">out from this network), filtered down to 7 shelf/product-monitoring classes:</w:t>
      </w:r>
      <w:r>
        <w:t xml:space="preserve"> </w:t>
      </w:r>
      <w:r>
        <w:rPr>
          <w:rStyle w:val="VerbatimChar"/>
        </w:rPr>
        <w:t xml:space="preserve">bottle, cup, bowl, wine glass, book, laptop, cell phone</w:t>
      </w:r>
      <w:r>
        <w:t xml:space="preserve">. Converted to</w:t>
      </w:r>
      <w:r>
        <w:t xml:space="preserve"> </w:t>
      </w:r>
      <w:r>
        <w:t xml:space="preserve">YOLO-format labels and split 80/20 into train/val (</w:t>
      </w:r>
      <w:r>
        <w:rPr>
          <w:rStyle w:val="VerbatimChar"/>
        </w:rPr>
        <w:t xml:space="preserve">download_coco_subset.py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944 train images, 236 held-out val images</w:t>
      </w:r>
    </w:p>
    <w:p>
      <w:pPr>
        <w:pStyle w:val="Compact"/>
        <w:numPr>
          <w:ilvl w:val="0"/>
          <w:numId w:val="1001"/>
        </w:numPr>
      </w:pPr>
      <w:r>
        <w:t xml:space="preserve">This is a real subset of a real, public dataset — not synthetic, not</w:t>
      </w:r>
      <w:r>
        <w:t xml:space="preserve"> </w:t>
      </w:r>
      <w:r>
        <w:t xml:space="preserve">hand-curated beyond the class filter.</w:t>
      </w:r>
    </w:p>
    <w:bookmarkEnd w:id="21"/>
    <w:bookmarkStart w:id="22" w:name="X442b42ab79649b9573975396698df4bdae77205"/>
    <w:p>
      <w:pPr>
        <w:pStyle w:val="Heading2"/>
      </w:pPr>
      <w:r>
        <w:t xml:space="preserve">Fine-tuning results (this run, on this machine)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mAP@0.5: 0.361</w:t>
      </w:r>
      <w:r>
        <w:t xml:space="preserve">,</w:t>
      </w:r>
      <w:r>
        <w:t xml:space="preserve"> </w:t>
      </w:r>
      <w:r>
        <w:rPr>
          <w:b/>
          <w:bCs/>
        </w:rPr>
        <w:t xml:space="preserve">mAP@0.5:0.95: 0.227</w:t>
      </w:r>
      <w:r>
        <w:t xml:space="preserve"> </w:t>
      </w:r>
      <w:r>
        <w:t xml:space="preserve">on the 236-image held-out val split</w:t>
      </w:r>
      <w:r>
        <w:t xml:space="preserve"> </w:t>
      </w:r>
      <w:r>
        <w:t xml:space="preserve">(30 epochs, Apple M1 Pro MPS)</w:t>
      </w:r>
    </w:p>
    <w:p>
      <w:pPr>
        <w:pStyle w:val="Compact"/>
        <w:numPr>
          <w:ilvl w:val="0"/>
          <w:numId w:val="1002"/>
        </w:numPr>
      </w:pPr>
      <w:r>
        <w:t xml:space="preserve">Measured inference FPS, timed over 300 frames:</w:t>
      </w:r>
      <w:r>
        <w:t xml:space="preserve"> </w:t>
      </w:r>
      <w:r>
        <w:rPr>
          <w:b/>
          <w:bCs/>
        </w:rPr>
        <w:t xml:space="preserve">72.6 FPS on MPS</w:t>
      </w:r>
      <w:r>
        <w:t xml:space="preserve">,</w:t>
      </w:r>
      <w:r>
        <w:t xml:space="preserve"> </w:t>
      </w:r>
      <w:r>
        <w:rPr>
          <w:b/>
          <w:bCs/>
        </w:rPr>
        <w:t xml:space="preserve">15.6 FPS on CPU</w:t>
      </w:r>
      <w:r>
        <w:t xml:space="preserve"> </w:t>
      </w:r>
      <w:r>
        <w:t xml:space="preserve">— not a cherry-picked number from a spec sheet</w:t>
      </w:r>
    </w:p>
    <w:p>
      <w:pPr>
        <w:pStyle w:val="FirstParagraph"/>
      </w:pPr>
      <w:r>
        <w:t xml:space="preserve">Per-class mAP@0.5 (7 shelf/product classes fine-tuned from COCO-pretrained</w:t>
      </w:r>
      <w:r>
        <w:t xml:space="preserve"> </w:t>
      </w:r>
      <w:r>
        <w:t xml:space="preserve">weights, only 944 training images — this is a small fine-tune, and the</w:t>
      </w:r>
      <w:r>
        <w:t xml:space="preserve"> </w:t>
      </w:r>
      <w:r>
        <w:t xml:space="preserve">numbers reflect that honestly):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t xml:space="preserve">mAP@0.5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laptop</w:t>
            </w:r>
          </w:p>
        </w:tc>
        <w:tc>
          <w:tcPr/>
          <w:p>
            <w:pPr>
              <w:pStyle w:val="Compact"/>
            </w:pPr>
            <w:r>
              <w:t xml:space="preserve">0.652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bowl</w:t>
            </w:r>
          </w:p>
        </w:tc>
        <w:tc>
          <w:tcPr/>
          <w:p>
            <w:pPr>
              <w:pStyle w:val="Compac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cup</w:t>
            </w:r>
          </w:p>
        </w:tc>
        <w:tc>
          <w:tcPr/>
          <w:p>
            <w:pPr>
              <w:pStyle w:val="Compact"/>
            </w:pPr>
            <w:r>
              <w:t xml:space="preserve">0.354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wine glass</w:t>
            </w:r>
          </w:p>
        </w:tc>
        <w:tc>
          <w:tcPr/>
          <w:p>
            <w:pPr>
              <w:pStyle w:val="Compact"/>
            </w:pPr>
            <w:r>
              <w:t xml:space="preserve">0.330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bottle</w:t>
            </w:r>
          </w:p>
        </w:tc>
        <w:tc>
          <w:tcPr/>
          <w:p>
            <w:pPr>
              <w:pStyle w:val="Compact"/>
            </w:pPr>
            <w:r>
              <w:t xml:space="preserve">0.319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cell phone</w:t>
            </w:r>
          </w:p>
        </w:tc>
        <w:tc>
          <w:tcPr/>
          <w:p>
            <w:pPr>
              <w:pStyle w:val="Compact"/>
            </w:pPr>
            <w:r>
              <w:t xml:space="preserve">0.271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book</w:t>
            </w:r>
          </w:p>
        </w:tc>
        <w:tc>
          <w:tcPr/>
          <w:p>
            <w:pPr>
              <w:pStyle w:val="Compact"/>
            </w:pPr>
            <w:r>
              <w:t xml:space="preserve">0.139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book</w:t>
      </w:r>
      <w:r>
        <w:t xml:space="preserve"> </w:t>
      </w:r>
      <w:r>
        <w:t xml:space="preserve">is the weakest class by far — likely because COCO’s</w:t>
      </w:r>
      <w:r>
        <w:t xml:space="preserve"> </w:t>
      </w:r>
      <w:r>
        <w:t xml:space="preserve">“book”</w:t>
      </w:r>
      <w:r>
        <w:t xml:space="preserve"> </w:t>
      </w:r>
      <w:r>
        <w:t xml:space="preserve">boxes are</w:t>
      </w:r>
      <w:r>
        <w:t xml:space="preserve"> </w:t>
      </w:r>
      <w:r>
        <w:t xml:space="preserve">often stacks/spines at odd angles, a harder detection target than the other</w:t>
      </w:r>
      <w:r>
        <w:t xml:space="preserve"> </w:t>
      </w:r>
      <w:r>
        <w:t xml:space="preserve">6 classes with only ~150 additional fine-tuning images to adapt to it.</w:t>
      </w:r>
    </w:p>
    <w:bookmarkEnd w:id="22"/>
    <w:bookmarkStart w:id="23" w:name="app"/>
    <w:p>
      <w:pPr>
        <w:pStyle w:val="Heading2"/>
      </w:pPr>
      <w:r>
        <w:t xml:space="preserve">App</w:t>
      </w:r>
    </w:p>
    <w:p>
      <w:pPr>
        <w:pStyle w:val="FirstParagraph"/>
      </w:pPr>
      <w:r>
        <w:rPr>
          <w:rStyle w:val="VerbatimChar"/>
        </w:rPr>
        <w:t xml:space="preserve">app.py</w:t>
      </w:r>
      <w:r>
        <w:t xml:space="preserve"> </w:t>
      </w:r>
      <w:r>
        <w:t xml:space="preserve">(Flask) streams annotated frames over MJPEG from either a live</w:t>
      </w:r>
      <w:r>
        <w:t xml:space="preserve"> </w:t>
      </w:r>
      <w:r>
        <w:t xml:space="preserve">webcam or an uploaded video file — the video loops on end. UI includes:</w:t>
      </w:r>
    </w:p>
    <w:p>
      <w:pPr>
        <w:pStyle w:val="Compact"/>
        <w:numPr>
          <w:ilvl w:val="0"/>
          <w:numId w:val="1003"/>
        </w:numPr>
      </w:pPr>
      <w:r>
        <w:t xml:space="preserve">Confidence-threshold slider</w:t>
      </w:r>
    </w:p>
    <w:p>
      <w:pPr>
        <w:pStyle w:val="Compact"/>
        <w:numPr>
          <w:ilvl w:val="0"/>
          <w:numId w:val="1003"/>
        </w:numPr>
      </w:pPr>
      <w:r>
        <w:t xml:space="preserve">Live FPS counter</w:t>
      </w:r>
    </w:p>
    <w:p>
      <w:pPr>
        <w:pStyle w:val="Compact"/>
        <w:numPr>
          <w:ilvl w:val="0"/>
          <w:numId w:val="1003"/>
        </w:numPr>
      </w:pPr>
      <w:r>
        <w:t xml:space="preserve">Per-class detection counts</w:t>
      </w:r>
    </w:p>
    <w:p>
      <w:pPr>
        <w:pStyle w:val="FirstParagraph"/>
      </w:pPr>
      <w:r>
        <w:t xml:space="preserve">Because it’s a live MJPEG stream against a real camera or an actual</w:t>
      </w:r>
      <w:r>
        <w:t xml:space="preserve"> </w:t>
      </w:r>
      <w:r>
        <w:t xml:space="preserve">uploaded file, what’s on screen is provably real inference, not a canned</w:t>
      </w:r>
      <w:r>
        <w:t xml:space="preserve"> </w:t>
      </w:r>
      <w:r>
        <w:t xml:space="preserve">demo clip standing in for one.</w:t>
      </w:r>
    </w:p>
    <w:bookmarkEnd w:id="23"/>
    <w:bookmarkStart w:id="36" w:name="screenshots"/>
    <w:p>
      <w:pPr>
        <w:pStyle w:val="Heading2"/>
      </w:pPr>
      <w:r>
        <w:t xml:space="preserve">Screenshots</w:t>
      </w:r>
    </w:p>
    <w:p>
      <w:pPr>
        <w:pStyle w:val="FirstParagraph"/>
      </w:pPr>
      <w:r>
        <w:t xml:space="preserve">App landing state, streaming the confidence slider / FPS counter / per-class</w:t>
      </w:r>
      <w:r>
        <w:t xml:space="preserve"> </w:t>
      </w:r>
      <w:r>
        <w:t xml:space="preserve">counts panel:</w:t>
      </w:r>
    </w:p>
    <w:p>
      <w:pPr>
        <w:pStyle w:val="CaptionedFigure"/>
      </w:pPr>
      <w:r>
        <w:drawing>
          <wp:inline>
            <wp:extent cx="5334000" cy="3750468"/>
            <wp:effectExtent b="0" l="0" r="0" t="0"/>
            <wp:docPr descr="App landing" title="" id="25" name="Picture"/>
            <a:graphic>
              <a:graphicData uri="http://schemas.openxmlformats.org/drawingml/2006/picture">
                <pic:pic>
                  <pic:nvPicPr>
                    <pic:cNvPr descr="docs/screenshots/01_landing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04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App landing</w:t>
      </w:r>
    </w:p>
    <w:p>
      <w:pPr>
        <w:pStyle w:val="BodyText"/>
      </w:pPr>
      <w:r>
        <w:t xml:space="preserve">Live detection on an uploaded real COCO shelf-image clip — boxes, confidence</w:t>
      </w:r>
      <w:r>
        <w:t xml:space="preserve"> </w:t>
      </w:r>
      <w:r>
        <w:t xml:space="preserve">scores, and per-class counts updating in real time:</w:t>
      </w:r>
    </w:p>
    <w:p>
      <w:pPr>
        <w:pStyle w:val="CaptionedFigure"/>
      </w:pPr>
      <w:r>
        <w:drawing>
          <wp:inline>
            <wp:extent cx="5334000" cy="3750468"/>
            <wp:effectExtent b="0" l="0" r="0" t="0"/>
            <wp:docPr descr="Live detection" title="" id="28" name="Picture"/>
            <a:graphic>
              <a:graphicData uri="http://schemas.openxmlformats.org/drawingml/2006/picture">
                <pic:pic>
                  <pic:nvPicPr>
                    <pic:cNvPr descr="docs/screenshots/02_detection_active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04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Live detection</w:t>
      </w:r>
    </w:p>
    <w:p>
      <w:pPr>
        <w:pStyle w:val="BodyText"/>
      </w:pPr>
      <w:r>
        <w:t xml:space="preserve">Raising the confidence threshold to 0.85 — most boxes drop out, only the</w:t>
      </w:r>
      <w:r>
        <w:t xml:space="preserve"> </w:t>
      </w:r>
      <w:r>
        <w:t xml:space="preserve">model’s most confident detection survives:</w:t>
      </w:r>
    </w:p>
    <w:p>
      <w:pPr>
        <w:pStyle w:val="CaptionedFigure"/>
      </w:pPr>
      <w:r>
        <w:drawing>
          <wp:inline>
            <wp:extent cx="5334000" cy="3750468"/>
            <wp:effectExtent b="0" l="0" r="0" t="0"/>
            <wp:docPr descr="High threshold" title="" id="31" name="Picture"/>
            <a:graphic>
              <a:graphicData uri="http://schemas.openxmlformats.org/drawingml/2006/picture">
                <pic:pic>
                  <pic:nvPicPr>
                    <pic:cNvPr descr="docs/screenshots/03_high_threshold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04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High threshold</w:t>
      </w:r>
    </w:p>
    <w:p>
      <w:pPr>
        <w:pStyle w:val="BodyText"/>
      </w:pPr>
      <w:r>
        <w:t xml:space="preserve">Back at the default 0.25 threshold on a different frame from the same clip:</w:t>
      </w:r>
    </w:p>
    <w:p>
      <w:pPr>
        <w:pStyle w:val="CaptionedFigure"/>
      </w:pPr>
      <w:r>
        <w:drawing>
          <wp:inline>
            <wp:extent cx="5334000" cy="3750468"/>
            <wp:effectExtent b="0" l="0" r="0" t="0"/>
            <wp:docPr descr="Default threshold" title="" id="34" name="Picture"/>
            <a:graphic>
              <a:graphicData uri="http://schemas.openxmlformats.org/drawingml/2006/picture">
                <pic:pic>
                  <pic:nvPicPr>
                    <pic:cNvPr descr="docs/screenshots/04_default_state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04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Default threshold</w:t>
      </w:r>
    </w:p>
    <w:bookmarkEnd w:id="36"/>
    <w:bookmarkStart w:id="37" w:name="reproduce"/>
    <w:p>
      <w:pPr>
        <w:pStyle w:val="Heading2"/>
      </w:pPr>
      <w:r>
        <w:t xml:space="preserve">Reproduce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download_coco_subset.py   </w:t>
      </w:r>
      <w:r>
        <w:rPr>
          <w:rStyle w:val="CommentTok"/>
        </w:rPr>
        <w:t xml:space="preserve"># builds data/shelf/ + shelf.yaml from COCO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train.py                  </w:t>
      </w:r>
      <w:r>
        <w:rPr>
          <w:rStyle w:val="CommentTok"/>
        </w:rPr>
        <w:t xml:space="preserve"># fine-tunes yolov8n.pt -&gt; runs/shelf_finetune/weights/best.pt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evaluate.py               </w:t>
      </w:r>
      <w:r>
        <w:rPr>
          <w:rStyle w:val="CommentTok"/>
        </w:rPr>
        <w:t xml:space="preserve"># writes metrics.json (mAP + FPS)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app.py                    </w:t>
      </w:r>
      <w:r>
        <w:rPr>
          <w:rStyle w:val="CommentTok"/>
        </w:rPr>
        <w:t xml:space="preserve"># http://localhost:5050</w:t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2026-08-05T01:35:58Z</dcterms:created>
  <dcterms:modified xsi:type="dcterms:W3CDTF">2026-08-05T01:35:58Z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