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B1" w:rsidRDefault="00353709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Network Design Project Report</w:t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report documents the configuration and design of a small enterprise LAN utilizing inter-VLAN routing with a Cisco router and switch. The network is segmented into three VLANs to separate broadcast domains and improve security and manageability. The fo</w:t>
      </w:r>
      <w:r>
        <w:rPr>
          <w:rFonts w:ascii="inter" w:eastAsia="inter" w:hAnsi="inter" w:cs="inter"/>
          <w:color w:val="000000"/>
        </w:rPr>
        <w:t>llowing sections provide an overview of the network design, device configurations, VLAN distribution, and the routing scheme.</w:t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Network Topology Overview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Devices Used:</w:t>
      </w:r>
    </w:p>
    <w:p w:rsidR="00EA4BB1" w:rsidRDefault="0035370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Router:</w:t>
      </w:r>
      <w:r>
        <w:rPr>
          <w:rFonts w:ascii="inter" w:eastAsia="inter" w:hAnsi="inter" w:cs="inter"/>
          <w:color w:val="000000"/>
        </w:rPr>
        <w:t xml:space="preserve"> Cisco 2911 (Router0)</w:t>
      </w:r>
    </w:p>
    <w:p w:rsidR="00EA4BB1" w:rsidRDefault="0035370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Switch:</w:t>
      </w:r>
      <w:r>
        <w:rPr>
          <w:rFonts w:ascii="inter" w:eastAsia="inter" w:hAnsi="inter" w:cs="inter"/>
          <w:color w:val="000000"/>
        </w:rPr>
        <w:t xml:space="preserve"> Cisco (Switch0)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VLANs:</w:t>
      </w:r>
    </w:p>
    <w:p w:rsidR="00EA4BB1" w:rsidRDefault="0035370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VLAN 10:</w:t>
      </w:r>
      <w:r>
        <w:rPr>
          <w:rFonts w:ascii="inter" w:eastAsia="inter" w:hAnsi="inter" w:cs="inter"/>
          <w:color w:val="000000"/>
        </w:rPr>
        <w:t xml:space="preserve"> Data Department</w:t>
      </w:r>
    </w:p>
    <w:p w:rsidR="00EA4BB1" w:rsidRDefault="0035370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VL</w:t>
      </w:r>
      <w:r>
        <w:rPr>
          <w:rFonts w:ascii="inter" w:eastAsia="inter" w:hAnsi="inter" w:cs="inter"/>
          <w:b/>
          <w:color w:val="000000"/>
        </w:rPr>
        <w:t>AN 20:</w:t>
      </w:r>
      <w:r>
        <w:rPr>
          <w:rFonts w:ascii="inter" w:eastAsia="inter" w:hAnsi="inter" w:cs="inter"/>
          <w:color w:val="000000"/>
        </w:rPr>
        <w:t xml:space="preserve"> Accounting Department</w:t>
      </w:r>
    </w:p>
    <w:p w:rsidR="00EA4BB1" w:rsidRDefault="0035370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VLAN 30:</w:t>
      </w:r>
      <w:r>
        <w:rPr>
          <w:rFonts w:ascii="inter" w:eastAsia="inter" w:hAnsi="inter" w:cs="inter"/>
          <w:color w:val="000000"/>
        </w:rPr>
        <w:t xml:space="preserve"> Management Department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Connection Overview:</w:t>
      </w:r>
    </w:p>
    <w:p w:rsidR="00EA4BB1" w:rsidRDefault="0035370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switch's port Fa0/1 is configured as a trunk and connects to the router's GigabitEthernet0/0.</w:t>
      </w:r>
    </w:p>
    <w:p w:rsidR="00EA4BB1" w:rsidRDefault="0035370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devices are connected to the respective VLAN access ports on the switch.</w:t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VLAN Design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VLAN Assignment on Switch: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00"/>
        <w:gridCol w:w="1347"/>
        <w:gridCol w:w="1213"/>
      </w:tblGrid>
      <w:tr w:rsidR="00EA4BB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VLAN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Ports Assigned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Department</w:t>
            </w:r>
          </w:p>
        </w:tc>
      </w:tr>
      <w:tr w:rsidR="00EA4BB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Fa0/2 - Fa0/4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</w:t>
            </w:r>
          </w:p>
        </w:tc>
      </w:tr>
      <w:tr w:rsidR="00EA4BB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Fa0/5 - Fa0/7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Accounting</w:t>
            </w:r>
          </w:p>
        </w:tc>
      </w:tr>
      <w:tr w:rsidR="00EA4BB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Fa0/8 - Fa0/10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EA4BB1" w:rsidRDefault="0035370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Management</w:t>
            </w:r>
          </w:p>
        </w:tc>
      </w:tr>
    </w:tbl>
    <w:p w:rsidR="00EA4BB1" w:rsidRDefault="00EA4BB1"/>
    <w:p w:rsidR="00EA4BB1" w:rsidRDefault="0035370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ports are clearly assigned to each VLAN, isolating traffic between departments.</w:t>
      </w:r>
    </w:p>
    <w:p w:rsidR="00EA4BB1" w:rsidRDefault="0035370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Trunk port (Fa0/1) carries all VLANs between the switch and router.</w:t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IP Addressing Scheme</w:t>
      </w:r>
    </w:p>
    <w:p w:rsidR="00EA4BB1" w:rsidRDefault="00353709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VLAN 10:</w:t>
      </w:r>
    </w:p>
    <w:p w:rsidR="00EA4BB1" w:rsidRDefault="00353709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Subnet: 192.168.1.0/26 (Subnet Mask: 255.255.255.192)</w:t>
      </w:r>
    </w:p>
    <w:p w:rsidR="00EA4BB1" w:rsidRDefault="00353709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Router Sub-interface: 192.168.1.1</w:t>
      </w:r>
    </w:p>
    <w:p w:rsidR="00EA4BB1" w:rsidRDefault="00353709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VLAN 20:</w:t>
      </w:r>
    </w:p>
    <w:p w:rsidR="00EA4BB1" w:rsidRDefault="00353709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Subnet: 192.168.1.64/26 (Subnet Mask: 255.255.255.192)</w:t>
      </w:r>
    </w:p>
    <w:p w:rsidR="00EA4BB1" w:rsidRDefault="00353709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Rou</w:t>
      </w:r>
      <w:r>
        <w:rPr>
          <w:rFonts w:ascii="inter" w:eastAsia="inter" w:hAnsi="inter" w:cs="inter"/>
          <w:color w:val="000000"/>
        </w:rPr>
        <w:t>ter Sub-interface: 192.168.1.65</w:t>
      </w:r>
    </w:p>
    <w:p w:rsidR="00EA4BB1" w:rsidRDefault="00353709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VLAN 30:</w:t>
      </w:r>
    </w:p>
    <w:p w:rsidR="00EA4BB1" w:rsidRDefault="00353709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Subnet: 192.168.1.128/26 (Subnet Mask: 255.255.255.192)</w:t>
      </w:r>
    </w:p>
    <w:p w:rsidR="00EA4BB1" w:rsidRDefault="00353709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Router Sub-interface: 192.168.1.129</w:t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Router Configuration (Router-on-a-Stick)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router uses its GigabitEthernet0/0 interface with sub-interfaces for each V</w:t>
      </w:r>
      <w:r>
        <w:rPr>
          <w:rFonts w:ascii="inter" w:eastAsia="inter" w:hAnsi="inter" w:cs="inter"/>
          <w:color w:val="000000"/>
        </w:rPr>
        <w:t>LAN:</w:t>
      </w:r>
    </w:p>
    <w:p w:rsidR="00EA4BB1" w:rsidRDefault="0035370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Encapsulation dot1Q</w:t>
      </w:r>
      <w:r>
        <w:rPr>
          <w:rFonts w:ascii="inter" w:eastAsia="inter" w:hAnsi="inter" w:cs="inter"/>
          <w:color w:val="000000"/>
        </w:rPr>
        <w:t xml:space="preserve"> allows the router to differentiate traffic for each VLAN carried over the trunk.</w:t>
      </w:r>
    </w:p>
    <w:p w:rsidR="00EA4BB1" w:rsidRDefault="0035370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sub-interface is assigned the corresponding gateway IP for its VLAN.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Relevant Configuration:</w:t>
      </w:r>
    </w:p>
    <w:p w:rsidR="00EA4BB1" w:rsidRDefault="0035370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interface GigabitEthernet0/0.10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encapsulation dot1Q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address 192.168.1.1 255.255.255.192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interface GigabitEthernet0/0.20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encapsulation dot1Q 20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address 192.168.1.65 255.255.255.192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interface GigabitEthernet0/0.30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encapsulation dot1Q 30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address 192.168.1.129 255.255.255.192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6. </w:t>
      </w:r>
      <w:r>
        <w:rPr>
          <w:rFonts w:ascii="inter" w:eastAsia="inter" w:hAnsi="inter" w:cs="inter"/>
          <w:b/>
          <w:color w:val="000000"/>
          <w:sz w:val="24"/>
        </w:rPr>
        <w:t>Switch Configuration</w:t>
      </w:r>
    </w:p>
    <w:p w:rsidR="00EA4BB1" w:rsidRDefault="0035370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Trunk Port: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Fa0/1</w:t>
      </w:r>
      <w:r>
        <w:rPr>
          <w:rFonts w:ascii="inter" w:eastAsia="inter" w:hAnsi="inter" w:cs="inter"/>
          <w:color w:val="000000"/>
        </w:rPr>
        <w:t xml:space="preserve"> is set as a trunk to allow VLAN traffic between switch and router.</w:t>
      </w:r>
    </w:p>
    <w:p w:rsidR="00EA4BB1" w:rsidRDefault="0035370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Access Ports:</w:t>
      </w:r>
      <w:r>
        <w:rPr>
          <w:rFonts w:ascii="inter" w:eastAsia="inter" w:hAnsi="inter" w:cs="inter"/>
          <w:color w:val="000000"/>
        </w:rPr>
        <w:t xml:space="preserve"> Other </w:t>
      </w:r>
      <w:proofErr w:type="spellStart"/>
      <w:r>
        <w:rPr>
          <w:rFonts w:ascii="inter" w:eastAsia="inter" w:hAnsi="inter" w:cs="inter"/>
          <w:color w:val="000000"/>
        </w:rPr>
        <w:t>FastEthernet</w:t>
      </w:r>
      <w:proofErr w:type="spellEnd"/>
      <w:r>
        <w:rPr>
          <w:rFonts w:ascii="inter" w:eastAsia="inter" w:hAnsi="inter" w:cs="inter"/>
          <w:color w:val="000000"/>
        </w:rPr>
        <w:t xml:space="preserve"> ports are set to specific VLANs to segregate department traffic.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Sample Configuration:</w:t>
      </w:r>
    </w:p>
    <w:p w:rsidR="00EA4BB1" w:rsidRDefault="0035370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interface FastEthernet0/1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switchport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mode trunk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interface FastEthernet0/2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switchport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access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vlan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switchport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mode access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interface FastEthernet0/5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switchport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access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vlan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20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switchport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mode access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interface FastEthernet0/8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switchport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access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vlan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30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switchport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mode access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Spanning Tree Protocol</w:t>
      </w:r>
    </w:p>
    <w:p w:rsidR="00EA4BB1" w:rsidRDefault="0035370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PVST (Per VLAN Spanning Tree)</w:t>
      </w:r>
      <w:r>
        <w:rPr>
          <w:rFonts w:ascii="inter" w:eastAsia="inter" w:hAnsi="inter" w:cs="inter"/>
          <w:color w:val="000000"/>
        </w:rPr>
        <w:t xml:space="preserve"> is enabled by default, ensuring loop-free and redundantly connected Layer 2 networks.</w:t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Security and Management</w:t>
      </w:r>
    </w:p>
    <w:p w:rsidR="00EA4BB1" w:rsidRDefault="0035370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No IP address or configuration on default VLAN1 (“no </w:t>
      </w:r>
      <w:proofErr w:type="spellStart"/>
      <w:r>
        <w:rPr>
          <w:rFonts w:ascii="inter" w:eastAsia="inter" w:hAnsi="inter" w:cs="inter"/>
          <w:color w:val="000000"/>
        </w:rPr>
        <w:t>ip</w:t>
      </w:r>
      <w:proofErr w:type="spellEnd"/>
      <w:r>
        <w:rPr>
          <w:rFonts w:ascii="inter" w:eastAsia="inter" w:hAnsi="inter" w:cs="inter"/>
          <w:color w:val="000000"/>
        </w:rPr>
        <w:t xml:space="preserve"> address,” “shutdown”) to ensu</w:t>
      </w:r>
      <w:r>
        <w:rPr>
          <w:rFonts w:ascii="inter" w:eastAsia="inter" w:hAnsi="inter" w:cs="inter"/>
          <w:color w:val="000000"/>
        </w:rPr>
        <w:t>re it is not used for management traffic.</w:t>
      </w:r>
    </w:p>
    <w:p w:rsidR="00EA4BB1" w:rsidRDefault="0035370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login configuration for console and VTY (telnet/SSH) lines.</w:t>
      </w:r>
    </w:p>
    <w:p w:rsidR="00EA4BB1" w:rsidRDefault="0035370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Summary / Conclusion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network design implements a logical and secure segmentation of network resources using VLANs, enhancing traffic managem</w:t>
      </w:r>
      <w:r>
        <w:rPr>
          <w:rFonts w:ascii="inter" w:eastAsia="inter" w:hAnsi="inter" w:cs="inter"/>
          <w:color w:val="000000"/>
        </w:rPr>
        <w:t>ent and security. Inter-VLAN routing is accomplished efficiently through a router-on-a-stick configuration. The switch is configured with clear access and trunk ports to direct traffic as designed.</w:t>
      </w:r>
    </w:p>
    <w:p w:rsidR="00EA4BB1" w:rsidRDefault="0035370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Achievements:</w:t>
      </w:r>
    </w:p>
    <w:p w:rsidR="00EA4BB1" w:rsidRDefault="0035370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Proper isolation and segmentation betwee</w:t>
      </w:r>
      <w:r>
        <w:rPr>
          <w:rFonts w:ascii="inter" w:eastAsia="inter" w:hAnsi="inter" w:cs="inter"/>
          <w:color w:val="000000"/>
        </w:rPr>
        <w:t>n departments.</w:t>
      </w:r>
    </w:p>
    <w:p w:rsidR="00EA4BB1" w:rsidRDefault="0035370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Efficient inter-VLAN communication via router sub-interfaces.</w:t>
      </w:r>
    </w:p>
    <w:p w:rsidR="00EA4BB1" w:rsidRDefault="0035370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Scalable and secure LAN infrastructure.</w:t>
      </w:r>
    </w:p>
    <w:p w:rsidR="00EA4BB1" w:rsidRDefault="00EA4BB1">
      <w:pPr>
        <w:spacing w:line="360" w:lineRule="auto"/>
        <w:jc w:val="center"/>
      </w:pPr>
      <w:bookmarkStart w:id="0" w:name="_GoBack"/>
      <w:bookmarkEnd w:id="0"/>
    </w:p>
    <w:sectPr w:rsidR="00EA4BB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ibm plex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B84"/>
    <w:multiLevelType w:val="hybridMultilevel"/>
    <w:tmpl w:val="7CAAE64A"/>
    <w:lvl w:ilvl="0" w:tplc="5AE0B1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FB230C8">
      <w:numFmt w:val="decimal"/>
      <w:lvlText w:val=""/>
      <w:lvlJc w:val="left"/>
    </w:lvl>
    <w:lvl w:ilvl="2" w:tplc="D90AD9BA">
      <w:numFmt w:val="decimal"/>
      <w:lvlText w:val=""/>
      <w:lvlJc w:val="left"/>
    </w:lvl>
    <w:lvl w:ilvl="3" w:tplc="6A14E418">
      <w:numFmt w:val="decimal"/>
      <w:lvlText w:val=""/>
      <w:lvlJc w:val="left"/>
    </w:lvl>
    <w:lvl w:ilvl="4" w:tplc="1BACF762">
      <w:numFmt w:val="decimal"/>
      <w:lvlText w:val=""/>
      <w:lvlJc w:val="left"/>
    </w:lvl>
    <w:lvl w:ilvl="5" w:tplc="2D36F522">
      <w:numFmt w:val="decimal"/>
      <w:lvlText w:val=""/>
      <w:lvlJc w:val="left"/>
    </w:lvl>
    <w:lvl w:ilvl="6" w:tplc="E4F06F62">
      <w:numFmt w:val="decimal"/>
      <w:lvlText w:val=""/>
      <w:lvlJc w:val="left"/>
    </w:lvl>
    <w:lvl w:ilvl="7" w:tplc="643CA730">
      <w:numFmt w:val="decimal"/>
      <w:lvlText w:val=""/>
      <w:lvlJc w:val="left"/>
    </w:lvl>
    <w:lvl w:ilvl="8" w:tplc="456801E2">
      <w:numFmt w:val="decimal"/>
      <w:lvlText w:val=""/>
      <w:lvlJc w:val="left"/>
    </w:lvl>
  </w:abstractNum>
  <w:abstractNum w:abstractNumId="1" w15:restartNumberingAfterBreak="0">
    <w:nsid w:val="16347A0C"/>
    <w:multiLevelType w:val="hybridMultilevel"/>
    <w:tmpl w:val="04DCD56C"/>
    <w:lvl w:ilvl="0" w:tplc="5082F5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0A47B5A">
      <w:numFmt w:val="decimal"/>
      <w:lvlText w:val=""/>
      <w:lvlJc w:val="left"/>
    </w:lvl>
    <w:lvl w:ilvl="2" w:tplc="BB62323E">
      <w:numFmt w:val="decimal"/>
      <w:lvlText w:val=""/>
      <w:lvlJc w:val="left"/>
    </w:lvl>
    <w:lvl w:ilvl="3" w:tplc="DC2059B0">
      <w:numFmt w:val="decimal"/>
      <w:lvlText w:val=""/>
      <w:lvlJc w:val="left"/>
    </w:lvl>
    <w:lvl w:ilvl="4" w:tplc="437A2960">
      <w:numFmt w:val="decimal"/>
      <w:lvlText w:val=""/>
      <w:lvlJc w:val="left"/>
    </w:lvl>
    <w:lvl w:ilvl="5" w:tplc="C7688D0C">
      <w:numFmt w:val="decimal"/>
      <w:lvlText w:val=""/>
      <w:lvlJc w:val="left"/>
    </w:lvl>
    <w:lvl w:ilvl="6" w:tplc="678CDAA0">
      <w:numFmt w:val="decimal"/>
      <w:lvlText w:val=""/>
      <w:lvlJc w:val="left"/>
    </w:lvl>
    <w:lvl w:ilvl="7" w:tplc="CE820194">
      <w:numFmt w:val="decimal"/>
      <w:lvlText w:val=""/>
      <w:lvlJc w:val="left"/>
    </w:lvl>
    <w:lvl w:ilvl="8" w:tplc="D9423726">
      <w:numFmt w:val="decimal"/>
      <w:lvlText w:val=""/>
      <w:lvlJc w:val="left"/>
    </w:lvl>
  </w:abstractNum>
  <w:abstractNum w:abstractNumId="2" w15:restartNumberingAfterBreak="0">
    <w:nsid w:val="1CCF607D"/>
    <w:multiLevelType w:val="hybridMultilevel"/>
    <w:tmpl w:val="F33CCE1A"/>
    <w:lvl w:ilvl="0" w:tplc="5F3864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10FE46">
      <w:numFmt w:val="decimal"/>
      <w:lvlText w:val=""/>
      <w:lvlJc w:val="left"/>
    </w:lvl>
    <w:lvl w:ilvl="2" w:tplc="6480F548">
      <w:numFmt w:val="decimal"/>
      <w:lvlText w:val=""/>
      <w:lvlJc w:val="left"/>
    </w:lvl>
    <w:lvl w:ilvl="3" w:tplc="9490DAA0">
      <w:numFmt w:val="decimal"/>
      <w:lvlText w:val=""/>
      <w:lvlJc w:val="left"/>
    </w:lvl>
    <w:lvl w:ilvl="4" w:tplc="CC44DA7E">
      <w:numFmt w:val="decimal"/>
      <w:lvlText w:val=""/>
      <w:lvlJc w:val="left"/>
    </w:lvl>
    <w:lvl w:ilvl="5" w:tplc="B002D23E">
      <w:numFmt w:val="decimal"/>
      <w:lvlText w:val=""/>
      <w:lvlJc w:val="left"/>
    </w:lvl>
    <w:lvl w:ilvl="6" w:tplc="499A293C">
      <w:numFmt w:val="decimal"/>
      <w:lvlText w:val=""/>
      <w:lvlJc w:val="left"/>
    </w:lvl>
    <w:lvl w:ilvl="7" w:tplc="477A6A08">
      <w:numFmt w:val="decimal"/>
      <w:lvlText w:val=""/>
      <w:lvlJc w:val="left"/>
    </w:lvl>
    <w:lvl w:ilvl="8" w:tplc="2DC405D4">
      <w:numFmt w:val="decimal"/>
      <w:lvlText w:val=""/>
      <w:lvlJc w:val="left"/>
    </w:lvl>
  </w:abstractNum>
  <w:abstractNum w:abstractNumId="3" w15:restartNumberingAfterBreak="0">
    <w:nsid w:val="40E97DA4"/>
    <w:multiLevelType w:val="hybridMultilevel"/>
    <w:tmpl w:val="97D2DA60"/>
    <w:lvl w:ilvl="0" w:tplc="26AC0E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08789C">
      <w:numFmt w:val="decimal"/>
      <w:lvlText w:val=""/>
      <w:lvlJc w:val="left"/>
    </w:lvl>
    <w:lvl w:ilvl="2" w:tplc="79B8EF1A">
      <w:numFmt w:val="decimal"/>
      <w:lvlText w:val=""/>
      <w:lvlJc w:val="left"/>
    </w:lvl>
    <w:lvl w:ilvl="3" w:tplc="776602CA">
      <w:numFmt w:val="decimal"/>
      <w:lvlText w:val=""/>
      <w:lvlJc w:val="left"/>
    </w:lvl>
    <w:lvl w:ilvl="4" w:tplc="464E86C2">
      <w:numFmt w:val="decimal"/>
      <w:lvlText w:val=""/>
      <w:lvlJc w:val="left"/>
    </w:lvl>
    <w:lvl w:ilvl="5" w:tplc="463493DE">
      <w:numFmt w:val="decimal"/>
      <w:lvlText w:val=""/>
      <w:lvlJc w:val="left"/>
    </w:lvl>
    <w:lvl w:ilvl="6" w:tplc="3828E0B8">
      <w:numFmt w:val="decimal"/>
      <w:lvlText w:val=""/>
      <w:lvlJc w:val="left"/>
    </w:lvl>
    <w:lvl w:ilvl="7" w:tplc="992E0252">
      <w:numFmt w:val="decimal"/>
      <w:lvlText w:val=""/>
      <w:lvlJc w:val="left"/>
    </w:lvl>
    <w:lvl w:ilvl="8" w:tplc="42342FDE">
      <w:numFmt w:val="decimal"/>
      <w:lvlText w:val=""/>
      <w:lvlJc w:val="left"/>
    </w:lvl>
  </w:abstractNum>
  <w:abstractNum w:abstractNumId="4" w15:restartNumberingAfterBreak="0">
    <w:nsid w:val="4D8227E2"/>
    <w:multiLevelType w:val="hybridMultilevel"/>
    <w:tmpl w:val="AAAE7348"/>
    <w:lvl w:ilvl="0" w:tplc="20B40D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6073D2">
      <w:numFmt w:val="decimal"/>
      <w:lvlText w:val=""/>
      <w:lvlJc w:val="left"/>
    </w:lvl>
    <w:lvl w:ilvl="2" w:tplc="AACE488C">
      <w:numFmt w:val="decimal"/>
      <w:lvlText w:val=""/>
      <w:lvlJc w:val="left"/>
    </w:lvl>
    <w:lvl w:ilvl="3" w:tplc="70247E62">
      <w:numFmt w:val="decimal"/>
      <w:lvlText w:val=""/>
      <w:lvlJc w:val="left"/>
    </w:lvl>
    <w:lvl w:ilvl="4" w:tplc="FCDAD5EE">
      <w:numFmt w:val="decimal"/>
      <w:lvlText w:val=""/>
      <w:lvlJc w:val="left"/>
    </w:lvl>
    <w:lvl w:ilvl="5" w:tplc="C5909F92">
      <w:numFmt w:val="decimal"/>
      <w:lvlText w:val=""/>
      <w:lvlJc w:val="left"/>
    </w:lvl>
    <w:lvl w:ilvl="6" w:tplc="0D025964">
      <w:numFmt w:val="decimal"/>
      <w:lvlText w:val=""/>
      <w:lvlJc w:val="left"/>
    </w:lvl>
    <w:lvl w:ilvl="7" w:tplc="DD221F22">
      <w:numFmt w:val="decimal"/>
      <w:lvlText w:val=""/>
      <w:lvlJc w:val="left"/>
    </w:lvl>
    <w:lvl w:ilvl="8" w:tplc="A5F05B04">
      <w:numFmt w:val="decimal"/>
      <w:lvlText w:val=""/>
      <w:lvlJc w:val="left"/>
    </w:lvl>
  </w:abstractNum>
  <w:abstractNum w:abstractNumId="5" w15:restartNumberingAfterBreak="0">
    <w:nsid w:val="4EA8383B"/>
    <w:multiLevelType w:val="hybridMultilevel"/>
    <w:tmpl w:val="DF22B54C"/>
    <w:lvl w:ilvl="0" w:tplc="D6DAE0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2AA254">
      <w:numFmt w:val="decimal"/>
      <w:lvlText w:val=""/>
      <w:lvlJc w:val="left"/>
    </w:lvl>
    <w:lvl w:ilvl="2" w:tplc="E7C071BC">
      <w:numFmt w:val="decimal"/>
      <w:lvlText w:val=""/>
      <w:lvlJc w:val="left"/>
    </w:lvl>
    <w:lvl w:ilvl="3" w:tplc="9508FCE8">
      <w:numFmt w:val="decimal"/>
      <w:lvlText w:val=""/>
      <w:lvlJc w:val="left"/>
    </w:lvl>
    <w:lvl w:ilvl="4" w:tplc="DF44CBA0">
      <w:numFmt w:val="decimal"/>
      <w:lvlText w:val=""/>
      <w:lvlJc w:val="left"/>
    </w:lvl>
    <w:lvl w:ilvl="5" w:tplc="768A05E2">
      <w:numFmt w:val="decimal"/>
      <w:lvlText w:val=""/>
      <w:lvlJc w:val="left"/>
    </w:lvl>
    <w:lvl w:ilvl="6" w:tplc="26944E8A">
      <w:numFmt w:val="decimal"/>
      <w:lvlText w:val=""/>
      <w:lvlJc w:val="left"/>
    </w:lvl>
    <w:lvl w:ilvl="7" w:tplc="676C02D8">
      <w:numFmt w:val="decimal"/>
      <w:lvlText w:val=""/>
      <w:lvlJc w:val="left"/>
    </w:lvl>
    <w:lvl w:ilvl="8" w:tplc="70B06F20">
      <w:numFmt w:val="decimal"/>
      <w:lvlText w:val=""/>
      <w:lvlJc w:val="left"/>
    </w:lvl>
  </w:abstractNum>
  <w:abstractNum w:abstractNumId="6" w15:restartNumberingAfterBreak="0">
    <w:nsid w:val="562B64A7"/>
    <w:multiLevelType w:val="hybridMultilevel"/>
    <w:tmpl w:val="68AADD92"/>
    <w:lvl w:ilvl="0" w:tplc="DA9049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2A26B62">
      <w:numFmt w:val="decimal"/>
      <w:lvlText w:val=""/>
      <w:lvlJc w:val="left"/>
    </w:lvl>
    <w:lvl w:ilvl="2" w:tplc="F04C3716">
      <w:numFmt w:val="decimal"/>
      <w:lvlText w:val=""/>
      <w:lvlJc w:val="left"/>
    </w:lvl>
    <w:lvl w:ilvl="3" w:tplc="BE2E9ABA">
      <w:numFmt w:val="decimal"/>
      <w:lvlText w:val=""/>
      <w:lvlJc w:val="left"/>
    </w:lvl>
    <w:lvl w:ilvl="4" w:tplc="5C50D316">
      <w:numFmt w:val="decimal"/>
      <w:lvlText w:val=""/>
      <w:lvlJc w:val="left"/>
    </w:lvl>
    <w:lvl w:ilvl="5" w:tplc="89DEA700">
      <w:numFmt w:val="decimal"/>
      <w:lvlText w:val=""/>
      <w:lvlJc w:val="left"/>
    </w:lvl>
    <w:lvl w:ilvl="6" w:tplc="4B709188">
      <w:numFmt w:val="decimal"/>
      <w:lvlText w:val=""/>
      <w:lvlJc w:val="left"/>
    </w:lvl>
    <w:lvl w:ilvl="7" w:tplc="8DE65186">
      <w:numFmt w:val="decimal"/>
      <w:lvlText w:val=""/>
      <w:lvlJc w:val="left"/>
    </w:lvl>
    <w:lvl w:ilvl="8" w:tplc="EE26DA8E">
      <w:numFmt w:val="decimal"/>
      <w:lvlText w:val=""/>
      <w:lvlJc w:val="left"/>
    </w:lvl>
  </w:abstractNum>
  <w:abstractNum w:abstractNumId="7" w15:restartNumberingAfterBreak="0">
    <w:nsid w:val="68002751"/>
    <w:multiLevelType w:val="hybridMultilevel"/>
    <w:tmpl w:val="0228FC94"/>
    <w:lvl w:ilvl="0" w:tplc="4322DC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AA1472">
      <w:numFmt w:val="decimal"/>
      <w:lvlText w:val=""/>
      <w:lvlJc w:val="left"/>
    </w:lvl>
    <w:lvl w:ilvl="2" w:tplc="D7C43366">
      <w:numFmt w:val="decimal"/>
      <w:lvlText w:val=""/>
      <w:lvlJc w:val="left"/>
    </w:lvl>
    <w:lvl w:ilvl="3" w:tplc="1BF4C93E">
      <w:numFmt w:val="decimal"/>
      <w:lvlText w:val=""/>
      <w:lvlJc w:val="left"/>
    </w:lvl>
    <w:lvl w:ilvl="4" w:tplc="DFF0B252">
      <w:numFmt w:val="decimal"/>
      <w:lvlText w:val=""/>
      <w:lvlJc w:val="left"/>
    </w:lvl>
    <w:lvl w:ilvl="5" w:tplc="848EA9E8">
      <w:numFmt w:val="decimal"/>
      <w:lvlText w:val=""/>
      <w:lvlJc w:val="left"/>
    </w:lvl>
    <w:lvl w:ilvl="6" w:tplc="92F8CF14">
      <w:numFmt w:val="decimal"/>
      <w:lvlText w:val=""/>
      <w:lvlJc w:val="left"/>
    </w:lvl>
    <w:lvl w:ilvl="7" w:tplc="A94A11DE">
      <w:numFmt w:val="decimal"/>
      <w:lvlText w:val=""/>
      <w:lvlJc w:val="left"/>
    </w:lvl>
    <w:lvl w:ilvl="8" w:tplc="C91A87E2">
      <w:numFmt w:val="decimal"/>
      <w:lvlText w:val=""/>
      <w:lvlJc w:val="left"/>
    </w:lvl>
  </w:abstractNum>
  <w:abstractNum w:abstractNumId="8" w15:restartNumberingAfterBreak="0">
    <w:nsid w:val="70A8314C"/>
    <w:multiLevelType w:val="hybridMultilevel"/>
    <w:tmpl w:val="E2847E24"/>
    <w:lvl w:ilvl="0" w:tplc="C99E39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A6513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F7AE87C">
      <w:numFmt w:val="decimal"/>
      <w:lvlText w:val=""/>
      <w:lvlJc w:val="left"/>
    </w:lvl>
    <w:lvl w:ilvl="3" w:tplc="6BFAECCE">
      <w:numFmt w:val="decimal"/>
      <w:lvlText w:val=""/>
      <w:lvlJc w:val="left"/>
    </w:lvl>
    <w:lvl w:ilvl="4" w:tplc="4CFA95FC">
      <w:numFmt w:val="decimal"/>
      <w:lvlText w:val=""/>
      <w:lvlJc w:val="left"/>
    </w:lvl>
    <w:lvl w:ilvl="5" w:tplc="711464F2">
      <w:numFmt w:val="decimal"/>
      <w:lvlText w:val=""/>
      <w:lvlJc w:val="left"/>
    </w:lvl>
    <w:lvl w:ilvl="6" w:tplc="09601938">
      <w:numFmt w:val="decimal"/>
      <w:lvlText w:val=""/>
      <w:lvlJc w:val="left"/>
    </w:lvl>
    <w:lvl w:ilvl="7" w:tplc="D9145388">
      <w:numFmt w:val="decimal"/>
      <w:lvlText w:val=""/>
      <w:lvlJc w:val="left"/>
    </w:lvl>
    <w:lvl w:ilvl="8" w:tplc="1F64AE02">
      <w:numFmt w:val="decimal"/>
      <w:lvlText w:val=""/>
      <w:lvlJc w:val="left"/>
    </w:lvl>
  </w:abstractNum>
  <w:abstractNum w:abstractNumId="9" w15:restartNumberingAfterBreak="0">
    <w:nsid w:val="78BA55DD"/>
    <w:multiLevelType w:val="hybridMultilevel"/>
    <w:tmpl w:val="8D9AC2A8"/>
    <w:lvl w:ilvl="0" w:tplc="377052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8E2570">
      <w:numFmt w:val="decimal"/>
      <w:lvlText w:val=""/>
      <w:lvlJc w:val="left"/>
    </w:lvl>
    <w:lvl w:ilvl="2" w:tplc="B2DE6AFE">
      <w:numFmt w:val="decimal"/>
      <w:lvlText w:val=""/>
      <w:lvlJc w:val="left"/>
    </w:lvl>
    <w:lvl w:ilvl="3" w:tplc="F93ADFBA">
      <w:numFmt w:val="decimal"/>
      <w:lvlText w:val=""/>
      <w:lvlJc w:val="left"/>
    </w:lvl>
    <w:lvl w:ilvl="4" w:tplc="9F480A30">
      <w:numFmt w:val="decimal"/>
      <w:lvlText w:val=""/>
      <w:lvlJc w:val="left"/>
    </w:lvl>
    <w:lvl w:ilvl="5" w:tplc="38F8CA2C">
      <w:numFmt w:val="decimal"/>
      <w:lvlText w:val=""/>
      <w:lvlJc w:val="left"/>
    </w:lvl>
    <w:lvl w:ilvl="6" w:tplc="9506B640">
      <w:numFmt w:val="decimal"/>
      <w:lvlText w:val=""/>
      <w:lvlJc w:val="left"/>
    </w:lvl>
    <w:lvl w:ilvl="7" w:tplc="574C5154">
      <w:numFmt w:val="decimal"/>
      <w:lvlText w:val=""/>
      <w:lvlJc w:val="left"/>
    </w:lvl>
    <w:lvl w:ilvl="8" w:tplc="879E2AE6">
      <w:numFmt w:val="decimal"/>
      <w:lvlText w:val=""/>
      <w:lvlJc w:val="left"/>
    </w:lvl>
  </w:abstractNum>
  <w:abstractNum w:abstractNumId="10" w15:restartNumberingAfterBreak="0">
    <w:nsid w:val="7C4006E4"/>
    <w:multiLevelType w:val="hybridMultilevel"/>
    <w:tmpl w:val="28640D1C"/>
    <w:lvl w:ilvl="0" w:tplc="61FEC2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3EFEEC">
      <w:numFmt w:val="decimal"/>
      <w:lvlText w:val=""/>
      <w:lvlJc w:val="left"/>
    </w:lvl>
    <w:lvl w:ilvl="2" w:tplc="39D06190">
      <w:numFmt w:val="decimal"/>
      <w:lvlText w:val=""/>
      <w:lvlJc w:val="left"/>
    </w:lvl>
    <w:lvl w:ilvl="3" w:tplc="33965E1C">
      <w:numFmt w:val="decimal"/>
      <w:lvlText w:val=""/>
      <w:lvlJc w:val="left"/>
    </w:lvl>
    <w:lvl w:ilvl="4" w:tplc="BBD444BA">
      <w:numFmt w:val="decimal"/>
      <w:lvlText w:val=""/>
      <w:lvlJc w:val="left"/>
    </w:lvl>
    <w:lvl w:ilvl="5" w:tplc="FD20798A">
      <w:numFmt w:val="decimal"/>
      <w:lvlText w:val=""/>
      <w:lvlJc w:val="left"/>
    </w:lvl>
    <w:lvl w:ilvl="6" w:tplc="2F288016">
      <w:numFmt w:val="decimal"/>
      <w:lvlText w:val=""/>
      <w:lvlJc w:val="left"/>
    </w:lvl>
    <w:lvl w:ilvl="7" w:tplc="2FD8EDE0">
      <w:numFmt w:val="decimal"/>
      <w:lvlText w:val=""/>
      <w:lvlJc w:val="left"/>
    </w:lvl>
    <w:lvl w:ilvl="8" w:tplc="351257E6">
      <w:numFmt w:val="decimal"/>
      <w:lvlText w:val=""/>
      <w:lvlJc w:val="left"/>
    </w:lvl>
  </w:abstractNum>
  <w:abstractNum w:abstractNumId="11" w15:restartNumberingAfterBreak="0">
    <w:nsid w:val="7D4F207C"/>
    <w:multiLevelType w:val="hybridMultilevel"/>
    <w:tmpl w:val="B97A22B6"/>
    <w:lvl w:ilvl="0" w:tplc="12B60B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FA7C7C">
      <w:numFmt w:val="decimal"/>
      <w:lvlText w:val=""/>
      <w:lvlJc w:val="left"/>
    </w:lvl>
    <w:lvl w:ilvl="2" w:tplc="167E60E6">
      <w:numFmt w:val="decimal"/>
      <w:lvlText w:val=""/>
      <w:lvlJc w:val="left"/>
    </w:lvl>
    <w:lvl w:ilvl="3" w:tplc="CB6A405E">
      <w:numFmt w:val="decimal"/>
      <w:lvlText w:val=""/>
      <w:lvlJc w:val="left"/>
    </w:lvl>
    <w:lvl w:ilvl="4" w:tplc="A072B180">
      <w:numFmt w:val="decimal"/>
      <w:lvlText w:val=""/>
      <w:lvlJc w:val="left"/>
    </w:lvl>
    <w:lvl w:ilvl="5" w:tplc="054468E0">
      <w:numFmt w:val="decimal"/>
      <w:lvlText w:val=""/>
      <w:lvlJc w:val="left"/>
    </w:lvl>
    <w:lvl w:ilvl="6" w:tplc="F52073DA">
      <w:numFmt w:val="decimal"/>
      <w:lvlText w:val=""/>
      <w:lvlJc w:val="left"/>
    </w:lvl>
    <w:lvl w:ilvl="7" w:tplc="CD56D4E8">
      <w:numFmt w:val="decimal"/>
      <w:lvlText w:val=""/>
      <w:lvlJc w:val="left"/>
    </w:lvl>
    <w:lvl w:ilvl="8" w:tplc="5844973E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B1"/>
    <w:rsid w:val="00106A72"/>
    <w:rsid w:val="00353709"/>
    <w:rsid w:val="005B3C46"/>
    <w:rsid w:val="00EA4BB1"/>
    <w:rsid w:val="00E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B07E"/>
  <w15:docId w15:val="{597051DA-80FE-4840-ACB0-C0AB6642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BHAMBID</cp:lastModifiedBy>
  <cp:revision>6</cp:revision>
  <dcterms:created xsi:type="dcterms:W3CDTF">2025-08-02T18:51:00Z</dcterms:created>
  <dcterms:modified xsi:type="dcterms:W3CDTF">2025-08-02T18:51:00Z</dcterms:modified>
</cp:coreProperties>
</file>