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1B5A" w14:textId="77777777" w:rsidR="004D4E8B" w:rsidRDefault="008211AF">
      <w:r>
        <w:rPr>
          <w:rFonts w:ascii="Calibri" w:hAnsi="Calibri"/>
          <w:b/>
          <w:color w:val="0F2C59"/>
          <w:sz w:val="44"/>
        </w:rPr>
        <w:t>Solar Sales, Operations &amp; Customer Insights</w:t>
      </w:r>
    </w:p>
    <w:p w14:paraId="53A14575" w14:textId="6CF269AD" w:rsidR="00FA75D9" w:rsidRPr="00FA75D9" w:rsidRDefault="008211AF">
      <w:pPr>
        <w:rPr>
          <w:rFonts w:ascii="Calibri" w:hAnsi="Calibri"/>
          <w:color w:val="5A5F69"/>
        </w:rPr>
      </w:pPr>
      <w:r>
        <w:rPr>
          <w:rFonts w:ascii="Calibri" w:hAnsi="Calibri"/>
          <w:color w:val="5A5F69"/>
        </w:rPr>
        <w:t xml:space="preserve">Database Analysis Report | Dataset: </w:t>
      </w:r>
      <w:proofErr w:type="spellStart"/>
      <w:r>
        <w:rPr>
          <w:rFonts w:ascii="Calibri" w:hAnsi="Calibri"/>
          <w:color w:val="5A5F69"/>
        </w:rPr>
        <w:t>solar_analysis</w:t>
      </w:r>
      <w:proofErr w:type="spellEnd"/>
      <w:r w:rsidR="004D758F">
        <w:rPr>
          <w:rFonts w:ascii="Calibri" w:hAnsi="Calibri"/>
          <w:color w:val="5A5F69"/>
        </w:rPr>
        <w:t xml:space="preserve"> | Database: </w:t>
      </w:r>
      <w:proofErr w:type="spellStart"/>
      <w:r w:rsidR="004D758F">
        <w:rPr>
          <w:rFonts w:ascii="Calibri" w:hAnsi="Calibri"/>
          <w:color w:val="5A5F69"/>
        </w:rPr>
        <w:t>Orion_solar_operations</w:t>
      </w:r>
      <w:r w:rsidR="00FA75D9">
        <w:rPr>
          <w:rFonts w:ascii="Calibri" w:hAnsi="Calibri"/>
          <w:color w:val="5A5F69"/>
        </w:rPr>
        <w:t>_cleaned</w:t>
      </w:r>
      <w:proofErr w:type="spellEnd"/>
    </w:p>
    <w:p w14:paraId="2BE6CE95" w14:textId="77777777" w:rsidR="004D4E8B" w:rsidRPr="0014469E" w:rsidRDefault="008211AF">
      <w:pPr>
        <w:spacing w:before="320" w:after="16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color w:val="0F2C59"/>
          <w:sz w:val="30"/>
        </w:rPr>
        <w:t>1. Sales Performance</w:t>
      </w:r>
    </w:p>
    <w:p w14:paraId="508FEDF0" w14:textId="77777777" w:rsidR="004D4E8B" w:rsidRPr="0014469E" w:rsidRDefault="008211AF">
      <w:pPr>
        <w:spacing w:before="20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color w:val="282828"/>
          <w:sz w:val="24"/>
        </w:rPr>
        <w:t>Q1. What is the total net sales generated by B2B Dealers compared with Residential Customers?</w:t>
      </w:r>
    </w:p>
    <w:p w14:paraId="3CA7F8CA" w14:textId="77777777" w:rsidR="004D4E8B" w:rsidRPr="0014469E" w:rsidRDefault="008211AF">
      <w:pPr>
        <w:spacing w:after="8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 xml:space="preserve">Objective: </w:t>
      </w:r>
      <w:r w:rsidRPr="0014469E">
        <w:rPr>
          <w:rFonts w:ascii="Times New Roman" w:hAnsi="Times New Roman" w:cs="Times New Roman"/>
          <w:sz w:val="20"/>
        </w:rPr>
        <w:t>Compare overall net sales volume between B2B Dealers and Residential buyers to measure revenue dependency.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07DAF3D6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130026BE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customer_type,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total_net_sales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customer_type IN ('Dealer', 'Residential')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AND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customer_type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total_net_sales DESC;</w:t>
            </w:r>
          </w:p>
        </w:tc>
      </w:tr>
    </w:tbl>
    <w:p w14:paraId="75C8FDAE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63203E0D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AB8EB1B" w14:textId="601BD876" w:rsidR="004D4E8B" w:rsidRPr="00831D94" w:rsidRDefault="00831D94" w:rsidP="00831D94">
            <w:pPr>
              <w:spacing w:before="480" w:after="480"/>
              <w:jc w:val="center"/>
              <w:rPr>
                <w:rFonts w:ascii="Calibri" w:hAnsi="Calibri"/>
                <w:i/>
                <w:color w:val="5A5F69"/>
                <w:sz w:val="18"/>
              </w:rPr>
            </w:pPr>
            <w:r w:rsidRPr="00703EBA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FDFD098" wp14:editId="285251BA">
                  <wp:extent cx="2273417" cy="533427"/>
                  <wp:effectExtent l="0" t="0" r="0" b="0"/>
                  <wp:docPr id="204044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44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417" cy="53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 xml:space="preserve">Figure 1: What </w:t>
            </w:r>
            <w:proofErr w:type="gramStart"/>
            <w:r>
              <w:rPr>
                <w:rFonts w:ascii="Calibri" w:hAnsi="Calibri"/>
                <w:i/>
                <w:color w:val="5A5F69"/>
                <w:sz w:val="18"/>
              </w:rPr>
              <w:t>is</w:t>
            </w:r>
            <w:proofErr w:type="gramEnd"/>
            <w:r>
              <w:rPr>
                <w:rFonts w:ascii="Calibri" w:hAnsi="Calibri"/>
                <w:i/>
                <w:color w:val="5A5F69"/>
                <w:sz w:val="18"/>
              </w:rPr>
              <w:t xml:space="preserve"> the total net sales generated by B2B Dealers compared with Residential Customers?</w:t>
            </w:r>
          </w:p>
        </w:tc>
      </w:tr>
    </w:tbl>
    <w:p w14:paraId="66F9715B" w14:textId="77777777" w:rsidR="004D4E8B" w:rsidRDefault="004D4E8B">
      <w:pPr>
        <w:spacing w:after="80"/>
      </w:pPr>
    </w:p>
    <w:p w14:paraId="0A7E9AD6" w14:textId="77777777" w:rsidR="004D4E8B" w:rsidRPr="0014469E" w:rsidRDefault="008211AF">
      <w:pPr>
        <w:spacing w:before="8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3606B100" w14:textId="77777777" w:rsidR="004D4E8B" w:rsidRPr="0014469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sz w:val="19"/>
        </w:rPr>
        <w:t>Dealers account for ₹22.75 Cr, generating roughly 87.3% of cumulative revenue across both channels.</w:t>
      </w:r>
    </w:p>
    <w:p w14:paraId="39C11BC0" w14:textId="77777777" w:rsidR="004D4E8B" w:rsidRPr="0014469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sz w:val="19"/>
        </w:rPr>
        <w:t>Residential orders generate ₹3.31 Cr, indicating bulk distribution via dealers is the core revenue driver.</w:t>
      </w:r>
    </w:p>
    <w:p w14:paraId="40526AEB" w14:textId="77777777" w:rsidR="004D4E8B" w:rsidRPr="0014469E" w:rsidRDefault="008211AF">
      <w:pPr>
        <w:spacing w:before="20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color w:val="282828"/>
          <w:sz w:val="24"/>
        </w:rPr>
        <w:t>Q2. What is the revenue contribution and market share of each solar equipment brand?</w:t>
      </w:r>
    </w:p>
    <w:p w14:paraId="34DC8EDE" w14:textId="77777777" w:rsidR="004D4E8B" w:rsidRPr="0014469E" w:rsidRDefault="008211AF">
      <w:pPr>
        <w:spacing w:after="8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 xml:space="preserve">Objective: </w:t>
      </w:r>
      <w:r w:rsidRPr="0014469E">
        <w:rPr>
          <w:rFonts w:ascii="Times New Roman" w:hAnsi="Times New Roman" w:cs="Times New Roman"/>
          <w:sz w:val="20"/>
        </w:rPr>
        <w:t>Evaluate equipment brand concentration and market share across completed orders.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1709029E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0C6197CB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brand,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total_sales,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ROUND(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100 * SUM(net_sales_inr) /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SUM(SUM(net_sales_inr)) OVER (),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2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) AS revenue_share_percentage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brand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total_sales DESC;</w:t>
            </w:r>
          </w:p>
        </w:tc>
      </w:tr>
    </w:tbl>
    <w:p w14:paraId="4FB61FE5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2734BD6D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8F26C62" w14:textId="2FEE463E" w:rsidR="004D4E8B" w:rsidRDefault="00831D94">
            <w:pPr>
              <w:spacing w:before="480" w:after="480"/>
              <w:jc w:val="center"/>
            </w:pPr>
            <w:r w:rsidRPr="00703EBA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30989E5" wp14:editId="7FFBFA11">
                  <wp:extent cx="3587934" cy="958899"/>
                  <wp:effectExtent l="0" t="0" r="0" b="0"/>
                  <wp:docPr id="1553579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5795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34" cy="95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2: What is the revenue contribution and market share of each solar equipment brand?</w:t>
            </w:r>
          </w:p>
        </w:tc>
      </w:tr>
    </w:tbl>
    <w:p w14:paraId="2D53BF90" w14:textId="77777777" w:rsidR="004D4E8B" w:rsidRDefault="004D4E8B">
      <w:pPr>
        <w:spacing w:after="80"/>
      </w:pPr>
    </w:p>
    <w:p w14:paraId="00E8BD4D" w14:textId="77777777" w:rsidR="004D4E8B" w:rsidRPr="0014469E" w:rsidRDefault="008211AF">
      <w:pPr>
        <w:spacing w:before="8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7BB2D91C" w14:textId="77777777" w:rsidR="004D4E8B" w:rsidRPr="0014469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sz w:val="19"/>
        </w:rPr>
        <w:t>Waaree (47.66%, ₹17.34 Cr) and Adani Solar (37.36%, ₹13.59 Cr) make up 85.02% of total brand sales.</w:t>
      </w:r>
    </w:p>
    <w:p w14:paraId="173FF279" w14:textId="77777777" w:rsidR="004D4E8B" w:rsidRPr="0014469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sz w:val="19"/>
        </w:rPr>
        <w:t>Orion (10.99%) and SF Batteries (3.99%) supply specialized niche hardware segments.</w:t>
      </w:r>
    </w:p>
    <w:p w14:paraId="0B45CF2C" w14:textId="77777777" w:rsidR="004D4E8B" w:rsidRPr="0014469E" w:rsidRDefault="008211AF">
      <w:pPr>
        <w:spacing w:before="20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color w:val="282828"/>
          <w:sz w:val="24"/>
        </w:rPr>
        <w:t>Q3. Which dealer accounts used discounts while maintaining an average order value above the overall average?</w:t>
      </w:r>
    </w:p>
    <w:p w14:paraId="10297BD7" w14:textId="77777777" w:rsidR="004D4E8B" w:rsidRPr="0014469E" w:rsidRDefault="008211AF">
      <w:pPr>
        <w:spacing w:after="8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 xml:space="preserve">Objective: </w:t>
      </w:r>
      <w:r w:rsidRPr="0014469E">
        <w:rPr>
          <w:rFonts w:ascii="Times New Roman" w:hAnsi="Times New Roman" w:cs="Times New Roman"/>
          <w:sz w:val="20"/>
        </w:rPr>
        <w:t>Pinpoint high-performing dealer accounts claiming discounts that still maintain basket sizes higher than the company benchmark.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3D2F7B59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2280AB11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customer_id,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order_count,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total_sales,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ROUND(AVG(net_sales_inr), 2) AS average_order_value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customer_type = 'Dealer'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AND discount_pct &gt; 0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AND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customer_id</w:t>
            </w:r>
            <w:r>
              <w:rPr>
                <w:rFonts w:ascii="Consolas" w:hAnsi="Consolas"/>
                <w:color w:val="282828"/>
                <w:sz w:val="18"/>
              </w:rPr>
              <w:br/>
              <w:t>HAVING AVG(net_sales_inr) &gt; 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SELECT AVG(net_sales_inr)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)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average_order_value DESC LIMIT 5;</w:t>
            </w:r>
          </w:p>
        </w:tc>
      </w:tr>
    </w:tbl>
    <w:p w14:paraId="619BECCE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50DD8A85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5D8951F" w14:textId="2FE7FB36" w:rsidR="004D4E8B" w:rsidRDefault="00831D94">
            <w:pPr>
              <w:spacing w:before="480" w:after="480"/>
              <w:jc w:val="center"/>
            </w:pPr>
            <w:r w:rsidRPr="00EE33CC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19D13CA" wp14:editId="320D3008">
                  <wp:extent cx="3721291" cy="1009702"/>
                  <wp:effectExtent l="0" t="0" r="0" b="0"/>
                  <wp:docPr id="166318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1872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291" cy="100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3: Which dealer accounts used discounts while maintaining an average order value above the overall average?</w:t>
            </w:r>
          </w:p>
        </w:tc>
      </w:tr>
    </w:tbl>
    <w:p w14:paraId="5E17FC5D" w14:textId="77777777" w:rsidR="004D4E8B" w:rsidRDefault="004D4E8B">
      <w:pPr>
        <w:spacing w:after="80"/>
      </w:pPr>
    </w:p>
    <w:p w14:paraId="593952C7" w14:textId="77777777" w:rsidR="004D4E8B" w:rsidRPr="0014469E" w:rsidRDefault="008211AF">
      <w:pPr>
        <w:spacing w:before="8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072971B7" w14:textId="77777777" w:rsidR="004D4E8B" w:rsidRPr="0014469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sz w:val="19"/>
        </w:rPr>
        <w:t>Dealer ORN-CUST-0460 leads with an AOV of ₹8,80,527.20.</w:t>
      </w:r>
    </w:p>
    <w:p w14:paraId="5BFC2FA7" w14:textId="77777777" w:rsidR="004D4E8B" w:rsidRPr="0014469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sz w:val="19"/>
        </w:rPr>
        <w:t>Dealer ORN-CUST-0274 demonstrates strong consistency with 3 orders totaling ₹15.32L.</w:t>
      </w:r>
    </w:p>
    <w:p w14:paraId="74BD0004" w14:textId="77777777" w:rsidR="004D4E8B" w:rsidRPr="0014469E" w:rsidRDefault="008211AF">
      <w:pPr>
        <w:spacing w:before="200" w:after="4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color w:val="282828"/>
          <w:sz w:val="24"/>
        </w:rPr>
        <w:t>Q4. How does quarterly net sales and order volume trend across the financial year?</w:t>
      </w:r>
    </w:p>
    <w:p w14:paraId="11B69E4E" w14:textId="77777777" w:rsidR="004D4E8B" w:rsidRPr="0014469E" w:rsidRDefault="008211AF">
      <w:pPr>
        <w:spacing w:after="80"/>
        <w:rPr>
          <w:rFonts w:ascii="Times New Roman" w:hAnsi="Times New Roman" w:cs="Times New Roman"/>
        </w:rPr>
      </w:pPr>
      <w:r w:rsidRPr="0014469E">
        <w:rPr>
          <w:rFonts w:ascii="Times New Roman" w:hAnsi="Times New Roman" w:cs="Times New Roman"/>
          <w:b/>
          <w:sz w:val="20"/>
        </w:rPr>
        <w:t xml:space="preserve">Objective: </w:t>
      </w:r>
      <w:r w:rsidRPr="0014469E">
        <w:rPr>
          <w:rFonts w:ascii="Times New Roman" w:hAnsi="Times New Roman" w:cs="Times New Roman"/>
          <w:sz w:val="20"/>
        </w:rPr>
        <w:t>Analyze quarterly seasonality across the financial year (Q1: Apr-Jun, Q2: Jul-Sep, Q3: Oct-Dec, Q4: Jan-Mar).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2F0CBEE0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25E3CBC3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CASE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MONTH(transaction_date) BETWEEN 4 AND 6 THEN 'Q1'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MONTH(transaction_date) BETWEEN 7 AND 9 THEN 'Q2'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MONTH(transaction_date) BETWEEN 10 AND 12 THEN 'Q3'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ELSE 'Q4'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END AS quarter,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COUNT(DISTINCT transaction_id) AS order_volume,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quarterly_net_sales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CASE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MONTH(transaction_date) BETWEEN 4 AND 6 THEN 'Q1'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MONTH(transaction_date) BETWEEN 7 AND 9 THEN 'Q2'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MONTH(transaction_date) BETWEEN 10 AND 12 THEN 'Q3'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ELSE 'Q4'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END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FIELD(quarter, 'Q1', 'Q2', 'Q3', 'Q4');</w:t>
            </w:r>
          </w:p>
        </w:tc>
      </w:tr>
    </w:tbl>
    <w:p w14:paraId="17035259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03D4A11C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57AD1EE" w14:textId="230E9ACA" w:rsidR="004D4E8B" w:rsidRDefault="00831D94">
            <w:pPr>
              <w:spacing w:before="480" w:after="480"/>
              <w:jc w:val="center"/>
            </w:pPr>
            <w:r w:rsidRPr="00EE33CC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2550AC8" wp14:editId="138B5481">
                  <wp:extent cx="2673487" cy="844593"/>
                  <wp:effectExtent l="0" t="0" r="0" b="0"/>
                  <wp:docPr id="814296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966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7" cy="84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4: How does quarterly net sales and order volume trend across the financial year?</w:t>
            </w:r>
          </w:p>
        </w:tc>
      </w:tr>
    </w:tbl>
    <w:p w14:paraId="0F355636" w14:textId="77777777" w:rsidR="004D4E8B" w:rsidRDefault="004D4E8B">
      <w:pPr>
        <w:spacing w:after="80"/>
      </w:pPr>
    </w:p>
    <w:p w14:paraId="0C392173" w14:textId="77777777" w:rsidR="004D4E8B" w:rsidRPr="00FD7F55" w:rsidRDefault="008211AF">
      <w:pPr>
        <w:spacing w:before="80"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sz w:val="20"/>
        </w:rPr>
        <w:t>Key Findings &amp; Business Impact:</w:t>
      </w:r>
    </w:p>
    <w:p w14:paraId="06C4E55D" w14:textId="77777777" w:rsidR="004D4E8B" w:rsidRPr="00FD7F55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sz w:val="19"/>
        </w:rPr>
        <w:t>Q3 represents peak demand with 1,030 completed transactions and ₹9.49 Cr in revenue.</w:t>
      </w:r>
    </w:p>
    <w:p w14:paraId="4A9FD72F" w14:textId="77777777" w:rsidR="004D4E8B" w:rsidRPr="00FD7F55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sz w:val="19"/>
        </w:rPr>
        <w:t>Q2 experiences the lowest volume (₹8.66 Cr), reflecting seasonal slowdowns during monsoon installations.</w:t>
      </w:r>
    </w:p>
    <w:p w14:paraId="710EFAF7" w14:textId="77777777" w:rsidR="004D4E8B" w:rsidRPr="00FD7F55" w:rsidRDefault="008211AF">
      <w:pPr>
        <w:spacing w:before="200"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color w:val="282828"/>
          <w:sz w:val="24"/>
        </w:rPr>
        <w:t>Q5. Which product categories have the highest percentage of discounted orders?</w:t>
      </w:r>
    </w:p>
    <w:p w14:paraId="66BECE37" w14:textId="77777777" w:rsidR="004D4E8B" w:rsidRPr="00FD7F55" w:rsidRDefault="008211AF">
      <w:pPr>
        <w:spacing w:after="8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sz w:val="20"/>
        </w:rPr>
        <w:t xml:space="preserve">Objective: </w:t>
      </w:r>
      <w:r w:rsidRPr="00FD7F55">
        <w:rPr>
          <w:rFonts w:ascii="Times New Roman" w:hAnsi="Times New Roman" w:cs="Times New Roman"/>
          <w:sz w:val="20"/>
        </w:rPr>
        <w:t>Assess discount frequency across equipment categories to identify margin vulnerability.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4F985DCA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40F9F0D1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product_category,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total_orders,</w:t>
            </w:r>
            <w:r>
              <w:rPr>
                <w:rFonts w:ascii="Consolas" w:hAnsi="Consolas"/>
                <w:color w:val="282828"/>
                <w:sz w:val="18"/>
              </w:rPr>
              <w:br/>
            </w:r>
            <w:r>
              <w:rPr>
                <w:rFonts w:ascii="Consolas" w:hAnsi="Consolas"/>
                <w:color w:val="282828"/>
                <w:sz w:val="18"/>
              </w:rPr>
              <w:lastRenderedPageBreak/>
              <w:t xml:space="preserve">    SUM(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CASE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WHEN discount_pct &gt; 0 THEN 1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ELSE 0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END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) AS discounted_orders,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ROUND(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100 * SUM(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CASE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    WHEN discount_pct &gt; 0 THEN 1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    ELSE 0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END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) / COUNT(*),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2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) AS discounted_order_percentage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product_category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discounted_order_percentage DESC;</w:t>
            </w:r>
          </w:p>
        </w:tc>
      </w:tr>
    </w:tbl>
    <w:p w14:paraId="2352DC63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17709BE8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CDD78D0" w14:textId="0F523642" w:rsidR="004D4E8B" w:rsidRDefault="00831D94">
            <w:pPr>
              <w:spacing w:before="480" w:after="480"/>
              <w:jc w:val="center"/>
            </w:pPr>
            <w:r w:rsidRPr="00EE33CC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FF842B7" wp14:editId="52243DEC">
                  <wp:extent cx="4521432" cy="1225613"/>
                  <wp:effectExtent l="0" t="0" r="0" b="0"/>
                  <wp:docPr id="384627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6279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432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5: Which product categories have the highest percentage of discounted orders?</w:t>
            </w:r>
          </w:p>
        </w:tc>
      </w:tr>
    </w:tbl>
    <w:p w14:paraId="5619CCAD" w14:textId="77777777" w:rsidR="004D4E8B" w:rsidRDefault="004D4E8B">
      <w:pPr>
        <w:spacing w:after="80"/>
      </w:pPr>
    </w:p>
    <w:p w14:paraId="36CDE7EF" w14:textId="77777777" w:rsidR="004D4E8B" w:rsidRPr="00FD7F55" w:rsidRDefault="008211AF">
      <w:pPr>
        <w:spacing w:before="80"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sz w:val="20"/>
        </w:rPr>
        <w:t>Key Findings &amp; Business Impact:</w:t>
      </w:r>
    </w:p>
    <w:p w14:paraId="1447828F" w14:textId="77777777" w:rsidR="004D4E8B" w:rsidRPr="00FD7F55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sz w:val="19"/>
        </w:rPr>
        <w:t>PV Modules have the highest discount rate at 87.98% across 1,339 total orders.</w:t>
      </w:r>
    </w:p>
    <w:p w14:paraId="16686D69" w14:textId="77777777" w:rsidR="004D4E8B" w:rsidRPr="00FD7F55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sz w:val="19"/>
        </w:rPr>
        <w:t>All listed categories experience heavy discounting above 82%, indicating widespread reliance on price reductions.</w:t>
      </w:r>
    </w:p>
    <w:p w14:paraId="3F3A173B" w14:textId="77777777" w:rsidR="004D4E8B" w:rsidRPr="00FD7F55" w:rsidRDefault="008211AF">
      <w:pPr>
        <w:spacing w:before="320" w:after="16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color w:val="0F2C59"/>
          <w:sz w:val="30"/>
        </w:rPr>
        <w:t>2. Operations &amp; Fulfillment</w:t>
      </w:r>
    </w:p>
    <w:p w14:paraId="329A1437" w14:textId="77777777" w:rsidR="004D4E8B" w:rsidRPr="00FD7F55" w:rsidRDefault="008211AF">
      <w:pPr>
        <w:spacing w:before="200"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color w:val="282828"/>
          <w:sz w:val="24"/>
        </w:rPr>
        <w:t>Q6. What is the distribution of completed orders across different shipping types?</w:t>
      </w:r>
    </w:p>
    <w:p w14:paraId="5C065D64" w14:textId="77777777" w:rsidR="004D4E8B" w:rsidRPr="00FD7F55" w:rsidRDefault="008211AF">
      <w:pPr>
        <w:spacing w:after="8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sz w:val="20"/>
        </w:rPr>
        <w:t xml:space="preserve">Objective: </w:t>
      </w:r>
      <w:r w:rsidRPr="00FD7F55">
        <w:rPr>
          <w:rFonts w:ascii="Times New Roman" w:hAnsi="Times New Roman" w:cs="Times New Roman"/>
          <w:sz w:val="20"/>
        </w:rPr>
        <w:t>Review fulfillment method share, volume of equipment moved, and revenue throughput.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70115E75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7B39B63E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shipping_type,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shipment_count,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SUM(quantity) AS units_shipped,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equipment_value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shipping_type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shipment_count DESC;</w:t>
            </w:r>
          </w:p>
        </w:tc>
      </w:tr>
    </w:tbl>
    <w:p w14:paraId="6561AB1C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425C5F1B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EEE2DB5" w14:textId="7A5DC74B" w:rsidR="004D4E8B" w:rsidRDefault="00831D94">
            <w:pPr>
              <w:spacing w:before="480" w:after="480"/>
              <w:jc w:val="center"/>
            </w:pPr>
            <w:r w:rsidRPr="00D07B7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AB39209" wp14:editId="55F664F8">
                  <wp:extent cx="4076910" cy="895396"/>
                  <wp:effectExtent l="0" t="0" r="0" b="0"/>
                  <wp:docPr id="305402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027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910" cy="89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6: What is the distribution of completed orders across different shipping types?</w:t>
            </w:r>
          </w:p>
        </w:tc>
      </w:tr>
    </w:tbl>
    <w:p w14:paraId="6CB96D71" w14:textId="77777777" w:rsidR="004D4E8B" w:rsidRDefault="004D4E8B">
      <w:pPr>
        <w:spacing w:after="80"/>
      </w:pPr>
    </w:p>
    <w:p w14:paraId="20A871B4" w14:textId="77777777" w:rsidR="004D4E8B" w:rsidRPr="00FD7F55" w:rsidRDefault="008211AF">
      <w:pPr>
        <w:spacing w:before="80"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sz w:val="20"/>
        </w:rPr>
        <w:t>Key Findings &amp; Business Impact:</w:t>
      </w:r>
    </w:p>
    <w:p w14:paraId="791EBE5C" w14:textId="77777777" w:rsidR="004D4E8B" w:rsidRPr="00FD7F55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sz w:val="19"/>
        </w:rPr>
        <w:t>Standard Delivery is the primary channel, fulfilling 1,735 shipments worth ₹15.96 Cr.</w:t>
      </w:r>
    </w:p>
    <w:p w14:paraId="2B79C390" w14:textId="77777777" w:rsidR="004D4E8B" w:rsidRPr="00FD7F55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sz w:val="19"/>
        </w:rPr>
        <w:t>Direct customer pick-ups account for 399 shipments and ₹4.12 Cr, reducing logistics overhead.</w:t>
      </w:r>
    </w:p>
    <w:p w14:paraId="795033C4" w14:textId="77777777" w:rsidR="004D4E8B" w:rsidRPr="00FD7F55" w:rsidRDefault="008211AF">
      <w:pPr>
        <w:spacing w:before="200" w:after="4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color w:val="282828"/>
          <w:sz w:val="24"/>
        </w:rPr>
        <w:t>Q7. What are the top 3 most demanded equipment models within each product category?</w:t>
      </w:r>
    </w:p>
    <w:p w14:paraId="14DED8D9" w14:textId="77777777" w:rsidR="004D4E8B" w:rsidRPr="00FD7F55" w:rsidRDefault="008211AF">
      <w:pPr>
        <w:spacing w:after="80"/>
        <w:rPr>
          <w:rFonts w:ascii="Times New Roman" w:hAnsi="Times New Roman" w:cs="Times New Roman"/>
        </w:rPr>
      </w:pPr>
      <w:r w:rsidRPr="00FD7F55">
        <w:rPr>
          <w:rFonts w:ascii="Times New Roman" w:hAnsi="Times New Roman" w:cs="Times New Roman"/>
          <w:b/>
          <w:sz w:val="20"/>
        </w:rPr>
        <w:t xml:space="preserve">Objective: </w:t>
      </w:r>
      <w:r w:rsidRPr="00FD7F55">
        <w:rPr>
          <w:rFonts w:ascii="Times New Roman" w:hAnsi="Times New Roman" w:cs="Times New Roman"/>
          <w:sz w:val="20"/>
        </w:rPr>
        <w:t>Identify top-selling models within product lines using window ranking functions.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40C71E10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4431AD03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product_demand AS 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product_category,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product_name,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SUM(quantity) AS total_quantity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GROUP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product_category,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product_name</w:t>
            </w:r>
            <w:r>
              <w:rPr>
                <w:rFonts w:ascii="Consolas" w:hAnsi="Consolas"/>
                <w:color w:val="282828"/>
                <w:sz w:val="18"/>
              </w:rPr>
              <w:br/>
              <w:t>),</w:t>
            </w:r>
            <w:r>
              <w:rPr>
                <w:rFonts w:ascii="Consolas" w:hAnsi="Consolas"/>
                <w:color w:val="282828"/>
                <w:sz w:val="18"/>
              </w:rPr>
              <w:br/>
              <w:t>ranked_products AS 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product_category,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product_name,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total_quantity,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RANK() OVER 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PARTITION BY product_category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ORDER BY total_quantity DESC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) AS product_rank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FROM product_demand</w:t>
            </w:r>
            <w:r>
              <w:rPr>
                <w:rFonts w:ascii="Consolas" w:hAnsi="Consolas"/>
                <w:color w:val="282828"/>
                <w:sz w:val="18"/>
              </w:rPr>
              <w:br/>
              <w:t>)</w:t>
            </w:r>
            <w:r>
              <w:rPr>
                <w:rFonts w:ascii="Consolas" w:hAnsi="Consolas"/>
                <w:color w:val="282828"/>
                <w:sz w:val="18"/>
              </w:rPr>
              <w:br/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product_category,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product_name,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total_quantity,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product_rank</w:t>
            </w:r>
            <w:r>
              <w:rPr>
                <w:rFonts w:ascii="Consolas" w:hAnsi="Consolas"/>
                <w:color w:val="282828"/>
                <w:sz w:val="18"/>
              </w:rPr>
              <w:br/>
              <w:t>FROM ranked_products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product_rank &lt;= 3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product_category,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product_rank LIMIT 5;</w:t>
            </w:r>
          </w:p>
        </w:tc>
      </w:tr>
    </w:tbl>
    <w:p w14:paraId="31D91AB7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409003F5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0E29C38" w14:textId="77FDC717" w:rsidR="004D4E8B" w:rsidRDefault="00831D94">
            <w:pPr>
              <w:spacing w:before="480" w:after="480"/>
              <w:jc w:val="center"/>
            </w:pPr>
            <w:r w:rsidRPr="00D07B70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5DCBAB59" wp14:editId="6979680C">
                  <wp:extent cx="4407126" cy="1016052"/>
                  <wp:effectExtent l="0" t="0" r="0" b="0"/>
                  <wp:docPr id="1872877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8771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26" cy="101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7: What are the top 3 most demanded equipment models within each product category?</w:t>
            </w:r>
          </w:p>
        </w:tc>
      </w:tr>
    </w:tbl>
    <w:p w14:paraId="6FF4B255" w14:textId="77777777" w:rsidR="004D4E8B" w:rsidRDefault="004D4E8B">
      <w:pPr>
        <w:spacing w:after="80"/>
      </w:pPr>
    </w:p>
    <w:p w14:paraId="196A490A" w14:textId="77777777" w:rsidR="004D4E8B" w:rsidRPr="001114DE" w:rsidRDefault="008211AF">
      <w:pPr>
        <w:spacing w:before="8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1D80B650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1-In-1-Out DCDG 1000V (829 units) and Single Phase ACDB (638 units) lead protection hardware demand.</w:t>
      </w:r>
    </w:p>
    <w:p w14:paraId="6DDEDEF2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SF Tubular Solar Battery 150Ah (578 units) outsells the 200Ah version (347 units).</w:t>
      </w:r>
    </w:p>
    <w:p w14:paraId="1A1BD97C" w14:textId="77777777" w:rsidR="004D4E8B" w:rsidRPr="001114DE" w:rsidRDefault="008211AF">
      <w:pPr>
        <w:spacing w:before="20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color w:val="282828"/>
          <w:sz w:val="24"/>
        </w:rPr>
        <w:t>Q8. How does average order value compare between Express Delivery and Standard Delivery orders?</w:t>
      </w:r>
    </w:p>
    <w:p w14:paraId="39732F5B" w14:textId="77777777" w:rsidR="004D4E8B" w:rsidRPr="001114DE" w:rsidRDefault="008211AF">
      <w:pPr>
        <w:spacing w:after="8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 xml:space="preserve">Objective: </w:t>
      </w:r>
      <w:r w:rsidRPr="001114DE">
        <w:rPr>
          <w:rFonts w:ascii="Times New Roman" w:hAnsi="Times New Roman" w:cs="Times New Roman"/>
          <w:sz w:val="20"/>
        </w:rPr>
        <w:t>Determine whether expedited delivery orders correlate with larger transaction sizes.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18731B11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12EC9093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82828"/>
                <w:sz w:val="18"/>
              </w:rPr>
              <w:t>shipping_type</w:t>
            </w:r>
            <w:proofErr w:type="spellEnd"/>
            <w:r>
              <w:rPr>
                <w:rFonts w:ascii="Consolas" w:hAnsi="Consolas"/>
                <w:color w:val="282828"/>
                <w:sz w:val="18"/>
              </w:rPr>
              <w:t>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order_count,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ROUND(AVG(net_sales_inr), 2) AS average_order_value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shipping_type IN 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'Express Delivery',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'Standard Delivery'</w:t>
            </w:r>
            <w:r>
              <w:rPr>
                <w:rFonts w:ascii="Consolas" w:hAnsi="Consolas"/>
                <w:color w:val="282828"/>
                <w:sz w:val="18"/>
              </w:rPr>
              <w:br/>
              <w:t>)</w:t>
            </w:r>
            <w:r>
              <w:rPr>
                <w:rFonts w:ascii="Consolas" w:hAnsi="Consolas"/>
                <w:color w:val="282828"/>
                <w:sz w:val="18"/>
              </w:rPr>
              <w:br/>
              <w:t>AND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shipping_type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average_order_value DESC;</w:t>
            </w:r>
          </w:p>
        </w:tc>
      </w:tr>
    </w:tbl>
    <w:p w14:paraId="12E20F7B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7CC2E5C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5788CEC" w14:textId="34838030" w:rsidR="004D4E8B" w:rsidRDefault="00831D94">
            <w:pPr>
              <w:spacing w:before="480" w:after="480"/>
              <w:jc w:val="center"/>
            </w:pPr>
            <w:r w:rsidRPr="00D07B7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3D98E6D" wp14:editId="3C39AF09">
                  <wp:extent cx="3054507" cy="533427"/>
                  <wp:effectExtent l="0" t="0" r="0" b="0"/>
                  <wp:docPr id="1508071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710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507" cy="53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8: How does average order value compare between Express Delivery and Standard Delivery orders?</w:t>
            </w:r>
          </w:p>
        </w:tc>
      </w:tr>
    </w:tbl>
    <w:p w14:paraId="5BF66F17" w14:textId="77777777" w:rsidR="004D4E8B" w:rsidRDefault="004D4E8B">
      <w:pPr>
        <w:spacing w:after="80"/>
      </w:pPr>
    </w:p>
    <w:p w14:paraId="1810B72D" w14:textId="77777777" w:rsidR="004D4E8B" w:rsidRPr="001114DE" w:rsidRDefault="008211AF">
      <w:pPr>
        <w:spacing w:before="8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544FE973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Express Delivery AOV is ₹1,05,818.79, approximately 15.0% higher than Standard Delivery (₹91,978.16).</w:t>
      </w:r>
    </w:p>
    <w:p w14:paraId="18BBD226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High-value purchases justify express delivery costs for faster turnarounds.</w:t>
      </w:r>
    </w:p>
    <w:p w14:paraId="7879A875" w14:textId="77777777" w:rsidR="004D4E8B" w:rsidRPr="001114DE" w:rsidRDefault="008211AF">
      <w:pPr>
        <w:spacing w:before="20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color w:val="282828"/>
          <w:sz w:val="24"/>
        </w:rPr>
        <w:t>Q9. What is the installation volume and equipment value distributed across different cities?</w:t>
      </w:r>
    </w:p>
    <w:p w14:paraId="6E409A98" w14:textId="77777777" w:rsidR="004D4E8B" w:rsidRPr="001114DE" w:rsidRDefault="008211AF">
      <w:pPr>
        <w:spacing w:after="8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lastRenderedPageBreak/>
        <w:t xml:space="preserve">Objective: </w:t>
      </w:r>
      <w:r w:rsidRPr="001114DE">
        <w:rPr>
          <w:rFonts w:ascii="Times New Roman" w:hAnsi="Times New Roman" w:cs="Times New Roman"/>
          <w:sz w:val="20"/>
        </w:rPr>
        <w:t>Map geographic demand for technician dispatch and local installation resource planning.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6DB8457F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3F77B06E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customer_city,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installation_orders,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SUM(quantity) AS equipment_units,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equipment_value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installation_required = 'Yes'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AND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 customer_city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equipment_value DESC;</w:t>
            </w:r>
          </w:p>
        </w:tc>
      </w:tr>
    </w:tbl>
    <w:p w14:paraId="514F1BA9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081A3F8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2E50C6B" w14:textId="4739D855" w:rsidR="004D4E8B" w:rsidRDefault="00831D94">
            <w:pPr>
              <w:spacing w:before="480" w:after="480"/>
              <w:jc w:val="center"/>
            </w:pPr>
            <w:r w:rsidRPr="00D07B7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12D1910" wp14:editId="0A2728AC">
                  <wp:extent cx="4121362" cy="1797142"/>
                  <wp:effectExtent l="0" t="0" r="0" b="0"/>
                  <wp:docPr id="81508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0890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2" cy="179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9: What is the installation volume and equipment value distributed across different cities?</w:t>
            </w:r>
          </w:p>
        </w:tc>
      </w:tr>
    </w:tbl>
    <w:p w14:paraId="72043C5D" w14:textId="77777777" w:rsidR="004D4E8B" w:rsidRDefault="004D4E8B">
      <w:pPr>
        <w:spacing w:after="80"/>
      </w:pPr>
    </w:p>
    <w:p w14:paraId="278CB492" w14:textId="77777777" w:rsidR="004D4E8B" w:rsidRPr="001114DE" w:rsidRDefault="008211AF">
      <w:pPr>
        <w:spacing w:before="8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5BF81762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Amravati is the primary regional market with 604 installation orders and ₹4.03 Cr in equipment value.</w:t>
      </w:r>
    </w:p>
    <w:p w14:paraId="57A5FC57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Akola (₹1.40 Cr) and Nagpur (₹1.10 Cr) follow as secondary installation hubs.</w:t>
      </w:r>
    </w:p>
    <w:p w14:paraId="15CE8B78" w14:textId="77777777" w:rsidR="004D4E8B" w:rsidRPr="001114DE" w:rsidRDefault="008211AF">
      <w:pPr>
        <w:spacing w:before="320" w:after="16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color w:val="0F2C59"/>
          <w:sz w:val="30"/>
        </w:rPr>
        <w:t>3. Customer Insights</w:t>
      </w:r>
    </w:p>
    <w:p w14:paraId="2FC949B8" w14:textId="77777777" w:rsidR="004D4E8B" w:rsidRPr="001114DE" w:rsidRDefault="008211AF">
      <w:pPr>
        <w:spacing w:before="20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color w:val="282828"/>
          <w:sz w:val="24"/>
        </w:rPr>
        <w:t>Q10. How are customers distributed based on their purchasing history?</w:t>
      </w:r>
    </w:p>
    <w:p w14:paraId="581DEA7D" w14:textId="77777777" w:rsidR="004D4E8B" w:rsidRPr="001114DE" w:rsidRDefault="008211AF">
      <w:pPr>
        <w:spacing w:after="8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 xml:space="preserve">Objective: </w:t>
      </w:r>
      <w:r w:rsidRPr="001114DE">
        <w:rPr>
          <w:rFonts w:ascii="Times New Roman" w:hAnsi="Times New Roman" w:cs="Times New Roman"/>
          <w:sz w:val="20"/>
        </w:rPr>
        <w:t>Segment accounts into New, Returning, and High-Frequency tiers to inspect customer retention.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02EECCC7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0EB9A4AA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WITH customer_orders AS (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customer_id,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customer_type,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COUNT(*) AS order_count,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SUM(net_sales_inr) AS lifetime_sales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GROUP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customer_id,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customer_type</w:t>
            </w:r>
            <w:r>
              <w:rPr>
                <w:rFonts w:ascii="Consolas" w:hAnsi="Consolas"/>
                <w:color w:val="282828"/>
                <w:sz w:val="18"/>
              </w:rPr>
              <w:br/>
              <w:t>)</w:t>
            </w:r>
            <w:r>
              <w:rPr>
                <w:rFonts w:ascii="Consolas" w:hAnsi="Consolas"/>
                <w:color w:val="282828"/>
                <w:sz w:val="18"/>
              </w:rPr>
              <w:br/>
            </w:r>
            <w:r>
              <w:rPr>
                <w:rFonts w:ascii="Consolas" w:hAnsi="Consolas"/>
                <w:color w:val="282828"/>
                <w:sz w:val="18"/>
              </w:rPr>
              <w:lastRenderedPageBreak/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customer_type,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CASE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order_count = 1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THEN 'New Account'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WHEN order_count BETWEEN 2 AND 5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    THEN 'Returning Account'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    ELSE 'High-Frequency Account'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END AS customer_segment,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customer_count,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SUM(lifetime_sales) AS segment_revenue</w:t>
            </w:r>
            <w:r>
              <w:rPr>
                <w:rFonts w:ascii="Consolas" w:hAnsi="Consolas"/>
                <w:color w:val="282828"/>
                <w:sz w:val="18"/>
              </w:rPr>
              <w:br/>
              <w:t>FROM customer_orders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customer_type,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customer_segment</w:t>
            </w:r>
            <w:r>
              <w:rPr>
                <w:rFonts w:ascii="Consolas" w:hAnsi="Consolas"/>
                <w:color w:val="282828"/>
                <w:sz w:val="18"/>
              </w:rPr>
              <w:br/>
              <w:t>ORDER BY segment_revenue DESC;</w:t>
            </w:r>
          </w:p>
        </w:tc>
      </w:tr>
    </w:tbl>
    <w:p w14:paraId="1E32988E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7C2A37FF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6134427" w14:textId="31C39FC0" w:rsidR="004D4E8B" w:rsidRDefault="00831D94">
            <w:pPr>
              <w:spacing w:before="480" w:after="480"/>
              <w:jc w:val="center"/>
            </w:pPr>
            <w:r w:rsidRPr="00D07B70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8D45660" wp14:editId="4502819C">
                  <wp:extent cx="4407126" cy="1587582"/>
                  <wp:effectExtent l="0" t="0" r="0" b="0"/>
                  <wp:docPr id="45929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28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26" cy="158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10: How are customers distributed based on their purchasing history?</w:t>
            </w:r>
          </w:p>
        </w:tc>
      </w:tr>
    </w:tbl>
    <w:p w14:paraId="7AB33BCD" w14:textId="77777777" w:rsidR="004D4E8B" w:rsidRDefault="004D4E8B">
      <w:pPr>
        <w:spacing w:after="80"/>
      </w:pPr>
    </w:p>
    <w:p w14:paraId="490A2594" w14:textId="77777777" w:rsidR="004D4E8B" w:rsidRPr="001114DE" w:rsidRDefault="008211AF">
      <w:pPr>
        <w:spacing w:before="8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25506D38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103 High-Frequency Dealers drive the largest share of business at ₹12.92 Cr.</w:t>
      </w:r>
    </w:p>
    <w:p w14:paraId="197AB7A4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Returning accounts (2-5 orders) represent the largest retention base across Dealers (195) and Installers (116).</w:t>
      </w:r>
    </w:p>
    <w:p w14:paraId="13E3CE32" w14:textId="77777777" w:rsidR="004D4E8B" w:rsidRPr="001114DE" w:rsidRDefault="008211AF">
      <w:pPr>
        <w:spacing w:before="20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color w:val="282828"/>
          <w:sz w:val="24"/>
        </w:rPr>
        <w:t>Q11. Which customers have placed the highest number of orders and generated the highest lifetime revenue?</w:t>
      </w:r>
    </w:p>
    <w:p w14:paraId="256A0FCF" w14:textId="77777777" w:rsidR="004D4E8B" w:rsidRPr="001114DE" w:rsidRDefault="008211AF">
      <w:pPr>
        <w:spacing w:after="8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 xml:space="preserve">Objective: </w:t>
      </w:r>
      <w:r w:rsidRPr="001114DE">
        <w:rPr>
          <w:rFonts w:ascii="Times New Roman" w:hAnsi="Times New Roman" w:cs="Times New Roman"/>
          <w:sz w:val="20"/>
        </w:rPr>
        <w:t>Identify the top 5 key accounts ranked by transaction count and cumulative lifetime spend.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590FB6B8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4F6F8"/>
          </w:tcPr>
          <w:p w14:paraId="70ED4227" w14:textId="77777777" w:rsidR="004D4E8B" w:rsidRDefault="008211AF">
            <w:pPr>
              <w:spacing w:before="80" w:after="8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SELECT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customer_id,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customer_type,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COUNT(*) AS total_orders,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SUM(net_sales_inr) AS lifetime_revenue,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ROUND(AVG(net_sales_inr), 2) AS average_order_value</w:t>
            </w:r>
            <w:r>
              <w:rPr>
                <w:rFonts w:ascii="Consolas" w:hAnsi="Consolas"/>
                <w:color w:val="282828"/>
                <w:sz w:val="18"/>
              </w:rPr>
              <w:br/>
              <w:t>FROM solar_sales</w:t>
            </w:r>
            <w:r>
              <w:rPr>
                <w:rFonts w:ascii="Consolas" w:hAnsi="Consolas"/>
                <w:color w:val="282828"/>
                <w:sz w:val="18"/>
              </w:rPr>
              <w:br/>
              <w:t>WHERE order_status = 'Completed'</w:t>
            </w:r>
            <w:r>
              <w:rPr>
                <w:rFonts w:ascii="Consolas" w:hAnsi="Consolas"/>
                <w:color w:val="282828"/>
                <w:sz w:val="18"/>
              </w:rPr>
              <w:br/>
              <w:t>GROUP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customer_id,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customer_type</w:t>
            </w:r>
            <w:r>
              <w:rPr>
                <w:rFonts w:ascii="Consolas" w:hAnsi="Consolas"/>
                <w:color w:val="282828"/>
                <w:sz w:val="18"/>
              </w:rPr>
              <w:br/>
            </w:r>
            <w:r>
              <w:rPr>
                <w:rFonts w:ascii="Consolas" w:hAnsi="Consolas"/>
                <w:color w:val="282828"/>
                <w:sz w:val="18"/>
              </w:rPr>
              <w:lastRenderedPageBreak/>
              <w:t>ORDER BY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total_orders DESC,</w:t>
            </w:r>
            <w:r>
              <w:rPr>
                <w:rFonts w:ascii="Consolas" w:hAnsi="Consolas"/>
                <w:color w:val="282828"/>
                <w:sz w:val="18"/>
              </w:rPr>
              <w:br/>
              <w:t xml:space="preserve">    lifetime_revenue DESC</w:t>
            </w:r>
            <w:r>
              <w:rPr>
                <w:rFonts w:ascii="Consolas" w:hAnsi="Consolas"/>
                <w:color w:val="282828"/>
                <w:sz w:val="18"/>
              </w:rPr>
              <w:br/>
              <w:t>LIMIT 5;</w:t>
            </w:r>
          </w:p>
        </w:tc>
      </w:tr>
    </w:tbl>
    <w:p w14:paraId="4AE1A80E" w14:textId="77777777" w:rsidR="004D4E8B" w:rsidRDefault="004D4E8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4E8B" w14:paraId="63B0C86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4DF8FA8D" w14:textId="36801C83" w:rsidR="004D4E8B" w:rsidRDefault="00831D94">
            <w:pPr>
              <w:spacing w:before="480" w:after="480"/>
              <w:jc w:val="center"/>
            </w:pPr>
            <w:r w:rsidRPr="00953501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BD2955F" wp14:editId="08B94345">
                  <wp:extent cx="5035809" cy="1028753"/>
                  <wp:effectExtent l="0" t="0" r="0" b="0"/>
                  <wp:docPr id="141853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538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09" cy="102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5A5F69"/>
                <w:sz w:val="20"/>
              </w:rPr>
              <w:br/>
            </w:r>
            <w:r>
              <w:rPr>
                <w:rFonts w:ascii="Calibri" w:hAnsi="Calibri"/>
                <w:i/>
                <w:color w:val="5A5F69"/>
                <w:sz w:val="18"/>
              </w:rPr>
              <w:t>Figure 11: Which customers have placed the highest number of orders and generated the highest lifetime revenue?</w:t>
            </w:r>
          </w:p>
        </w:tc>
      </w:tr>
    </w:tbl>
    <w:p w14:paraId="10057881" w14:textId="77777777" w:rsidR="004D4E8B" w:rsidRDefault="004D4E8B">
      <w:pPr>
        <w:spacing w:after="80"/>
      </w:pPr>
    </w:p>
    <w:p w14:paraId="3CECB937" w14:textId="77777777" w:rsidR="004D4E8B" w:rsidRPr="001114DE" w:rsidRDefault="008211AF">
      <w:pPr>
        <w:spacing w:before="80"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b/>
          <w:sz w:val="20"/>
        </w:rPr>
        <w:t>Key Findings &amp; Business Impact:</w:t>
      </w:r>
    </w:p>
    <w:p w14:paraId="608A5057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Top account ORN-CUST-0317 (Dealer) accounts for 42 completed orders and ₹46.36L in revenue.</w:t>
      </w:r>
    </w:p>
    <w:p w14:paraId="3538FFE2" w14:textId="77777777" w:rsidR="004D4E8B" w:rsidRPr="001114DE" w:rsidRDefault="008211AF">
      <w:pPr>
        <w:pStyle w:val="ListBullet"/>
        <w:spacing w:after="40"/>
        <w:rPr>
          <w:rFonts w:ascii="Times New Roman" w:hAnsi="Times New Roman" w:cs="Times New Roman"/>
        </w:rPr>
      </w:pPr>
      <w:r w:rsidRPr="001114DE">
        <w:rPr>
          <w:rFonts w:ascii="Times New Roman" w:hAnsi="Times New Roman" w:cs="Times New Roman"/>
          <w:sz w:val="19"/>
        </w:rPr>
        <w:t>Installer accounts ORN-CUST-0651 (31 orders) and ORN-CUST-0434 (27 orders) demonstrate strong re-order rates.</w:t>
      </w:r>
    </w:p>
    <w:sectPr w:rsidR="004D4E8B" w:rsidRPr="001114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344F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24783">
    <w:abstractNumId w:val="8"/>
  </w:num>
  <w:num w:numId="2" w16cid:durableId="1365669119">
    <w:abstractNumId w:val="6"/>
  </w:num>
  <w:num w:numId="3" w16cid:durableId="1911035912">
    <w:abstractNumId w:val="5"/>
  </w:num>
  <w:num w:numId="4" w16cid:durableId="1963611906">
    <w:abstractNumId w:val="4"/>
  </w:num>
  <w:num w:numId="5" w16cid:durableId="668604243">
    <w:abstractNumId w:val="7"/>
  </w:num>
  <w:num w:numId="6" w16cid:durableId="934244005">
    <w:abstractNumId w:val="3"/>
  </w:num>
  <w:num w:numId="7" w16cid:durableId="1879858329">
    <w:abstractNumId w:val="2"/>
  </w:num>
  <w:num w:numId="8" w16cid:durableId="1300769913">
    <w:abstractNumId w:val="1"/>
  </w:num>
  <w:num w:numId="9" w16cid:durableId="44272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4DE"/>
    <w:rsid w:val="0014469E"/>
    <w:rsid w:val="0015074B"/>
    <w:rsid w:val="0029639D"/>
    <w:rsid w:val="002D691D"/>
    <w:rsid w:val="00326F90"/>
    <w:rsid w:val="004A626F"/>
    <w:rsid w:val="004D4E8B"/>
    <w:rsid w:val="004D758F"/>
    <w:rsid w:val="006D2C27"/>
    <w:rsid w:val="008211AF"/>
    <w:rsid w:val="00831D94"/>
    <w:rsid w:val="00832CD4"/>
    <w:rsid w:val="00AA1D8D"/>
    <w:rsid w:val="00B47730"/>
    <w:rsid w:val="00CB0664"/>
    <w:rsid w:val="00FA75D9"/>
    <w:rsid w:val="00FC693F"/>
    <w:rsid w:val="00FD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E1385"/>
  <w14:defaultImageDpi w14:val="300"/>
  <w15:docId w15:val="{4CD26A84-B6B7-4A9D-A511-031432BB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1565</Words>
  <Characters>8924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Vaidehi Bonde</cp:lastModifiedBy>
  <cp:revision>5</cp:revision>
  <dcterms:created xsi:type="dcterms:W3CDTF">2026-09-27T13:20:00Z</dcterms:created>
  <dcterms:modified xsi:type="dcterms:W3CDTF">2026-09-27T18:19:00Z</dcterms:modified>
  <cp:category/>
</cp:coreProperties>
</file>