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line="276" w:lineRule="auto" w:after="360"/>
        <w:jc w:val="left"/>
      </w:pPr>
      <w:r>
        <w:t>14 August 2026</w:t>
      </w:r>
    </w:p>
    <w:p>
      <w:pPr>
        <w:spacing w:line="276" w:lineRule="auto" w:after="40"/>
        <w:jc w:val="left"/>
      </w:pPr>
      <w:r>
        <w:t>The Editor-in-Chief</w:t>
      </w:r>
    </w:p>
    <w:p>
      <w:pPr>
        <w:spacing w:line="276" w:lineRule="auto" w:after="40"/>
        <w:jc w:val="left"/>
      </w:pPr>
      <w:r>
        <w:t>Ear and Hearing</w:t>
      </w:r>
    </w:p>
    <w:p>
      <w:pPr>
        <w:spacing w:line="276" w:lineRule="auto" w:after="40"/>
        <w:jc w:val="left"/>
      </w:pPr>
      <w:r>
        <w:t>Wolters Kluwer Health</w:t>
      </w:r>
    </w:p>
    <w:p>
      <w:pPr>
        <w:spacing w:line="276" w:lineRule="auto" w:after="240"/>
        <w:jc w:val="left"/>
      </w:pPr>
      <w:r/>
    </w:p>
    <w:p>
      <w:pPr>
        <w:spacing w:line="276" w:lineRule="auto" w:after="240"/>
        <w:jc w:val="left"/>
      </w:pPr>
      <w:r>
        <w:t>Dear Editor-in-Chief,</w:t>
      </w:r>
    </w:p>
    <w:p>
      <w:pPr>
        <w:spacing w:line="276" w:lineRule="auto" w:after="240"/>
        <w:jc w:val="left"/>
      </w:pPr>
      <w:r>
        <w:t>I am pleased to submit our manuscript, “A Fuzzy Logic Framework for Sensorineural Hearing Loss Classification: Preserving Diagnostic Gradation Lost to Crisp Thresholds”, for consideration as an original article in Ear and Hearing. The blinded manuscript, figures, and tables are uploaded as separate files as required by the submission guidelines.</w:t>
      </w:r>
    </w:p>
    <w:p>
      <w:pPr>
        <w:spacing w:line="276" w:lineRule="auto" w:after="240"/>
        <w:jc w:val="left"/>
      </w:pPr>
      <w:r>
        <w:t>Ear and Hearing has long been the home for rigorous work at the interface of clinical audiology and quantitative methods, and we believe this paper speaks directly to your readership. The way we classify hearing loss from pure-tone audiometry has changed little since the WHO thresholds were introduced decades ago, yet the crisp boundaries at 25, 40, 55, 70, and 90 dB HL force a continuous biological variable into discrete categories and misclassify the substantial proportion of patients whose thresholds fall near a boundary. Our work offers a graded alternative built on fuzzy logic, a transparent and interpretable framework well suited to clinical decision support.</w:t>
      </w:r>
    </w:p>
    <w:p>
      <w:pPr>
        <w:spacing w:line="276" w:lineRule="auto" w:after="240"/>
        <w:jc w:val="left"/>
      </w:pPr>
      <w:r>
        <w:t>We developed a Mamdani-type fuzzy inference system with a 48-rule audiology-derived rule base that maps frequency-specific thresholds into a continuous Fuzzy Audiometric Index (FAI) on a 0 to 100 scale, together with configuration typing, an asymmetry index, and a temporal tracking module. The membership functions were optimised on the training split of a combined adult cohort from three NHANES audiometry cycles (1999–2000, 2011–2012, 2015–2016; 10,889 participants aged 20–69 years) and the system was validated on a held-out test set of 3,912 ears from 1,966 participants, split at the participant level so that no participant contributes ears to both training and test. Single-ear validation omits the asymmetry-anchor rule (a documented artifact: with one ear the asymmetry input is zero, so the anchor rule would fire at full strength for every ear and compress the FAI scale); bilateral use in the web application retains the full 48-rule base. Against the WHO PTA-4 reference it achieved a weighted Cohen's kappa of 0.93, with 98.1% agreement in clear cases. In borderline cases within ±5 dB of a severity boundary — 18.7% of test ears — the FAI provides a graded, continuous classification; agreement with the crisp reference at these boundaries was 79.8%, reflecting the very gradation the framework is designed to preserve. Configuration typing is provided as a graded six-category membership vector, and the longitudinal module detected sub-threshold progression that stepwise grades miss. Unlike machine learning comparators, the fuzzy rule base remains fully inspectable and modifiable by clinicians.</w:t>
      </w:r>
    </w:p>
    <w:p>
      <w:pPr>
        <w:spacing w:line="276" w:lineRule="auto" w:after="240"/>
        <w:jc w:val="left"/>
      </w:pPr>
      <w:r>
        <w:t>We believe the manuscript offers three things Ear and Hearing readers will find useful. First, a demonstration that graded classification materially improves borderline case resolution by preserving gradation that crisp thresholds discard, while retaining substantial overall agreement with the reference standard. Second, a single framework that integrates severity, configuration, asymmetry, and temporal tracking, which earlier fuzzy applications in audiology have not attempted. Third, validation on a large population-based dataset with a proper train-test split, which has been lacking in this literature.</w:t>
      </w:r>
    </w:p>
    <w:p>
      <w:pPr>
        <w:spacing w:line="276" w:lineRule="auto" w:after="240"/>
        <w:jc w:val="left"/>
      </w:pPr>
      <w:r>
        <w:t>This manuscript is original, has not been published previously, and is not under consideration elsewhere. The analyses use de-identified public data from NHANES, for which no ethics approval was required. Data and analysis code are available from the corresponding author on request. I declare no conflicts of interest, and as sole author I have read and approved the submitted version. In accordance with journal policy, I disclose that a large language model-based assistant was used during manuscript preparation (drafting, editing, and code organisation); this use is described in the manuscript's Methods and Acknowledgements, and the author takes full responsibility for all content.</w:t>
      </w:r>
    </w:p>
    <w:p>
      <w:pPr>
        <w:spacing w:line="276" w:lineRule="auto" w:after="240"/>
        <w:jc w:val="left"/>
      </w:pPr>
      <w:r>
        <w:t>Thank you for considering our work. We would welcome the opportunity to revise the manuscript in response to reviewer feedback.</w:t>
      </w:r>
    </w:p>
    <w:p>
      <w:pPr>
        <w:spacing w:line="276" w:lineRule="auto" w:after="480"/>
        <w:jc w:val="left"/>
      </w:pPr>
      <w:r>
        <w:t>Yours sincerely,</w:t>
      </w:r>
    </w:p>
    <w:p>
      <w:pPr>
        <w:spacing w:line="276" w:lineRule="auto" w:after="40"/>
        <w:jc w:val="left"/>
      </w:pPr>
      <w:r>
        <w:rPr>
          <w:b/>
        </w:rPr>
        <w:t>Sanyaolu A. Ameye, MBBS, FWACS, FMCORL</w:t>
      </w:r>
    </w:p>
    <w:p>
      <w:pPr>
        <w:spacing w:line="276" w:lineRule="auto" w:after="40"/>
        <w:jc w:val="left"/>
      </w:pPr>
      <w:r>
        <w:t>King Fahad Specialist Hospital, Tabuk, Saudi Arabia</w:t>
      </w:r>
    </w:p>
    <w:p>
      <w:pPr>
        <w:spacing w:line="276" w:lineRule="auto" w:after="40"/>
        <w:jc w:val="left"/>
      </w:pPr>
      <w:r>
        <w:t>sanyaameye@hotmail.com</w:t>
      </w:r>
    </w:p>
    <w:sectPr w:rsidR="009A5C81" w:rsidRPr="009A5C8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nyaolu Alani AMEYE" w:date="2024-03-23T04:47:00Z" w:initials="SA">
    <w:p w14:paraId="015BB709" w14:textId="77777777" w:rsidR="00541FF7" w:rsidRDefault="00541FF7" w:rsidP="00541FF7">
      <w:pPr>
        <w:pStyle w:val="CommentText"/>
        <w:jc w:val="left"/>
      </w:pPr>
      <w:r>
        <w:rPr>
          <w:rStyle w:val="CommentReference"/>
        </w:rPr>
        <w:annotationRef/>
      </w:r>
      <w:r>
        <w:t>Your recommeded title</w:t>
      </w:r>
    </w:p>
  </w:comment>
  <w:comment w:id="1" w:author="Sanyaolu Alani AMEYE" w:date="2024-03-23T04:47:00Z" w:initials="SA">
    <w:p w14:paraId="229FDC0C" w14:textId="77777777" w:rsidR="0011501F" w:rsidRDefault="0011501F" w:rsidP="0011501F">
      <w:pPr>
        <w:pStyle w:val="CommentText"/>
        <w:jc w:val="left"/>
      </w:pPr>
      <w:r>
        <w:rPr>
          <w:rStyle w:val="CommentReference"/>
        </w:rPr>
        <w:annotationRef/>
      </w:r>
      <w:r>
        <w:t>Your recommeded title</w:t>
      </w:r>
    </w:p>
  </w:comment>
  <w:comment w:id="2" w:author="Sanyaolu Alani AMEYE" w:date="2024-03-26T05:02:00Z" w:initials="SA">
    <w:p w14:paraId="5C23CB21" w14:textId="77777777" w:rsidR="00ED6552" w:rsidRDefault="00ED6552" w:rsidP="00ED6552">
      <w:pPr>
        <w:pStyle w:val="CommentText"/>
        <w:jc w:val="left"/>
      </w:pPr>
      <w:r>
        <w:rPr>
          <w:rStyle w:val="CommentReference"/>
        </w:rPr>
        <w:annotationRef/>
      </w:r>
      <w:r>
        <w:t>Will still be redone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5BB709" w15:done="0"/>
  <w15:commentEx w15:paraId="229FDC0C" w15:done="0"/>
  <w15:commentEx w15:paraId="5C23CB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2A434A" w16cex:dateUtc="2024-03-23T01:47:00Z"/>
  <w16cex:commentExtensible w16cex:durableId="3792B302" w16cex:dateUtc="2024-03-23T01:47:00Z"/>
  <w16cex:commentExtensible w16cex:durableId="3019E81E" w16cex:dateUtc="2024-03-26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5BB709" w16cid:durableId="7A2A434A"/>
  <w16cid:commentId w16cid:paraId="229FDC0C" w16cid:durableId="3792B302"/>
  <w16cid:commentId w16cid:paraId="5C23CB21" w16cid:durableId="3019E8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5DA109" w14:textId="77777777" w:rsidR="00177673" w:rsidRDefault="00177673" w:rsidP="004B75E1">
      <w:pPr>
        <w:spacing w:line="240" w:lineRule="auto"/>
      </w:pPr>
      <w:r>
        <w:separator/>
      </w:r>
    </w:p>
  </w:endnote>
  <w:endnote w:type="continuationSeparator" w:id="0">
    <w:p w14:paraId="52540686" w14:textId="77777777" w:rsidR="00177673" w:rsidRDefault="00177673" w:rsidP="004B75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var(--jp-code-font-family)">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FE532" w14:textId="77777777" w:rsidR="00177673" w:rsidRDefault="00177673" w:rsidP="004B75E1">
      <w:pPr>
        <w:spacing w:line="240" w:lineRule="auto"/>
      </w:pPr>
      <w:r>
        <w:separator/>
      </w:r>
    </w:p>
  </w:footnote>
  <w:footnote w:type="continuationSeparator" w:id="0">
    <w:p w14:paraId="56DEE489" w14:textId="77777777" w:rsidR="00177673" w:rsidRDefault="00177673" w:rsidP="004B75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D6255"/>
    <w:multiLevelType w:val="hybridMultilevel"/>
    <w:tmpl w:val="6128C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504C0"/>
    <w:multiLevelType w:val="multilevel"/>
    <w:tmpl w:val="C58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B42464"/>
    <w:multiLevelType w:val="multilevel"/>
    <w:tmpl w:val="7266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323675">
    <w:abstractNumId w:val="2"/>
  </w:num>
  <w:num w:numId="2" w16cid:durableId="441656892">
    <w:abstractNumId w:val="0"/>
  </w:num>
  <w:num w:numId="3" w16cid:durableId="39979018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nyaolu Alani AMEYE">
    <w15:presenceInfo w15:providerId="Windows Live" w15:userId="a941af0249f300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QwtjQzNDeyNDY1tzBQ0lEKTi0uzszPAykwNKsFAKeby7MtAAAA"/>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Bookman Old Style&lt;/FontName&gt;&lt;FontSize&gt;12&lt;/FontSize&gt;&lt;ReflistTitle&gt;&lt;style face=&quot;bold&quot;&gt;References&lt;/style&gt;&lt;/ReflistTitle&gt;&lt;StartingRefnum&gt;1&lt;/StartingRefnum&gt;&lt;FirstLineIndent&gt;0&lt;/FirstLineIndent&gt;&lt;HangingIndent&gt;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wvdwdedeqvwfzje0apgxpzptax0dsz5awtza&quot;&gt;Geospatial Head and Neck Cancer&lt;record-ids&gt;&lt;item&gt;1&lt;/item&gt;&lt;item&gt;2&lt;/item&gt;&lt;item&gt;3&lt;/item&gt;&lt;item&gt;4&lt;/item&gt;&lt;item&gt;5&lt;/item&gt;&lt;item&gt;6&lt;/item&gt;&lt;item&gt;7&lt;/item&gt;&lt;item&gt;9&lt;/item&gt;&lt;item&gt;11&lt;/item&gt;&lt;item&gt;12&lt;/item&gt;&lt;item&gt;13&lt;/item&gt;&lt;item&gt;14&lt;/item&gt;&lt;item&gt;15&lt;/item&gt;&lt;item&gt;18&lt;/item&gt;&lt;item&gt;19&lt;/item&gt;&lt;item&gt;20&lt;/item&gt;&lt;item&gt;21&lt;/item&gt;&lt;/record-ids&gt;&lt;/item&gt;&lt;/Libraries&gt;"/>
  </w:docVars>
  <w:rsids>
    <w:rsidRoot w:val="00A3046F"/>
    <w:rsid w:val="00000900"/>
    <w:rsid w:val="000019DD"/>
    <w:rsid w:val="00004D72"/>
    <w:rsid w:val="000130DB"/>
    <w:rsid w:val="00013F29"/>
    <w:rsid w:val="00015730"/>
    <w:rsid w:val="0002317F"/>
    <w:rsid w:val="00031C1D"/>
    <w:rsid w:val="00032B0A"/>
    <w:rsid w:val="00040779"/>
    <w:rsid w:val="00040E0B"/>
    <w:rsid w:val="000443B2"/>
    <w:rsid w:val="00045336"/>
    <w:rsid w:val="000461B3"/>
    <w:rsid w:val="00050D04"/>
    <w:rsid w:val="00057AD3"/>
    <w:rsid w:val="00075201"/>
    <w:rsid w:val="000758A7"/>
    <w:rsid w:val="0007689E"/>
    <w:rsid w:val="00076DA1"/>
    <w:rsid w:val="00077AFB"/>
    <w:rsid w:val="00084352"/>
    <w:rsid w:val="00087C76"/>
    <w:rsid w:val="00092480"/>
    <w:rsid w:val="00095D21"/>
    <w:rsid w:val="000A3F81"/>
    <w:rsid w:val="000B103D"/>
    <w:rsid w:val="000B239F"/>
    <w:rsid w:val="000B2580"/>
    <w:rsid w:val="000B2BD8"/>
    <w:rsid w:val="000B2E87"/>
    <w:rsid w:val="000B7D51"/>
    <w:rsid w:val="000C3A60"/>
    <w:rsid w:val="000C4B12"/>
    <w:rsid w:val="000C54B5"/>
    <w:rsid w:val="000D49F7"/>
    <w:rsid w:val="000E53A8"/>
    <w:rsid w:val="000F4752"/>
    <w:rsid w:val="000F6253"/>
    <w:rsid w:val="000F6BC7"/>
    <w:rsid w:val="00102BEB"/>
    <w:rsid w:val="00105877"/>
    <w:rsid w:val="00106C19"/>
    <w:rsid w:val="00107C79"/>
    <w:rsid w:val="00107E8B"/>
    <w:rsid w:val="0011501F"/>
    <w:rsid w:val="00116320"/>
    <w:rsid w:val="0011749C"/>
    <w:rsid w:val="00123AFE"/>
    <w:rsid w:val="00131CD8"/>
    <w:rsid w:val="00132B59"/>
    <w:rsid w:val="00135961"/>
    <w:rsid w:val="001415FA"/>
    <w:rsid w:val="00142AC8"/>
    <w:rsid w:val="001433A9"/>
    <w:rsid w:val="0014627E"/>
    <w:rsid w:val="00147753"/>
    <w:rsid w:val="0015263E"/>
    <w:rsid w:val="00154451"/>
    <w:rsid w:val="00157A36"/>
    <w:rsid w:val="00160CD4"/>
    <w:rsid w:val="00163D23"/>
    <w:rsid w:val="0016572C"/>
    <w:rsid w:val="00167349"/>
    <w:rsid w:val="00175375"/>
    <w:rsid w:val="00177673"/>
    <w:rsid w:val="00181784"/>
    <w:rsid w:val="00196A29"/>
    <w:rsid w:val="00197A38"/>
    <w:rsid w:val="001A1A88"/>
    <w:rsid w:val="001A7247"/>
    <w:rsid w:val="001B3BC1"/>
    <w:rsid w:val="001B60E1"/>
    <w:rsid w:val="001C0BC6"/>
    <w:rsid w:val="001C12CD"/>
    <w:rsid w:val="001C6228"/>
    <w:rsid w:val="001D0D4C"/>
    <w:rsid w:val="001D1767"/>
    <w:rsid w:val="001D18A1"/>
    <w:rsid w:val="001D2241"/>
    <w:rsid w:val="001D63DE"/>
    <w:rsid w:val="001E0C99"/>
    <w:rsid w:val="001F5A13"/>
    <w:rsid w:val="001F6933"/>
    <w:rsid w:val="002054BD"/>
    <w:rsid w:val="00210485"/>
    <w:rsid w:val="002109B7"/>
    <w:rsid w:val="002120BD"/>
    <w:rsid w:val="00222B6D"/>
    <w:rsid w:val="00223A96"/>
    <w:rsid w:val="00225237"/>
    <w:rsid w:val="00226A57"/>
    <w:rsid w:val="002333D9"/>
    <w:rsid w:val="00242DFD"/>
    <w:rsid w:val="0025041E"/>
    <w:rsid w:val="00253491"/>
    <w:rsid w:val="0025349C"/>
    <w:rsid w:val="00253B13"/>
    <w:rsid w:val="00253F00"/>
    <w:rsid w:val="0025704B"/>
    <w:rsid w:val="00257AA1"/>
    <w:rsid w:val="00261C4C"/>
    <w:rsid w:val="00274AE6"/>
    <w:rsid w:val="00275382"/>
    <w:rsid w:val="00277ECF"/>
    <w:rsid w:val="00280F49"/>
    <w:rsid w:val="00282E89"/>
    <w:rsid w:val="0028518E"/>
    <w:rsid w:val="00294E23"/>
    <w:rsid w:val="002A00A1"/>
    <w:rsid w:val="002A1C62"/>
    <w:rsid w:val="002A490E"/>
    <w:rsid w:val="002B2926"/>
    <w:rsid w:val="002B4385"/>
    <w:rsid w:val="002B6BA7"/>
    <w:rsid w:val="002B7F83"/>
    <w:rsid w:val="002C2FF3"/>
    <w:rsid w:val="002D15B3"/>
    <w:rsid w:val="002D3DE9"/>
    <w:rsid w:val="002D401D"/>
    <w:rsid w:val="002E01CA"/>
    <w:rsid w:val="002E02F5"/>
    <w:rsid w:val="002F0177"/>
    <w:rsid w:val="002F02BD"/>
    <w:rsid w:val="002F3400"/>
    <w:rsid w:val="002F43A6"/>
    <w:rsid w:val="0030138A"/>
    <w:rsid w:val="00306537"/>
    <w:rsid w:val="00307128"/>
    <w:rsid w:val="00312277"/>
    <w:rsid w:val="00321494"/>
    <w:rsid w:val="00321944"/>
    <w:rsid w:val="0032255F"/>
    <w:rsid w:val="003238B0"/>
    <w:rsid w:val="00330CF3"/>
    <w:rsid w:val="00342FE4"/>
    <w:rsid w:val="00355811"/>
    <w:rsid w:val="00361E9D"/>
    <w:rsid w:val="00362C19"/>
    <w:rsid w:val="0037485A"/>
    <w:rsid w:val="003753C1"/>
    <w:rsid w:val="0038022F"/>
    <w:rsid w:val="003831C2"/>
    <w:rsid w:val="0039097C"/>
    <w:rsid w:val="00393FB8"/>
    <w:rsid w:val="003A3FD4"/>
    <w:rsid w:val="003A4504"/>
    <w:rsid w:val="003A7D44"/>
    <w:rsid w:val="003B3D67"/>
    <w:rsid w:val="003B4BA6"/>
    <w:rsid w:val="003B7FB6"/>
    <w:rsid w:val="003D40B9"/>
    <w:rsid w:val="003E1B20"/>
    <w:rsid w:val="003E2240"/>
    <w:rsid w:val="003E534E"/>
    <w:rsid w:val="003F4053"/>
    <w:rsid w:val="00405893"/>
    <w:rsid w:val="00407CE7"/>
    <w:rsid w:val="00424226"/>
    <w:rsid w:val="00424A26"/>
    <w:rsid w:val="004265B0"/>
    <w:rsid w:val="0042774D"/>
    <w:rsid w:val="004304B3"/>
    <w:rsid w:val="00430D47"/>
    <w:rsid w:val="0043331F"/>
    <w:rsid w:val="00440FDE"/>
    <w:rsid w:val="00446251"/>
    <w:rsid w:val="004464EC"/>
    <w:rsid w:val="00447910"/>
    <w:rsid w:val="00450F22"/>
    <w:rsid w:val="00452135"/>
    <w:rsid w:val="00467302"/>
    <w:rsid w:val="00470F67"/>
    <w:rsid w:val="00480D39"/>
    <w:rsid w:val="00481E05"/>
    <w:rsid w:val="00494BB4"/>
    <w:rsid w:val="004B75E1"/>
    <w:rsid w:val="004C1F79"/>
    <w:rsid w:val="004C5862"/>
    <w:rsid w:val="004D18D6"/>
    <w:rsid w:val="004D4DB1"/>
    <w:rsid w:val="004D6D57"/>
    <w:rsid w:val="004E46D8"/>
    <w:rsid w:val="004E6059"/>
    <w:rsid w:val="004E6F2F"/>
    <w:rsid w:val="004E7312"/>
    <w:rsid w:val="004F0890"/>
    <w:rsid w:val="004F2201"/>
    <w:rsid w:val="004F25D6"/>
    <w:rsid w:val="004F30FC"/>
    <w:rsid w:val="004F43DC"/>
    <w:rsid w:val="00501CC3"/>
    <w:rsid w:val="00517A4D"/>
    <w:rsid w:val="00521D7D"/>
    <w:rsid w:val="00525AAE"/>
    <w:rsid w:val="00526336"/>
    <w:rsid w:val="005313C0"/>
    <w:rsid w:val="00531FF2"/>
    <w:rsid w:val="00533163"/>
    <w:rsid w:val="005378BE"/>
    <w:rsid w:val="00541FF7"/>
    <w:rsid w:val="0054213C"/>
    <w:rsid w:val="00544A27"/>
    <w:rsid w:val="0055462B"/>
    <w:rsid w:val="005550A4"/>
    <w:rsid w:val="00567390"/>
    <w:rsid w:val="00570E45"/>
    <w:rsid w:val="00572525"/>
    <w:rsid w:val="00575A7D"/>
    <w:rsid w:val="00577772"/>
    <w:rsid w:val="005802EE"/>
    <w:rsid w:val="00584359"/>
    <w:rsid w:val="005844F8"/>
    <w:rsid w:val="00591D1A"/>
    <w:rsid w:val="0059485A"/>
    <w:rsid w:val="00595A3D"/>
    <w:rsid w:val="00596396"/>
    <w:rsid w:val="005C41B6"/>
    <w:rsid w:val="005D0EED"/>
    <w:rsid w:val="005D1E2B"/>
    <w:rsid w:val="005D57D1"/>
    <w:rsid w:val="005F1373"/>
    <w:rsid w:val="005F44D4"/>
    <w:rsid w:val="00600852"/>
    <w:rsid w:val="00607EE2"/>
    <w:rsid w:val="0061341F"/>
    <w:rsid w:val="00616C21"/>
    <w:rsid w:val="00617F53"/>
    <w:rsid w:val="00621B14"/>
    <w:rsid w:val="006223E8"/>
    <w:rsid w:val="00622E21"/>
    <w:rsid w:val="0062343E"/>
    <w:rsid w:val="0062358C"/>
    <w:rsid w:val="00630355"/>
    <w:rsid w:val="00635ECB"/>
    <w:rsid w:val="00635ED2"/>
    <w:rsid w:val="006413DA"/>
    <w:rsid w:val="00643582"/>
    <w:rsid w:val="00644A12"/>
    <w:rsid w:val="006541D3"/>
    <w:rsid w:val="00663A6D"/>
    <w:rsid w:val="0066453A"/>
    <w:rsid w:val="00671510"/>
    <w:rsid w:val="00675738"/>
    <w:rsid w:val="006776E2"/>
    <w:rsid w:val="00683B29"/>
    <w:rsid w:val="00685E9C"/>
    <w:rsid w:val="00686CBA"/>
    <w:rsid w:val="0069457D"/>
    <w:rsid w:val="0069732B"/>
    <w:rsid w:val="006A1CDB"/>
    <w:rsid w:val="006B1441"/>
    <w:rsid w:val="006B62D7"/>
    <w:rsid w:val="006C1528"/>
    <w:rsid w:val="006C2A27"/>
    <w:rsid w:val="006C4003"/>
    <w:rsid w:val="006C7A58"/>
    <w:rsid w:val="006D1334"/>
    <w:rsid w:val="006E22AA"/>
    <w:rsid w:val="006E7BA6"/>
    <w:rsid w:val="006F1143"/>
    <w:rsid w:val="007146FA"/>
    <w:rsid w:val="00714F60"/>
    <w:rsid w:val="007170F0"/>
    <w:rsid w:val="007212AB"/>
    <w:rsid w:val="00727DAE"/>
    <w:rsid w:val="007301A8"/>
    <w:rsid w:val="00734DB9"/>
    <w:rsid w:val="007352B1"/>
    <w:rsid w:val="00752CC7"/>
    <w:rsid w:val="007604F4"/>
    <w:rsid w:val="00765F8E"/>
    <w:rsid w:val="00767994"/>
    <w:rsid w:val="007776B1"/>
    <w:rsid w:val="00780063"/>
    <w:rsid w:val="00793FE5"/>
    <w:rsid w:val="00796662"/>
    <w:rsid w:val="00796F0A"/>
    <w:rsid w:val="00797323"/>
    <w:rsid w:val="007B7F75"/>
    <w:rsid w:val="007C0005"/>
    <w:rsid w:val="007D1E87"/>
    <w:rsid w:val="007E4486"/>
    <w:rsid w:val="007E67E3"/>
    <w:rsid w:val="007F2158"/>
    <w:rsid w:val="0080600B"/>
    <w:rsid w:val="00806439"/>
    <w:rsid w:val="00806879"/>
    <w:rsid w:val="008130FD"/>
    <w:rsid w:val="00817C34"/>
    <w:rsid w:val="00817CDD"/>
    <w:rsid w:val="008279DD"/>
    <w:rsid w:val="008340C7"/>
    <w:rsid w:val="00840D90"/>
    <w:rsid w:val="00843CF7"/>
    <w:rsid w:val="008443DA"/>
    <w:rsid w:val="00844828"/>
    <w:rsid w:val="00855D4D"/>
    <w:rsid w:val="00860333"/>
    <w:rsid w:val="00865B86"/>
    <w:rsid w:val="00871E35"/>
    <w:rsid w:val="00874926"/>
    <w:rsid w:val="008750C2"/>
    <w:rsid w:val="00881ADB"/>
    <w:rsid w:val="008823B9"/>
    <w:rsid w:val="00886ED5"/>
    <w:rsid w:val="0089040B"/>
    <w:rsid w:val="008A0A5D"/>
    <w:rsid w:val="008A1521"/>
    <w:rsid w:val="008A38CE"/>
    <w:rsid w:val="008A4896"/>
    <w:rsid w:val="008B0C56"/>
    <w:rsid w:val="008B373F"/>
    <w:rsid w:val="008B470C"/>
    <w:rsid w:val="008B5E8B"/>
    <w:rsid w:val="008C0DA5"/>
    <w:rsid w:val="008C2395"/>
    <w:rsid w:val="008C325B"/>
    <w:rsid w:val="008C635B"/>
    <w:rsid w:val="008D1051"/>
    <w:rsid w:val="008D184B"/>
    <w:rsid w:val="008D4B08"/>
    <w:rsid w:val="008E3925"/>
    <w:rsid w:val="008E7E18"/>
    <w:rsid w:val="008F45FE"/>
    <w:rsid w:val="008F6052"/>
    <w:rsid w:val="009000F3"/>
    <w:rsid w:val="009039DF"/>
    <w:rsid w:val="0090587D"/>
    <w:rsid w:val="00912C07"/>
    <w:rsid w:val="00921178"/>
    <w:rsid w:val="0092484D"/>
    <w:rsid w:val="00924D3F"/>
    <w:rsid w:val="009265CB"/>
    <w:rsid w:val="0093165A"/>
    <w:rsid w:val="009406C1"/>
    <w:rsid w:val="009424C2"/>
    <w:rsid w:val="009478A9"/>
    <w:rsid w:val="00947FEE"/>
    <w:rsid w:val="00953B1F"/>
    <w:rsid w:val="0095524E"/>
    <w:rsid w:val="00963A07"/>
    <w:rsid w:val="00973604"/>
    <w:rsid w:val="00975EEB"/>
    <w:rsid w:val="00976944"/>
    <w:rsid w:val="009940ED"/>
    <w:rsid w:val="00997FFA"/>
    <w:rsid w:val="009A5C81"/>
    <w:rsid w:val="009A7778"/>
    <w:rsid w:val="009B1448"/>
    <w:rsid w:val="009B3383"/>
    <w:rsid w:val="009B5FE4"/>
    <w:rsid w:val="009C6719"/>
    <w:rsid w:val="009C7868"/>
    <w:rsid w:val="009D249F"/>
    <w:rsid w:val="009D34D5"/>
    <w:rsid w:val="009D41D3"/>
    <w:rsid w:val="009D5C91"/>
    <w:rsid w:val="009E2CEC"/>
    <w:rsid w:val="009E6401"/>
    <w:rsid w:val="009E716F"/>
    <w:rsid w:val="009F45C2"/>
    <w:rsid w:val="009F54D2"/>
    <w:rsid w:val="00A00DA4"/>
    <w:rsid w:val="00A01A65"/>
    <w:rsid w:val="00A104ED"/>
    <w:rsid w:val="00A121F3"/>
    <w:rsid w:val="00A13FB7"/>
    <w:rsid w:val="00A30358"/>
    <w:rsid w:val="00A3046F"/>
    <w:rsid w:val="00A337DB"/>
    <w:rsid w:val="00A3657E"/>
    <w:rsid w:val="00A40451"/>
    <w:rsid w:val="00A524EF"/>
    <w:rsid w:val="00A53949"/>
    <w:rsid w:val="00A65235"/>
    <w:rsid w:val="00A73E40"/>
    <w:rsid w:val="00A75E13"/>
    <w:rsid w:val="00A81712"/>
    <w:rsid w:val="00A83B67"/>
    <w:rsid w:val="00A90461"/>
    <w:rsid w:val="00A907B3"/>
    <w:rsid w:val="00A90D32"/>
    <w:rsid w:val="00A93972"/>
    <w:rsid w:val="00AA2A4D"/>
    <w:rsid w:val="00AA5B79"/>
    <w:rsid w:val="00AA7123"/>
    <w:rsid w:val="00AB1137"/>
    <w:rsid w:val="00AB2105"/>
    <w:rsid w:val="00AB2F9D"/>
    <w:rsid w:val="00AB3EA4"/>
    <w:rsid w:val="00AC3FC5"/>
    <w:rsid w:val="00AC4B48"/>
    <w:rsid w:val="00AD2B3E"/>
    <w:rsid w:val="00AD4880"/>
    <w:rsid w:val="00AD779F"/>
    <w:rsid w:val="00AE0D59"/>
    <w:rsid w:val="00AE3F84"/>
    <w:rsid w:val="00AE70CB"/>
    <w:rsid w:val="00AE7997"/>
    <w:rsid w:val="00AF0B69"/>
    <w:rsid w:val="00AF4454"/>
    <w:rsid w:val="00AF466E"/>
    <w:rsid w:val="00AF6860"/>
    <w:rsid w:val="00B20452"/>
    <w:rsid w:val="00B235FA"/>
    <w:rsid w:val="00B246FE"/>
    <w:rsid w:val="00B269F0"/>
    <w:rsid w:val="00B30071"/>
    <w:rsid w:val="00B347DB"/>
    <w:rsid w:val="00B4198F"/>
    <w:rsid w:val="00B41F31"/>
    <w:rsid w:val="00B42E07"/>
    <w:rsid w:val="00B5710D"/>
    <w:rsid w:val="00B67B58"/>
    <w:rsid w:val="00B71430"/>
    <w:rsid w:val="00B7528A"/>
    <w:rsid w:val="00B8605A"/>
    <w:rsid w:val="00B9028E"/>
    <w:rsid w:val="00BA699C"/>
    <w:rsid w:val="00BB2BD0"/>
    <w:rsid w:val="00BB312D"/>
    <w:rsid w:val="00BB3F80"/>
    <w:rsid w:val="00BB43FC"/>
    <w:rsid w:val="00BB6F15"/>
    <w:rsid w:val="00BC0879"/>
    <w:rsid w:val="00BC1D30"/>
    <w:rsid w:val="00BC40FD"/>
    <w:rsid w:val="00BE1D81"/>
    <w:rsid w:val="00BE28C9"/>
    <w:rsid w:val="00BE7B9F"/>
    <w:rsid w:val="00BF21CC"/>
    <w:rsid w:val="00BF6D46"/>
    <w:rsid w:val="00C0578E"/>
    <w:rsid w:val="00C07C9F"/>
    <w:rsid w:val="00C24656"/>
    <w:rsid w:val="00C24FDA"/>
    <w:rsid w:val="00C2661E"/>
    <w:rsid w:val="00C26EC4"/>
    <w:rsid w:val="00C34632"/>
    <w:rsid w:val="00C372D7"/>
    <w:rsid w:val="00C449AE"/>
    <w:rsid w:val="00C53E2C"/>
    <w:rsid w:val="00C5520E"/>
    <w:rsid w:val="00C633A4"/>
    <w:rsid w:val="00C663E4"/>
    <w:rsid w:val="00C718D6"/>
    <w:rsid w:val="00C80D83"/>
    <w:rsid w:val="00C821C8"/>
    <w:rsid w:val="00C82CE8"/>
    <w:rsid w:val="00C833E1"/>
    <w:rsid w:val="00CA52A5"/>
    <w:rsid w:val="00CB169C"/>
    <w:rsid w:val="00CB3134"/>
    <w:rsid w:val="00CB51A3"/>
    <w:rsid w:val="00CD098D"/>
    <w:rsid w:val="00CD41D3"/>
    <w:rsid w:val="00CD65B7"/>
    <w:rsid w:val="00CE69D0"/>
    <w:rsid w:val="00CF26CD"/>
    <w:rsid w:val="00D0018A"/>
    <w:rsid w:val="00D07009"/>
    <w:rsid w:val="00D10F24"/>
    <w:rsid w:val="00D11435"/>
    <w:rsid w:val="00D143FE"/>
    <w:rsid w:val="00D15019"/>
    <w:rsid w:val="00D21965"/>
    <w:rsid w:val="00D2235C"/>
    <w:rsid w:val="00D22D5F"/>
    <w:rsid w:val="00D24A6F"/>
    <w:rsid w:val="00D33A00"/>
    <w:rsid w:val="00D33CAB"/>
    <w:rsid w:val="00D37A41"/>
    <w:rsid w:val="00D42E48"/>
    <w:rsid w:val="00D44923"/>
    <w:rsid w:val="00D466AB"/>
    <w:rsid w:val="00D46A7D"/>
    <w:rsid w:val="00D47C09"/>
    <w:rsid w:val="00D50842"/>
    <w:rsid w:val="00D51384"/>
    <w:rsid w:val="00D51480"/>
    <w:rsid w:val="00D541BE"/>
    <w:rsid w:val="00D54AF8"/>
    <w:rsid w:val="00D5526B"/>
    <w:rsid w:val="00D62E5E"/>
    <w:rsid w:val="00D64D73"/>
    <w:rsid w:val="00D71697"/>
    <w:rsid w:val="00D72E50"/>
    <w:rsid w:val="00D77BB6"/>
    <w:rsid w:val="00D81D58"/>
    <w:rsid w:val="00D83A1E"/>
    <w:rsid w:val="00D87905"/>
    <w:rsid w:val="00D901D1"/>
    <w:rsid w:val="00D950B8"/>
    <w:rsid w:val="00DA1E22"/>
    <w:rsid w:val="00DA2507"/>
    <w:rsid w:val="00DA66C3"/>
    <w:rsid w:val="00DB785B"/>
    <w:rsid w:val="00DC29E2"/>
    <w:rsid w:val="00DC5705"/>
    <w:rsid w:val="00DD1EA5"/>
    <w:rsid w:val="00DD2A03"/>
    <w:rsid w:val="00DF15F3"/>
    <w:rsid w:val="00DF7AFD"/>
    <w:rsid w:val="00E04FCE"/>
    <w:rsid w:val="00E055F6"/>
    <w:rsid w:val="00E070F5"/>
    <w:rsid w:val="00E1340F"/>
    <w:rsid w:val="00E13F3F"/>
    <w:rsid w:val="00E21BF6"/>
    <w:rsid w:val="00E23366"/>
    <w:rsid w:val="00E2398E"/>
    <w:rsid w:val="00E263A1"/>
    <w:rsid w:val="00E27DE9"/>
    <w:rsid w:val="00E35D8C"/>
    <w:rsid w:val="00E44A56"/>
    <w:rsid w:val="00E52AD0"/>
    <w:rsid w:val="00E52C04"/>
    <w:rsid w:val="00E603CB"/>
    <w:rsid w:val="00E6082A"/>
    <w:rsid w:val="00E62BB9"/>
    <w:rsid w:val="00E6477D"/>
    <w:rsid w:val="00E64932"/>
    <w:rsid w:val="00E65B6F"/>
    <w:rsid w:val="00E664E0"/>
    <w:rsid w:val="00E678E3"/>
    <w:rsid w:val="00E67C98"/>
    <w:rsid w:val="00E67E00"/>
    <w:rsid w:val="00E810EF"/>
    <w:rsid w:val="00E8214B"/>
    <w:rsid w:val="00E82AE9"/>
    <w:rsid w:val="00E84021"/>
    <w:rsid w:val="00EA3D5E"/>
    <w:rsid w:val="00EA50EC"/>
    <w:rsid w:val="00EA5183"/>
    <w:rsid w:val="00EA593F"/>
    <w:rsid w:val="00EA67BB"/>
    <w:rsid w:val="00EB0F98"/>
    <w:rsid w:val="00EB20C4"/>
    <w:rsid w:val="00EB5691"/>
    <w:rsid w:val="00EB59DE"/>
    <w:rsid w:val="00EB64E3"/>
    <w:rsid w:val="00EC5463"/>
    <w:rsid w:val="00EC7DBD"/>
    <w:rsid w:val="00ED033D"/>
    <w:rsid w:val="00ED3223"/>
    <w:rsid w:val="00ED38D4"/>
    <w:rsid w:val="00ED6552"/>
    <w:rsid w:val="00EE267C"/>
    <w:rsid w:val="00EE320E"/>
    <w:rsid w:val="00EE65EB"/>
    <w:rsid w:val="00EF3822"/>
    <w:rsid w:val="00F04B7E"/>
    <w:rsid w:val="00F123B9"/>
    <w:rsid w:val="00F152A3"/>
    <w:rsid w:val="00F16333"/>
    <w:rsid w:val="00F1708A"/>
    <w:rsid w:val="00F20142"/>
    <w:rsid w:val="00F22953"/>
    <w:rsid w:val="00F23559"/>
    <w:rsid w:val="00F330A6"/>
    <w:rsid w:val="00F33B0C"/>
    <w:rsid w:val="00F35E28"/>
    <w:rsid w:val="00F46DF7"/>
    <w:rsid w:val="00F4731E"/>
    <w:rsid w:val="00F618E0"/>
    <w:rsid w:val="00F646C1"/>
    <w:rsid w:val="00F71B87"/>
    <w:rsid w:val="00F71DCE"/>
    <w:rsid w:val="00F750F6"/>
    <w:rsid w:val="00F8129C"/>
    <w:rsid w:val="00F9144B"/>
    <w:rsid w:val="00F97D94"/>
    <w:rsid w:val="00FA1E42"/>
    <w:rsid w:val="00FA2963"/>
    <w:rsid w:val="00FA455F"/>
    <w:rsid w:val="00FA4895"/>
    <w:rsid w:val="00FA5065"/>
    <w:rsid w:val="00FA5752"/>
    <w:rsid w:val="00FB4800"/>
    <w:rsid w:val="00FB4CF8"/>
    <w:rsid w:val="00FC1C2A"/>
    <w:rsid w:val="00FC5543"/>
    <w:rsid w:val="00FC7640"/>
    <w:rsid w:val="00FC7CF5"/>
    <w:rsid w:val="00FD6FD7"/>
    <w:rsid w:val="00FE2348"/>
    <w:rsid w:val="00FE4D1D"/>
    <w:rsid w:val="00FE5CE6"/>
    <w:rsid w:val="00FE7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42C65"/>
  <w15:chartTrackingRefBased/>
  <w15:docId w15:val="{2E69B399-C0C6-4E19-88CD-96C697CF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895"/>
    <w:pPr>
      <w:spacing w:after="0" w:line="480" w:lineRule="auto"/>
      <w:jc w:val="both"/>
    </w:pPr>
    <w:rPr>
      <w:rFonts w:ascii="Bookman Old Style" w:hAnsi="Bookman Old Style"/>
      <w:sz w:val="24"/>
    </w:rPr>
  </w:style>
  <w:style w:type="paragraph" w:styleId="Heading1">
    <w:name w:val="heading 1"/>
    <w:basedOn w:val="Normal"/>
    <w:next w:val="Normal"/>
    <w:link w:val="Heading1Char"/>
    <w:uiPriority w:val="9"/>
    <w:qFormat/>
    <w:rsid w:val="00AB1137"/>
    <w:pPr>
      <w:keepNext/>
      <w:keepLines/>
      <w:spacing w:line="240" w:lineRule="auto"/>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AB1137"/>
    <w:pPr>
      <w:keepNext/>
      <w:keepLines/>
      <w:spacing w:line="240" w:lineRule="auto"/>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4E6F2F"/>
    <w:pPr>
      <w:keepNext/>
      <w:keepLines/>
      <w:spacing w:line="240" w:lineRule="auto"/>
      <w:outlineLvl w:val="2"/>
    </w:pPr>
    <w:rPr>
      <w:rFonts w:eastAsiaTheme="majorEastAsia" w:cstheme="majorBidi"/>
      <w:b/>
      <w:i/>
      <w:color w:val="000000" w:themeColor="text1"/>
      <w:szCs w:val="24"/>
    </w:rPr>
  </w:style>
  <w:style w:type="paragraph" w:styleId="Heading4">
    <w:name w:val="heading 4"/>
    <w:basedOn w:val="Normal"/>
    <w:next w:val="Normal"/>
    <w:link w:val="Heading4Char"/>
    <w:uiPriority w:val="9"/>
    <w:unhideWhenUsed/>
    <w:qFormat/>
    <w:rsid w:val="00095D21"/>
    <w:pPr>
      <w:keepNext/>
      <w:keepLines/>
      <w:spacing w:before="40"/>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uiPriority w:val="9"/>
    <w:unhideWhenUsed/>
    <w:qFormat/>
    <w:rsid w:val="009940E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137"/>
    <w:rPr>
      <w:rFonts w:ascii="Bookman Old Style" w:eastAsiaTheme="majorEastAsia" w:hAnsi="Bookman Old Style" w:cstheme="majorBidi"/>
      <w:b/>
      <w:sz w:val="24"/>
      <w:szCs w:val="32"/>
    </w:rPr>
  </w:style>
  <w:style w:type="character" w:customStyle="1" w:styleId="Heading2Char">
    <w:name w:val="Heading 2 Char"/>
    <w:basedOn w:val="DefaultParagraphFont"/>
    <w:link w:val="Heading2"/>
    <w:uiPriority w:val="9"/>
    <w:rsid w:val="00AB1137"/>
    <w:rPr>
      <w:rFonts w:ascii="Bookman Old Style" w:eastAsiaTheme="majorEastAsia" w:hAnsi="Bookman Old Style" w:cstheme="majorBidi"/>
      <w:b/>
      <w:color w:val="000000" w:themeColor="text1"/>
      <w:sz w:val="24"/>
      <w:szCs w:val="26"/>
    </w:rPr>
  </w:style>
  <w:style w:type="paragraph" w:styleId="HTMLPreformatted">
    <w:name w:val="HTML Preformatted"/>
    <w:basedOn w:val="Normal"/>
    <w:link w:val="HTMLPreformattedChar"/>
    <w:uiPriority w:val="99"/>
    <w:semiHidden/>
    <w:unhideWhenUsed/>
    <w:rsid w:val="00233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3D9"/>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E6F2F"/>
    <w:rPr>
      <w:rFonts w:ascii="Bookman Old Style" w:eastAsiaTheme="majorEastAsia" w:hAnsi="Bookman Old Style" w:cstheme="majorBidi"/>
      <w:b/>
      <w:i/>
      <w:color w:val="000000" w:themeColor="text1"/>
      <w:sz w:val="24"/>
      <w:szCs w:val="24"/>
    </w:rPr>
  </w:style>
  <w:style w:type="character" w:customStyle="1" w:styleId="Heading4Char">
    <w:name w:val="Heading 4 Char"/>
    <w:basedOn w:val="DefaultParagraphFont"/>
    <w:link w:val="Heading4"/>
    <w:uiPriority w:val="9"/>
    <w:rsid w:val="00095D21"/>
    <w:rPr>
      <w:rFonts w:asciiTheme="majorHAnsi" w:eastAsiaTheme="majorEastAsia" w:hAnsiTheme="majorHAnsi" w:cstheme="majorBidi"/>
      <w:iCs/>
      <w:color w:val="000000" w:themeColor="text1"/>
      <w:sz w:val="24"/>
    </w:rPr>
  </w:style>
  <w:style w:type="character" w:customStyle="1" w:styleId="Heading5Char">
    <w:name w:val="Heading 5 Char"/>
    <w:basedOn w:val="DefaultParagraphFont"/>
    <w:link w:val="Heading5"/>
    <w:uiPriority w:val="9"/>
    <w:rsid w:val="009940ED"/>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D87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325B"/>
    <w:pPr>
      <w:spacing w:line="240" w:lineRule="auto"/>
    </w:pPr>
    <w:rPr>
      <w:b/>
      <w:iCs/>
      <w:color w:val="000000" w:themeColor="text1"/>
      <w:szCs w:val="18"/>
    </w:rPr>
  </w:style>
  <w:style w:type="character" w:styleId="CommentReference">
    <w:name w:val="annotation reference"/>
    <w:basedOn w:val="DefaultParagraphFont"/>
    <w:uiPriority w:val="99"/>
    <w:semiHidden/>
    <w:unhideWhenUsed/>
    <w:rsid w:val="0089040B"/>
    <w:rPr>
      <w:sz w:val="16"/>
      <w:szCs w:val="16"/>
    </w:rPr>
  </w:style>
  <w:style w:type="paragraph" w:styleId="CommentText">
    <w:name w:val="annotation text"/>
    <w:basedOn w:val="Normal"/>
    <w:link w:val="CommentTextChar"/>
    <w:uiPriority w:val="99"/>
    <w:unhideWhenUsed/>
    <w:rsid w:val="0089040B"/>
    <w:pPr>
      <w:spacing w:line="240" w:lineRule="auto"/>
    </w:pPr>
    <w:rPr>
      <w:sz w:val="20"/>
      <w:szCs w:val="20"/>
    </w:rPr>
  </w:style>
  <w:style w:type="character" w:customStyle="1" w:styleId="CommentTextChar">
    <w:name w:val="Comment Text Char"/>
    <w:basedOn w:val="DefaultParagraphFont"/>
    <w:link w:val="CommentText"/>
    <w:uiPriority w:val="99"/>
    <w:rsid w:val="0089040B"/>
    <w:rPr>
      <w:rFonts w:ascii="Bookman Old Style" w:hAnsi="Bookman Old Style"/>
      <w:sz w:val="20"/>
      <w:szCs w:val="20"/>
    </w:rPr>
  </w:style>
  <w:style w:type="paragraph" w:styleId="CommentSubject">
    <w:name w:val="annotation subject"/>
    <w:basedOn w:val="CommentText"/>
    <w:next w:val="CommentText"/>
    <w:link w:val="CommentSubjectChar"/>
    <w:uiPriority w:val="99"/>
    <w:semiHidden/>
    <w:unhideWhenUsed/>
    <w:rsid w:val="0089040B"/>
    <w:rPr>
      <w:b/>
      <w:bCs/>
    </w:rPr>
  </w:style>
  <w:style w:type="character" w:customStyle="1" w:styleId="CommentSubjectChar">
    <w:name w:val="Comment Subject Char"/>
    <w:basedOn w:val="CommentTextChar"/>
    <w:link w:val="CommentSubject"/>
    <w:uiPriority w:val="99"/>
    <w:semiHidden/>
    <w:rsid w:val="0089040B"/>
    <w:rPr>
      <w:rFonts w:ascii="Bookman Old Style" w:hAnsi="Bookman Old Style"/>
      <w:b/>
      <w:bCs/>
      <w:sz w:val="20"/>
      <w:szCs w:val="20"/>
    </w:rPr>
  </w:style>
  <w:style w:type="paragraph" w:styleId="NormalWeb">
    <w:name w:val="Normal (Web)"/>
    <w:basedOn w:val="Normal"/>
    <w:uiPriority w:val="99"/>
    <w:semiHidden/>
    <w:unhideWhenUsed/>
    <w:rsid w:val="00E6477D"/>
    <w:pPr>
      <w:spacing w:before="100" w:beforeAutospacing="1" w:after="100" w:afterAutospacing="1" w:line="240" w:lineRule="auto"/>
      <w:jc w:val="left"/>
    </w:pPr>
    <w:rPr>
      <w:rFonts w:ascii="Times New Roman" w:eastAsia="Times New Roman" w:hAnsi="Times New Roman" w:cs="Times New Roman"/>
      <w:szCs w:val="24"/>
    </w:rPr>
  </w:style>
  <w:style w:type="table" w:styleId="PlainTable1">
    <w:name w:val="Plain Table 1"/>
    <w:basedOn w:val="TableNormal"/>
    <w:uiPriority w:val="41"/>
    <w:rsid w:val="00AA7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E44A56"/>
    <w:pPr>
      <w:ind w:left="720"/>
      <w:contextualSpacing/>
    </w:pPr>
  </w:style>
  <w:style w:type="paragraph" w:styleId="Header">
    <w:name w:val="header"/>
    <w:basedOn w:val="Normal"/>
    <w:link w:val="HeaderChar"/>
    <w:uiPriority w:val="99"/>
    <w:unhideWhenUsed/>
    <w:rsid w:val="004B75E1"/>
    <w:pPr>
      <w:tabs>
        <w:tab w:val="center" w:pos="4680"/>
        <w:tab w:val="right" w:pos="9360"/>
      </w:tabs>
      <w:spacing w:line="240" w:lineRule="auto"/>
    </w:pPr>
  </w:style>
  <w:style w:type="character" w:customStyle="1" w:styleId="HeaderChar">
    <w:name w:val="Header Char"/>
    <w:basedOn w:val="DefaultParagraphFont"/>
    <w:link w:val="Header"/>
    <w:uiPriority w:val="99"/>
    <w:rsid w:val="004B75E1"/>
    <w:rPr>
      <w:rFonts w:ascii="Bookman Old Style" w:hAnsi="Bookman Old Style"/>
      <w:sz w:val="24"/>
    </w:rPr>
  </w:style>
  <w:style w:type="paragraph" w:styleId="Footer">
    <w:name w:val="footer"/>
    <w:basedOn w:val="Normal"/>
    <w:link w:val="FooterChar"/>
    <w:uiPriority w:val="99"/>
    <w:unhideWhenUsed/>
    <w:rsid w:val="004B75E1"/>
    <w:pPr>
      <w:tabs>
        <w:tab w:val="center" w:pos="4680"/>
        <w:tab w:val="right" w:pos="9360"/>
      </w:tabs>
      <w:spacing w:line="240" w:lineRule="auto"/>
    </w:pPr>
  </w:style>
  <w:style w:type="character" w:customStyle="1" w:styleId="FooterChar">
    <w:name w:val="Footer Char"/>
    <w:basedOn w:val="DefaultParagraphFont"/>
    <w:link w:val="Footer"/>
    <w:uiPriority w:val="99"/>
    <w:rsid w:val="004B75E1"/>
    <w:rPr>
      <w:rFonts w:ascii="Bookman Old Style" w:hAnsi="Bookman Old Style"/>
      <w:sz w:val="24"/>
    </w:rPr>
  </w:style>
  <w:style w:type="paragraph" w:customStyle="1" w:styleId="EndNoteBibliographyTitle">
    <w:name w:val="EndNote Bibliography Title"/>
    <w:basedOn w:val="Normal"/>
    <w:link w:val="EndNoteBibliographyTitleChar"/>
    <w:rsid w:val="003E1B20"/>
    <w:pPr>
      <w:jc w:val="center"/>
    </w:pPr>
    <w:rPr>
      <w:noProof/>
    </w:rPr>
  </w:style>
  <w:style w:type="character" w:customStyle="1" w:styleId="EndNoteBibliographyTitleChar">
    <w:name w:val="EndNote Bibliography Title Char"/>
    <w:basedOn w:val="DefaultParagraphFont"/>
    <w:link w:val="EndNoteBibliographyTitle"/>
    <w:rsid w:val="003E1B20"/>
    <w:rPr>
      <w:rFonts w:ascii="Bookman Old Style" w:hAnsi="Bookman Old Style"/>
      <w:noProof/>
      <w:sz w:val="24"/>
    </w:rPr>
  </w:style>
  <w:style w:type="paragraph" w:customStyle="1" w:styleId="EndNoteBibliography">
    <w:name w:val="EndNote Bibliography"/>
    <w:basedOn w:val="Normal"/>
    <w:link w:val="EndNoteBibliographyChar"/>
    <w:rsid w:val="003E1B20"/>
    <w:pPr>
      <w:spacing w:line="240" w:lineRule="auto"/>
    </w:pPr>
    <w:rPr>
      <w:noProof/>
    </w:rPr>
  </w:style>
  <w:style w:type="character" w:customStyle="1" w:styleId="EndNoteBibliographyChar">
    <w:name w:val="EndNote Bibliography Char"/>
    <w:basedOn w:val="DefaultParagraphFont"/>
    <w:link w:val="EndNoteBibliography"/>
    <w:rsid w:val="003E1B20"/>
    <w:rPr>
      <w:rFonts w:ascii="Bookman Old Style" w:hAnsi="Bookman Old Style"/>
      <w:noProof/>
      <w:sz w:val="24"/>
    </w:rPr>
  </w:style>
  <w:style w:type="paragraph" w:styleId="Revision">
    <w:name w:val="Revision"/>
    <w:hidden/>
    <w:uiPriority w:val="99"/>
    <w:semiHidden/>
    <w:rsid w:val="00ED6552"/>
    <w:pPr>
      <w:spacing w:after="0" w:line="240" w:lineRule="auto"/>
    </w:pPr>
    <w:rPr>
      <w:rFonts w:ascii="Bookman Old Style" w:hAnsi="Bookman Old Style"/>
      <w:sz w:val="24"/>
    </w:rPr>
  </w:style>
  <w:style w:type="character" w:styleId="Strong">
    <w:name w:val="Strong"/>
    <w:basedOn w:val="DefaultParagraphFont"/>
    <w:uiPriority w:val="22"/>
    <w:qFormat/>
    <w:rsid w:val="00E055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593337">
      <w:bodyDiv w:val="1"/>
      <w:marLeft w:val="0"/>
      <w:marRight w:val="0"/>
      <w:marTop w:val="0"/>
      <w:marBottom w:val="0"/>
      <w:divBdr>
        <w:top w:val="none" w:sz="0" w:space="0" w:color="auto"/>
        <w:left w:val="none" w:sz="0" w:space="0" w:color="auto"/>
        <w:bottom w:val="none" w:sz="0" w:space="0" w:color="auto"/>
        <w:right w:val="none" w:sz="0" w:space="0" w:color="auto"/>
      </w:divBdr>
    </w:div>
    <w:div w:id="193427144">
      <w:bodyDiv w:val="1"/>
      <w:marLeft w:val="0"/>
      <w:marRight w:val="0"/>
      <w:marTop w:val="0"/>
      <w:marBottom w:val="0"/>
      <w:divBdr>
        <w:top w:val="none" w:sz="0" w:space="0" w:color="auto"/>
        <w:left w:val="none" w:sz="0" w:space="0" w:color="auto"/>
        <w:bottom w:val="none" w:sz="0" w:space="0" w:color="auto"/>
        <w:right w:val="none" w:sz="0" w:space="0" w:color="auto"/>
      </w:divBdr>
    </w:div>
    <w:div w:id="219290037">
      <w:bodyDiv w:val="1"/>
      <w:marLeft w:val="0"/>
      <w:marRight w:val="0"/>
      <w:marTop w:val="0"/>
      <w:marBottom w:val="0"/>
      <w:divBdr>
        <w:top w:val="none" w:sz="0" w:space="0" w:color="auto"/>
        <w:left w:val="none" w:sz="0" w:space="0" w:color="auto"/>
        <w:bottom w:val="none" w:sz="0" w:space="0" w:color="auto"/>
        <w:right w:val="none" w:sz="0" w:space="0" w:color="auto"/>
      </w:divBdr>
    </w:div>
    <w:div w:id="236329707">
      <w:bodyDiv w:val="1"/>
      <w:marLeft w:val="0"/>
      <w:marRight w:val="0"/>
      <w:marTop w:val="0"/>
      <w:marBottom w:val="0"/>
      <w:divBdr>
        <w:top w:val="none" w:sz="0" w:space="0" w:color="auto"/>
        <w:left w:val="none" w:sz="0" w:space="0" w:color="auto"/>
        <w:bottom w:val="none" w:sz="0" w:space="0" w:color="auto"/>
        <w:right w:val="none" w:sz="0" w:space="0" w:color="auto"/>
      </w:divBdr>
    </w:div>
    <w:div w:id="324281559">
      <w:bodyDiv w:val="1"/>
      <w:marLeft w:val="0"/>
      <w:marRight w:val="0"/>
      <w:marTop w:val="0"/>
      <w:marBottom w:val="0"/>
      <w:divBdr>
        <w:top w:val="none" w:sz="0" w:space="0" w:color="auto"/>
        <w:left w:val="none" w:sz="0" w:space="0" w:color="auto"/>
        <w:bottom w:val="none" w:sz="0" w:space="0" w:color="auto"/>
        <w:right w:val="none" w:sz="0" w:space="0" w:color="auto"/>
      </w:divBdr>
    </w:div>
    <w:div w:id="410078720">
      <w:bodyDiv w:val="1"/>
      <w:marLeft w:val="0"/>
      <w:marRight w:val="0"/>
      <w:marTop w:val="0"/>
      <w:marBottom w:val="0"/>
      <w:divBdr>
        <w:top w:val="none" w:sz="0" w:space="0" w:color="auto"/>
        <w:left w:val="none" w:sz="0" w:space="0" w:color="auto"/>
        <w:bottom w:val="none" w:sz="0" w:space="0" w:color="auto"/>
        <w:right w:val="none" w:sz="0" w:space="0" w:color="auto"/>
      </w:divBdr>
      <w:divsChild>
        <w:div w:id="1075005405">
          <w:marLeft w:val="0"/>
          <w:marRight w:val="0"/>
          <w:marTop w:val="0"/>
          <w:marBottom w:val="0"/>
          <w:divBdr>
            <w:top w:val="none" w:sz="0" w:space="0" w:color="auto"/>
            <w:left w:val="none" w:sz="0" w:space="0" w:color="auto"/>
            <w:bottom w:val="none" w:sz="0" w:space="0" w:color="auto"/>
            <w:right w:val="none" w:sz="0" w:space="0" w:color="auto"/>
          </w:divBdr>
          <w:divsChild>
            <w:div w:id="1121998078">
              <w:marLeft w:val="0"/>
              <w:marRight w:val="0"/>
              <w:marTop w:val="0"/>
              <w:marBottom w:val="0"/>
              <w:divBdr>
                <w:top w:val="none" w:sz="0" w:space="0" w:color="auto"/>
                <w:left w:val="none" w:sz="0" w:space="0" w:color="auto"/>
                <w:bottom w:val="none" w:sz="0" w:space="0" w:color="auto"/>
                <w:right w:val="none" w:sz="0" w:space="0" w:color="auto"/>
              </w:divBdr>
              <w:divsChild>
                <w:div w:id="8247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01617">
      <w:bodyDiv w:val="1"/>
      <w:marLeft w:val="0"/>
      <w:marRight w:val="0"/>
      <w:marTop w:val="0"/>
      <w:marBottom w:val="0"/>
      <w:divBdr>
        <w:top w:val="none" w:sz="0" w:space="0" w:color="auto"/>
        <w:left w:val="none" w:sz="0" w:space="0" w:color="auto"/>
        <w:bottom w:val="none" w:sz="0" w:space="0" w:color="auto"/>
        <w:right w:val="none" w:sz="0" w:space="0" w:color="auto"/>
      </w:divBdr>
    </w:div>
    <w:div w:id="459953628">
      <w:bodyDiv w:val="1"/>
      <w:marLeft w:val="0"/>
      <w:marRight w:val="0"/>
      <w:marTop w:val="0"/>
      <w:marBottom w:val="0"/>
      <w:divBdr>
        <w:top w:val="none" w:sz="0" w:space="0" w:color="auto"/>
        <w:left w:val="none" w:sz="0" w:space="0" w:color="auto"/>
        <w:bottom w:val="none" w:sz="0" w:space="0" w:color="auto"/>
        <w:right w:val="none" w:sz="0" w:space="0" w:color="auto"/>
      </w:divBdr>
    </w:div>
    <w:div w:id="461847699">
      <w:bodyDiv w:val="1"/>
      <w:marLeft w:val="0"/>
      <w:marRight w:val="0"/>
      <w:marTop w:val="0"/>
      <w:marBottom w:val="0"/>
      <w:divBdr>
        <w:top w:val="none" w:sz="0" w:space="0" w:color="auto"/>
        <w:left w:val="none" w:sz="0" w:space="0" w:color="auto"/>
        <w:bottom w:val="none" w:sz="0" w:space="0" w:color="auto"/>
        <w:right w:val="none" w:sz="0" w:space="0" w:color="auto"/>
      </w:divBdr>
    </w:div>
    <w:div w:id="526796904">
      <w:bodyDiv w:val="1"/>
      <w:marLeft w:val="0"/>
      <w:marRight w:val="0"/>
      <w:marTop w:val="0"/>
      <w:marBottom w:val="0"/>
      <w:divBdr>
        <w:top w:val="none" w:sz="0" w:space="0" w:color="auto"/>
        <w:left w:val="none" w:sz="0" w:space="0" w:color="auto"/>
        <w:bottom w:val="none" w:sz="0" w:space="0" w:color="auto"/>
        <w:right w:val="none" w:sz="0" w:space="0" w:color="auto"/>
      </w:divBdr>
    </w:div>
    <w:div w:id="555974638">
      <w:bodyDiv w:val="1"/>
      <w:marLeft w:val="0"/>
      <w:marRight w:val="0"/>
      <w:marTop w:val="0"/>
      <w:marBottom w:val="0"/>
      <w:divBdr>
        <w:top w:val="none" w:sz="0" w:space="0" w:color="auto"/>
        <w:left w:val="none" w:sz="0" w:space="0" w:color="auto"/>
        <w:bottom w:val="none" w:sz="0" w:space="0" w:color="auto"/>
        <w:right w:val="none" w:sz="0" w:space="0" w:color="auto"/>
      </w:divBdr>
    </w:div>
    <w:div w:id="605625867">
      <w:bodyDiv w:val="1"/>
      <w:marLeft w:val="0"/>
      <w:marRight w:val="0"/>
      <w:marTop w:val="0"/>
      <w:marBottom w:val="0"/>
      <w:divBdr>
        <w:top w:val="none" w:sz="0" w:space="0" w:color="auto"/>
        <w:left w:val="none" w:sz="0" w:space="0" w:color="auto"/>
        <w:bottom w:val="none" w:sz="0" w:space="0" w:color="auto"/>
        <w:right w:val="none" w:sz="0" w:space="0" w:color="auto"/>
      </w:divBdr>
    </w:div>
    <w:div w:id="762186638">
      <w:bodyDiv w:val="1"/>
      <w:marLeft w:val="0"/>
      <w:marRight w:val="0"/>
      <w:marTop w:val="0"/>
      <w:marBottom w:val="0"/>
      <w:divBdr>
        <w:top w:val="none" w:sz="0" w:space="0" w:color="auto"/>
        <w:left w:val="none" w:sz="0" w:space="0" w:color="auto"/>
        <w:bottom w:val="none" w:sz="0" w:space="0" w:color="auto"/>
        <w:right w:val="none" w:sz="0" w:space="0" w:color="auto"/>
      </w:divBdr>
    </w:div>
    <w:div w:id="784349974">
      <w:bodyDiv w:val="1"/>
      <w:marLeft w:val="0"/>
      <w:marRight w:val="0"/>
      <w:marTop w:val="0"/>
      <w:marBottom w:val="0"/>
      <w:divBdr>
        <w:top w:val="none" w:sz="0" w:space="0" w:color="auto"/>
        <w:left w:val="none" w:sz="0" w:space="0" w:color="auto"/>
        <w:bottom w:val="none" w:sz="0" w:space="0" w:color="auto"/>
        <w:right w:val="none" w:sz="0" w:space="0" w:color="auto"/>
      </w:divBdr>
    </w:div>
    <w:div w:id="831337948">
      <w:bodyDiv w:val="1"/>
      <w:marLeft w:val="0"/>
      <w:marRight w:val="0"/>
      <w:marTop w:val="0"/>
      <w:marBottom w:val="0"/>
      <w:divBdr>
        <w:top w:val="none" w:sz="0" w:space="0" w:color="auto"/>
        <w:left w:val="none" w:sz="0" w:space="0" w:color="auto"/>
        <w:bottom w:val="none" w:sz="0" w:space="0" w:color="auto"/>
        <w:right w:val="none" w:sz="0" w:space="0" w:color="auto"/>
      </w:divBdr>
    </w:div>
    <w:div w:id="1077171477">
      <w:bodyDiv w:val="1"/>
      <w:marLeft w:val="0"/>
      <w:marRight w:val="0"/>
      <w:marTop w:val="0"/>
      <w:marBottom w:val="0"/>
      <w:divBdr>
        <w:top w:val="none" w:sz="0" w:space="0" w:color="auto"/>
        <w:left w:val="none" w:sz="0" w:space="0" w:color="auto"/>
        <w:bottom w:val="none" w:sz="0" w:space="0" w:color="auto"/>
        <w:right w:val="none" w:sz="0" w:space="0" w:color="auto"/>
      </w:divBdr>
    </w:div>
    <w:div w:id="1189638389">
      <w:bodyDiv w:val="1"/>
      <w:marLeft w:val="0"/>
      <w:marRight w:val="0"/>
      <w:marTop w:val="0"/>
      <w:marBottom w:val="0"/>
      <w:divBdr>
        <w:top w:val="none" w:sz="0" w:space="0" w:color="auto"/>
        <w:left w:val="none" w:sz="0" w:space="0" w:color="auto"/>
        <w:bottom w:val="none" w:sz="0" w:space="0" w:color="auto"/>
        <w:right w:val="none" w:sz="0" w:space="0" w:color="auto"/>
      </w:divBdr>
    </w:div>
    <w:div w:id="1211958346">
      <w:bodyDiv w:val="1"/>
      <w:marLeft w:val="0"/>
      <w:marRight w:val="0"/>
      <w:marTop w:val="0"/>
      <w:marBottom w:val="0"/>
      <w:divBdr>
        <w:top w:val="none" w:sz="0" w:space="0" w:color="auto"/>
        <w:left w:val="none" w:sz="0" w:space="0" w:color="auto"/>
        <w:bottom w:val="none" w:sz="0" w:space="0" w:color="auto"/>
        <w:right w:val="none" w:sz="0" w:space="0" w:color="auto"/>
      </w:divBdr>
    </w:div>
    <w:div w:id="1327242351">
      <w:bodyDiv w:val="1"/>
      <w:marLeft w:val="0"/>
      <w:marRight w:val="0"/>
      <w:marTop w:val="0"/>
      <w:marBottom w:val="0"/>
      <w:divBdr>
        <w:top w:val="none" w:sz="0" w:space="0" w:color="auto"/>
        <w:left w:val="none" w:sz="0" w:space="0" w:color="auto"/>
        <w:bottom w:val="none" w:sz="0" w:space="0" w:color="auto"/>
        <w:right w:val="none" w:sz="0" w:space="0" w:color="auto"/>
      </w:divBdr>
    </w:div>
    <w:div w:id="1349453748">
      <w:bodyDiv w:val="1"/>
      <w:marLeft w:val="0"/>
      <w:marRight w:val="0"/>
      <w:marTop w:val="0"/>
      <w:marBottom w:val="0"/>
      <w:divBdr>
        <w:top w:val="none" w:sz="0" w:space="0" w:color="auto"/>
        <w:left w:val="none" w:sz="0" w:space="0" w:color="auto"/>
        <w:bottom w:val="none" w:sz="0" w:space="0" w:color="auto"/>
        <w:right w:val="none" w:sz="0" w:space="0" w:color="auto"/>
      </w:divBdr>
    </w:div>
    <w:div w:id="1448311535">
      <w:bodyDiv w:val="1"/>
      <w:marLeft w:val="0"/>
      <w:marRight w:val="0"/>
      <w:marTop w:val="0"/>
      <w:marBottom w:val="0"/>
      <w:divBdr>
        <w:top w:val="none" w:sz="0" w:space="0" w:color="auto"/>
        <w:left w:val="none" w:sz="0" w:space="0" w:color="auto"/>
        <w:bottom w:val="none" w:sz="0" w:space="0" w:color="auto"/>
        <w:right w:val="none" w:sz="0" w:space="0" w:color="auto"/>
      </w:divBdr>
    </w:div>
    <w:div w:id="1514143840">
      <w:bodyDiv w:val="1"/>
      <w:marLeft w:val="0"/>
      <w:marRight w:val="0"/>
      <w:marTop w:val="0"/>
      <w:marBottom w:val="0"/>
      <w:divBdr>
        <w:top w:val="none" w:sz="0" w:space="0" w:color="auto"/>
        <w:left w:val="none" w:sz="0" w:space="0" w:color="auto"/>
        <w:bottom w:val="none" w:sz="0" w:space="0" w:color="auto"/>
        <w:right w:val="none" w:sz="0" w:space="0" w:color="auto"/>
      </w:divBdr>
      <w:divsChild>
        <w:div w:id="4143257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06368344">
      <w:bodyDiv w:val="1"/>
      <w:marLeft w:val="0"/>
      <w:marRight w:val="0"/>
      <w:marTop w:val="0"/>
      <w:marBottom w:val="0"/>
      <w:divBdr>
        <w:top w:val="none" w:sz="0" w:space="0" w:color="auto"/>
        <w:left w:val="none" w:sz="0" w:space="0" w:color="auto"/>
        <w:bottom w:val="none" w:sz="0" w:space="0" w:color="auto"/>
        <w:right w:val="none" w:sz="0" w:space="0" w:color="auto"/>
      </w:divBdr>
    </w:div>
    <w:div w:id="1755978450">
      <w:bodyDiv w:val="1"/>
      <w:marLeft w:val="0"/>
      <w:marRight w:val="0"/>
      <w:marTop w:val="0"/>
      <w:marBottom w:val="0"/>
      <w:divBdr>
        <w:top w:val="none" w:sz="0" w:space="0" w:color="auto"/>
        <w:left w:val="none" w:sz="0" w:space="0" w:color="auto"/>
        <w:bottom w:val="none" w:sz="0" w:space="0" w:color="auto"/>
        <w:right w:val="none" w:sz="0" w:space="0" w:color="auto"/>
      </w:divBdr>
    </w:div>
    <w:div w:id="1772890937">
      <w:bodyDiv w:val="1"/>
      <w:marLeft w:val="0"/>
      <w:marRight w:val="0"/>
      <w:marTop w:val="0"/>
      <w:marBottom w:val="0"/>
      <w:divBdr>
        <w:top w:val="none" w:sz="0" w:space="0" w:color="auto"/>
        <w:left w:val="none" w:sz="0" w:space="0" w:color="auto"/>
        <w:bottom w:val="none" w:sz="0" w:space="0" w:color="auto"/>
        <w:right w:val="none" w:sz="0" w:space="0" w:color="auto"/>
      </w:divBdr>
    </w:div>
    <w:div w:id="1960991501">
      <w:bodyDiv w:val="1"/>
      <w:marLeft w:val="0"/>
      <w:marRight w:val="0"/>
      <w:marTop w:val="0"/>
      <w:marBottom w:val="0"/>
      <w:divBdr>
        <w:top w:val="none" w:sz="0" w:space="0" w:color="auto"/>
        <w:left w:val="none" w:sz="0" w:space="0" w:color="auto"/>
        <w:bottom w:val="none" w:sz="0" w:space="0" w:color="auto"/>
        <w:right w:val="none" w:sz="0" w:space="0" w:color="auto"/>
      </w:divBdr>
    </w:div>
    <w:div w:id="2057701389">
      <w:bodyDiv w:val="1"/>
      <w:marLeft w:val="0"/>
      <w:marRight w:val="0"/>
      <w:marTop w:val="0"/>
      <w:marBottom w:val="0"/>
      <w:divBdr>
        <w:top w:val="none" w:sz="0" w:space="0" w:color="auto"/>
        <w:left w:val="none" w:sz="0" w:space="0" w:color="auto"/>
        <w:bottom w:val="none" w:sz="0" w:space="0" w:color="auto"/>
        <w:right w:val="none" w:sz="0" w:space="0" w:color="auto"/>
      </w:divBdr>
    </w:div>
    <w:div w:id="2079941797">
      <w:bodyDiv w:val="1"/>
      <w:marLeft w:val="0"/>
      <w:marRight w:val="0"/>
      <w:marTop w:val="0"/>
      <w:marBottom w:val="0"/>
      <w:divBdr>
        <w:top w:val="none" w:sz="0" w:space="0" w:color="auto"/>
        <w:left w:val="none" w:sz="0" w:space="0" w:color="auto"/>
        <w:bottom w:val="none" w:sz="0" w:space="0" w:color="auto"/>
        <w:right w:val="none" w:sz="0" w:space="0" w:color="auto"/>
      </w:divBdr>
    </w:div>
    <w:div w:id="212017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FD0C3A2-4707-486C-9D21-3C27BEEC8401}">
  <we:reference id="wa200003915" version="2.0.0.0" store="nb-NO" storeType="OMEX"/>
  <we:alternateReferences>
    <we:reference id="wa200003915"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24F58-16DC-4425-8229-58A58DF0C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4591</TotalTime>
  <Pages>17</Pages>
  <Words>3942</Words>
  <Characters>22470</Characters>
  <Application>Microsoft Office Word</Application>
  <DocSecurity>0</DocSecurity>
  <Lines>187</Lines>
  <Paragraphs>52</Paragraphs>
  <ScaleCrop>false</ScaleCrop>
  <Company/>
  <LinksUpToDate>false</LinksUpToDate>
  <CharactersWithSpaces>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Sanyaolu Alani AMEYE</dc:creator>
  <cp:keywords/>
  <dc:description/>
  <cp:lastModifiedBy>Sanyaolu Alani AMEYE</cp:lastModifiedBy>
  <cp:revision>82</cp:revision>
  <cp:lastPrinted>2024-03-23T01:45:00Z</cp:lastPrinted>
  <dcterms:created xsi:type="dcterms:W3CDTF">2024-03-26T02:15:00Z</dcterms:created>
  <dcterms:modified xsi:type="dcterms:W3CDTF">2024-05-23T20:11:00Z</dcterms:modified>
</cp:coreProperties>
</file>