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05" w:type="dxa"/>
        <w:tblInd w:w="-338" w:type="dxa"/>
        <w:tblLook w:val="04A0" w:firstRow="1" w:lastRow="0" w:firstColumn="1" w:lastColumn="0" w:noHBand="0" w:noVBand="1"/>
      </w:tblPr>
      <w:tblGrid>
        <w:gridCol w:w="1363"/>
        <w:gridCol w:w="6462"/>
        <w:gridCol w:w="7380"/>
      </w:tblGrid>
      <w:tr w:rsidR="0048278B" w:rsidRPr="00B23ACE" w14:paraId="07ACE5BD" w14:textId="74E7BB57" w:rsidTr="007A1E68">
        <w:tc>
          <w:tcPr>
            <w:tcW w:w="1363" w:type="dxa"/>
          </w:tcPr>
          <w:p w14:paraId="397E6D30" w14:textId="3CB511BB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Grid Indexing</w:t>
            </w:r>
          </w:p>
        </w:tc>
        <w:tc>
          <w:tcPr>
            <w:tcW w:w="6462" w:type="dxa"/>
          </w:tcPr>
          <w:p w14:paraId="422F8CE6" w14:textId="11562E56" w:rsidR="0048278B" w:rsidRPr="00B23ACE" w:rsidRDefault="0048278B" w:rsidP="00297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Utilizes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hastable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to make index file smaller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If the grid is dense in all parts, no empty cells</w:t>
            </w:r>
          </w:p>
        </w:tc>
        <w:tc>
          <w:tcPr>
            <w:tcW w:w="7380" w:type="dxa"/>
          </w:tcPr>
          <w:p w14:paraId="353D31D1" w14:textId="0E498579" w:rsidR="0048278B" w:rsidRPr="00B23ACE" w:rsidRDefault="0048278B" w:rsidP="00297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mpty cells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O(n^2)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Disk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pages are not stored near each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Adjacent cells in a grid index cannot be adjacent on disk</w:t>
            </w:r>
          </w:p>
        </w:tc>
      </w:tr>
      <w:tr w:rsidR="0048278B" w:rsidRPr="00B23ACE" w14:paraId="438C92FD" w14:textId="357F08F2" w:rsidTr="007A1E68">
        <w:tc>
          <w:tcPr>
            <w:tcW w:w="1363" w:type="dxa"/>
          </w:tcPr>
          <w:p w14:paraId="0EF629BA" w14:textId="14121817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Z-Ordering</w:t>
            </w:r>
          </w:p>
        </w:tc>
        <w:tc>
          <w:tcPr>
            <w:tcW w:w="6462" w:type="dxa"/>
          </w:tcPr>
          <w:p w14:paraId="14AB828A" w14:textId="38D9628C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Follows some ordering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neighboring cells close to each other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Improve seek time of disk pages</w:t>
            </w:r>
          </w:p>
        </w:tc>
        <w:tc>
          <w:tcPr>
            <w:tcW w:w="7380" w:type="dxa"/>
          </w:tcPr>
          <w:p w14:paraId="12BBA3EE" w14:textId="11B4CC19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Cannot solve the sparsity problem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Cells are static, sensitive to the data skew.</w:t>
            </w:r>
          </w:p>
        </w:tc>
      </w:tr>
      <w:tr w:rsidR="0048278B" w:rsidRPr="00B23ACE" w14:paraId="3FB0AE0B" w14:textId="03F53CD4" w:rsidTr="007A1E68">
        <w:tc>
          <w:tcPr>
            <w:tcW w:w="1363" w:type="dxa"/>
          </w:tcPr>
          <w:p w14:paraId="02EFD03A" w14:textId="1E8FE69E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Geohashing</w:t>
            </w:r>
            <w:proofErr w:type="spellEnd"/>
          </w:p>
        </w:tc>
        <w:tc>
          <w:tcPr>
            <w:tcW w:w="6462" w:type="dxa"/>
          </w:tcPr>
          <w:p w14:paraId="4513EC27" w14:textId="3964C148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nterleaved longitude (even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latitude (odd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380" w:type="dxa"/>
          </w:tcPr>
          <w:p w14:paraId="28577F05" w14:textId="24F3285C" w:rsidR="0048278B" w:rsidRPr="00B23ACE" w:rsidRDefault="0048278B" w:rsidP="00681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Locations starting with the same prefix are within the same region and neighbors, but the converse is not true</w:t>
            </w:r>
          </w:p>
        </w:tc>
      </w:tr>
      <w:tr w:rsidR="0048278B" w:rsidRPr="00B23ACE" w14:paraId="58079EA4" w14:textId="02429830" w:rsidTr="007A1E68">
        <w:tc>
          <w:tcPr>
            <w:tcW w:w="1363" w:type="dxa"/>
          </w:tcPr>
          <w:p w14:paraId="7811C3EB" w14:textId="6D3427C0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K-d Tree</w:t>
            </w:r>
          </w:p>
        </w:tc>
        <w:tc>
          <w:tcPr>
            <w:tcW w:w="6462" w:type="dxa"/>
          </w:tcPr>
          <w:p w14:paraId="5C960C19" w14:textId="46667A76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Adaptive to the distribution of </w:t>
            </w:r>
            <w:proofErr w:type="gram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1)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depth makes it efficient</w:t>
            </w:r>
          </w:p>
        </w:tc>
        <w:tc>
          <w:tcPr>
            <w:tcW w:w="7380" w:type="dxa"/>
          </w:tcPr>
          <w:p w14:paraId="035B137F" w14:textId="3EBC520A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Not balanced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Curse of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Dimentionality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O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nly one element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/node</w:t>
            </w:r>
          </w:p>
        </w:tc>
      </w:tr>
      <w:tr w:rsidR="0048278B" w:rsidRPr="00B23ACE" w14:paraId="0BD0A552" w14:textId="3F8EF9FD" w:rsidTr="007A1E68">
        <w:tc>
          <w:tcPr>
            <w:tcW w:w="1363" w:type="dxa"/>
          </w:tcPr>
          <w:p w14:paraId="375DD990" w14:textId="16F6C9E0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Quad Tree</w:t>
            </w:r>
          </w:p>
        </w:tc>
        <w:tc>
          <w:tcPr>
            <w:tcW w:w="6462" w:type="dxa"/>
          </w:tcPr>
          <w:p w14:paraId="267036F1" w14:textId="207E9582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Grid index (1) </w:t>
            </w:r>
            <w:proofErr w:type="gram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| 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gram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multiple data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need reconstructed</w:t>
            </w:r>
          </w:p>
        </w:tc>
        <w:tc>
          <w:tcPr>
            <w:tcW w:w="7380" w:type="dxa"/>
          </w:tcPr>
          <w:p w14:paraId="39F875EC" w14:textId="433625A6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Many Leaves | Complex param tuning | Rarely used as </w:t>
            </w:r>
            <w:proofErr w:type="gram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index based</w:t>
            </w:r>
            <w:proofErr w:type="gram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structure -&gt; larger disk size </w:t>
            </w:r>
          </w:p>
        </w:tc>
      </w:tr>
      <w:tr w:rsidR="0048278B" w:rsidRPr="00B23ACE" w14:paraId="3C65EDE1" w14:textId="43F034E9" w:rsidTr="007A1E68">
        <w:tc>
          <w:tcPr>
            <w:tcW w:w="1363" w:type="dxa"/>
          </w:tcPr>
          <w:p w14:paraId="5E62F24F" w14:textId="50E8CCDE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R Tree</w:t>
            </w:r>
          </w:p>
        </w:tc>
        <w:tc>
          <w:tcPr>
            <w:tcW w:w="6462" w:type="dxa"/>
          </w:tcPr>
          <w:p w14:paraId="14F6B165" w14:textId="3A7EA42C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Physically close objects together | balanced | Fixed node size | Min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Oerlap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mbrs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(1) | Handles all types of spatial object well | Bulk loading is </w:t>
            </w:r>
            <w:proofErr w:type="gram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better(</w:t>
            </w:r>
            <w:proofErr w:type="gram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7380" w:type="dxa"/>
          </w:tcPr>
          <w:p w14:paraId="57002A5C" w14:textId="4D3040CE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Performance degrades frequent updates | </w:t>
            </w:r>
            <w:proofErr w:type="spellStart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mbrs</w:t>
            </w:r>
            <w:proofErr w:type="spellEnd"/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overlap search costly | may have too much empty space</w:t>
            </w:r>
          </w:p>
        </w:tc>
      </w:tr>
      <w:tr w:rsidR="0048278B" w:rsidRPr="00B23ACE" w14:paraId="0C6041FC" w14:textId="0C6070CB" w:rsidTr="007A1E68">
        <w:tc>
          <w:tcPr>
            <w:tcW w:w="1363" w:type="dxa"/>
          </w:tcPr>
          <w:p w14:paraId="1929BB4B" w14:textId="2A630D32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H3 Indexing</w:t>
            </w:r>
          </w:p>
        </w:tc>
        <w:tc>
          <w:tcPr>
            <w:tcW w:w="6462" w:type="dxa"/>
          </w:tcPr>
          <w:p w14:paraId="7102F72C" w14:textId="6CC2F8E1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20 separate 2Ds instead of 1 2D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only one distance between centers of neighboring cells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Convenient for modeling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(2)</w:t>
            </w:r>
          </w:p>
        </w:tc>
        <w:tc>
          <w:tcPr>
            <w:tcW w:w="7380" w:type="dxa"/>
          </w:tcPr>
          <w:p w14:paraId="19D14567" w14:textId="0D29A06A" w:rsidR="0048278B" w:rsidRPr="00B23ACE" w:rsidRDefault="0048278B" w:rsidP="00482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Not convenient when equal area property is desired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The gnomonic projection used in H3 sacrifices accuracy in calculation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23ACE">
              <w:rPr>
                <w:rFonts w:ascii="Times New Roman" w:hAnsi="Times New Roman" w:cs="Times New Roman"/>
                <w:sz w:val="24"/>
                <w:szCs w:val="24"/>
              </w:rPr>
              <w:t>Hexagonal hierarchy produces spatial error when divided into smaller units</w:t>
            </w:r>
          </w:p>
        </w:tc>
      </w:tr>
    </w:tbl>
    <w:p w14:paraId="777E0EDA" w14:textId="2F5D40C2" w:rsidR="007864AA" w:rsidRPr="00B23ACE" w:rsidRDefault="007864AA" w:rsidP="006810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33CFDC" w14:textId="5822FBEF" w:rsidR="009C4B41" w:rsidRPr="00B23ACE" w:rsidRDefault="00B211CE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AC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B23ACE">
        <w:rPr>
          <w:rFonts w:ascii="Times New Roman" w:hAnsi="Times New Roman" w:cs="Times New Roman"/>
          <w:sz w:val="24"/>
          <w:szCs w:val="24"/>
        </w:rPr>
        <w:t xml:space="preserve"> - </w:t>
      </w:r>
      <w:r w:rsidRPr="00B23ACE">
        <w:rPr>
          <w:rFonts w:ascii="Times New Roman" w:hAnsi="Times New Roman" w:cs="Times New Roman"/>
          <w:sz w:val="24"/>
          <w:szCs w:val="24"/>
        </w:rPr>
        <w:t>Mode 0 is reserved and indicates an invalid H3 index</w:t>
      </w:r>
      <w:r w:rsidRPr="00B23ACE">
        <w:rPr>
          <w:rFonts w:ascii="Times New Roman" w:hAnsi="Times New Roman" w:cs="Times New Roman"/>
          <w:sz w:val="24"/>
          <w:szCs w:val="24"/>
        </w:rPr>
        <w:t xml:space="preserve"> | M</w:t>
      </w:r>
      <w:r w:rsidRPr="00B23ACE">
        <w:rPr>
          <w:rFonts w:ascii="Times New Roman" w:hAnsi="Times New Roman" w:cs="Times New Roman"/>
          <w:sz w:val="24"/>
          <w:szCs w:val="24"/>
        </w:rPr>
        <w:t>ode 1 is an H3 Cell (Hexagon/Pentagon) index.</w:t>
      </w:r>
      <w:r w:rsidRPr="00B23ACE">
        <w:rPr>
          <w:rFonts w:ascii="Times New Roman" w:hAnsi="Times New Roman" w:cs="Times New Roman"/>
          <w:sz w:val="24"/>
          <w:szCs w:val="24"/>
        </w:rPr>
        <w:t xml:space="preserve"> | </w:t>
      </w:r>
      <w:r w:rsidRPr="00B23ACE">
        <w:rPr>
          <w:rFonts w:ascii="Times New Roman" w:hAnsi="Times New Roman" w:cs="Times New Roman"/>
          <w:sz w:val="24"/>
          <w:szCs w:val="24"/>
        </w:rPr>
        <w:t>Mode 2 is an H3 Unidirectional Edge (Cell A -&gt; Cell B) index</w:t>
      </w:r>
      <w:r w:rsidRPr="00B23ACE">
        <w:rPr>
          <w:rFonts w:ascii="Times New Roman" w:hAnsi="Times New Roman" w:cs="Times New Roman"/>
          <w:sz w:val="24"/>
          <w:szCs w:val="24"/>
        </w:rPr>
        <w:t xml:space="preserve"> |</w:t>
      </w:r>
      <w:r w:rsidRPr="00B23ACE">
        <w:rPr>
          <w:rFonts w:ascii="Times New Roman" w:hAnsi="Times New Roman" w:cs="Times New Roman"/>
          <w:sz w:val="24"/>
          <w:szCs w:val="24"/>
        </w:rPr>
        <w:tab/>
        <w:t>Mode 3 is planned to be a bidirectional edge (Cell A &lt;-&gt; Cell B)</w:t>
      </w:r>
      <w:r w:rsidRPr="00B23ACE">
        <w:rPr>
          <w:rFonts w:ascii="Times New Roman" w:hAnsi="Times New Roman" w:cs="Times New Roman"/>
          <w:sz w:val="24"/>
          <w:szCs w:val="24"/>
        </w:rPr>
        <w:t xml:space="preserve"> | </w:t>
      </w:r>
      <w:r w:rsidRPr="00B23ACE">
        <w:rPr>
          <w:rFonts w:ascii="Times New Roman" w:hAnsi="Times New Roman" w:cs="Times New Roman"/>
          <w:sz w:val="24"/>
          <w:szCs w:val="24"/>
        </w:rPr>
        <w:t>Mode 4 is an H3 Vertex</w:t>
      </w:r>
      <w:r w:rsidRPr="00B23ACE">
        <w:rPr>
          <w:rFonts w:ascii="Times New Roman" w:hAnsi="Times New Roman" w:cs="Times New Roman"/>
          <w:sz w:val="24"/>
          <w:szCs w:val="24"/>
        </w:rPr>
        <w:t>.</w:t>
      </w:r>
      <w:r w:rsidRPr="00B23ACE">
        <w:rPr>
          <w:rFonts w:ascii="Times New Roman" w:hAnsi="Times New Roman" w:cs="Times New Roman"/>
          <w:sz w:val="24"/>
          <w:szCs w:val="24"/>
        </w:rPr>
        <w:t xml:space="preserve"> </w:t>
      </w:r>
      <w:r w:rsidR="00005C9C" w:rsidRPr="00B23ACE">
        <w:rPr>
          <w:rFonts w:ascii="Times New Roman" w:hAnsi="Times New Roman" w:cs="Times New Roman"/>
          <w:sz w:val="24"/>
          <w:szCs w:val="24"/>
        </w:rPr>
        <w:t xml:space="preserve">| </w:t>
      </w:r>
      <w:r w:rsidR="00005C9C" w:rsidRPr="00B23ACE">
        <w:rPr>
          <w:rFonts w:ascii="Times New Roman" w:hAnsi="Times New Roman" w:cs="Times New Roman"/>
          <w:sz w:val="24"/>
          <w:szCs w:val="24"/>
        </w:rPr>
        <w:t>2 + 120*7^r</w:t>
      </w:r>
    </w:p>
    <w:p w14:paraId="5127E5F3" w14:textId="3AC5185D" w:rsidR="00005C9C" w:rsidRDefault="0092322F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ACE">
        <w:rPr>
          <w:rFonts w:ascii="Times New Roman" w:hAnsi="Times New Roman" w:cs="Times New Roman"/>
          <w:sz w:val="24"/>
          <w:szCs w:val="24"/>
        </w:rPr>
        <w:t xml:space="preserve">UDF - Approach 1 – set function as an input to UDF | Approach 2 – Register it with </w:t>
      </w:r>
      <w:proofErr w:type="spellStart"/>
      <w:r w:rsidRPr="00B23ACE">
        <w:rPr>
          <w:rFonts w:ascii="Times New Roman" w:hAnsi="Times New Roman" w:cs="Times New Roman"/>
          <w:sz w:val="24"/>
          <w:szCs w:val="24"/>
        </w:rPr>
        <w:t>SparkUDF</w:t>
      </w:r>
      <w:proofErr w:type="spellEnd"/>
      <w:r w:rsidRPr="00B23ACE">
        <w:rPr>
          <w:rFonts w:ascii="Times New Roman" w:hAnsi="Times New Roman" w:cs="Times New Roman"/>
          <w:sz w:val="24"/>
          <w:szCs w:val="24"/>
        </w:rPr>
        <w:t xml:space="preserve"> </w:t>
      </w:r>
      <w:r w:rsidRPr="00B23ACE">
        <w:rPr>
          <w:rFonts w:ascii="Times New Roman" w:hAnsi="Times New Roman" w:cs="Times New Roman"/>
          <w:b/>
          <w:bCs/>
          <w:sz w:val="24"/>
          <w:szCs w:val="24"/>
        </w:rPr>
        <w:t xml:space="preserve">RASTER DATA FORMATS: </w:t>
      </w:r>
      <w:r w:rsidRPr="00B23ACE">
        <w:rPr>
          <w:rFonts w:ascii="Times New Roman" w:hAnsi="Times New Roman" w:cs="Times New Roman"/>
          <w:sz w:val="24"/>
          <w:szCs w:val="24"/>
        </w:rPr>
        <w:t xml:space="preserve">it’s a col type, </w:t>
      </w:r>
      <w:r w:rsidR="00B23ACE" w:rsidRPr="00B23ACE">
        <w:rPr>
          <w:rFonts w:ascii="Times New Roman" w:hAnsi="Times New Roman" w:cs="Times New Roman"/>
          <w:sz w:val="24"/>
          <w:szCs w:val="24"/>
        </w:rPr>
        <w:t xml:space="preserve">a pixel size, a width and a height, a </w:t>
      </w:r>
      <w:proofErr w:type="spellStart"/>
      <w:r w:rsidR="00B23ACE" w:rsidRPr="00B23ACE">
        <w:rPr>
          <w:rFonts w:ascii="Times New Roman" w:hAnsi="Times New Roman" w:cs="Times New Roman"/>
          <w:sz w:val="24"/>
          <w:szCs w:val="24"/>
        </w:rPr>
        <w:t>georeference</w:t>
      </w:r>
      <w:proofErr w:type="spellEnd"/>
      <w:r w:rsidR="00B23ACE" w:rsidRPr="00B23ACE">
        <w:rPr>
          <w:rFonts w:ascii="Times New Roman" w:hAnsi="Times New Roman" w:cs="Times New Roman"/>
          <w:sz w:val="24"/>
          <w:szCs w:val="24"/>
        </w:rPr>
        <w:t xml:space="preserve">, a variable number of </w:t>
      </w:r>
      <w:proofErr w:type="gramStart"/>
      <w:r w:rsidR="00B23ACE" w:rsidRPr="00B23ACE">
        <w:rPr>
          <w:rFonts w:ascii="Times New Roman" w:hAnsi="Times New Roman" w:cs="Times New Roman"/>
          <w:sz w:val="24"/>
          <w:szCs w:val="24"/>
        </w:rPr>
        <w:t>band</w:t>
      </w:r>
      <w:proofErr w:type="gramEnd"/>
      <w:r w:rsidR="00B23ACE" w:rsidRPr="00B23ACE">
        <w:rPr>
          <w:rFonts w:ascii="Times New Roman" w:hAnsi="Times New Roman" w:cs="Times New Roman"/>
          <w:sz w:val="24"/>
          <w:szCs w:val="24"/>
        </w:rPr>
        <w:t xml:space="preserve">, a </w:t>
      </w:r>
      <w:r w:rsidR="00C10CEF" w:rsidRPr="00B23ACE">
        <w:rPr>
          <w:rFonts w:ascii="Times New Roman" w:hAnsi="Times New Roman" w:cs="Times New Roman"/>
          <w:sz w:val="24"/>
          <w:szCs w:val="24"/>
        </w:rPr>
        <w:t>pixel type</w:t>
      </w:r>
      <w:r w:rsidR="00B23ACE" w:rsidRPr="00B23ACE">
        <w:rPr>
          <w:rFonts w:ascii="Times New Roman" w:hAnsi="Times New Roman" w:cs="Times New Roman"/>
          <w:sz w:val="24"/>
          <w:szCs w:val="24"/>
        </w:rPr>
        <w:t xml:space="preserve"> per band, </w:t>
      </w:r>
      <w:proofErr w:type="spellStart"/>
      <w:r w:rsidR="00B23ACE" w:rsidRPr="00B23ACE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070F98D" w14:textId="4E4B049B" w:rsidR="001E7F6A" w:rsidRDefault="001E7F6A" w:rsidP="00B211CE">
      <w:pPr>
        <w:spacing w:after="0" w:line="360" w:lineRule="auto"/>
      </w:pPr>
      <w:r w:rsidRPr="001E7F6A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proofErr w:type="gramStart"/>
      <w:r w:rsidRPr="001E7F6A">
        <w:rPr>
          <w:rFonts w:ascii="Times New Roman" w:hAnsi="Times New Roman" w:cs="Times New Roman"/>
          <w:b/>
          <w:bCs/>
          <w:sz w:val="24"/>
          <w:szCs w:val="24"/>
        </w:rPr>
        <w:t>Sedona?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 Speed, Low Memory Consumption, Ease of Use. It introduces, SRDD – inbuilt support for geometrical, distance operations.</w:t>
      </w:r>
      <w:r w:rsidR="004827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Spatial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 Processing Layer, </w:t>
      </w:r>
      <w:r>
        <w:t>takes into account the execution time and produces a good query execution plan</w:t>
      </w:r>
      <w:r w:rsidR="00D37F00">
        <w:t>.</w:t>
      </w:r>
    </w:p>
    <w:p w14:paraId="2C1C27A8" w14:textId="4C3A70F3" w:rsidR="0048278B" w:rsidRPr="0048278B" w:rsidRDefault="00D37F00" w:rsidP="00B211CE">
      <w:pPr>
        <w:spacing w:after="0" w:line="360" w:lineRule="auto"/>
        <w:rPr>
          <w:b/>
          <w:bCs/>
        </w:rPr>
      </w:pPr>
      <w:r w:rsidRPr="00D37F00">
        <w:rPr>
          <w:b/>
          <w:bCs/>
        </w:rPr>
        <w:lastRenderedPageBreak/>
        <w:t>Partitioning Steps</w:t>
      </w:r>
      <w:r>
        <w:t>: Building global spatial grid, assigning cell id to each object, re-partitioning SRDD across the cluster.</w:t>
      </w:r>
    </w:p>
    <w:p w14:paraId="3DB65B05" w14:textId="46D97DD4" w:rsidR="00C10CEF" w:rsidRPr="007A1E68" w:rsidRDefault="0048278B" w:rsidP="00B21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78B">
        <w:rPr>
          <w:rFonts w:ascii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48278B">
        <w:rPr>
          <w:rFonts w:ascii="Times New Roman" w:hAnsi="Times New Roman" w:cs="Times New Roman"/>
          <w:b/>
          <w:bCs/>
          <w:sz w:val="24"/>
          <w:szCs w:val="24"/>
        </w:rPr>
        <w:t>dTree</w:t>
      </w:r>
      <w:proofErr w:type="spellEnd"/>
      <w:r w:rsidRPr="004827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-O(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 xml:space="preserve">O(n); </w:t>
      </w:r>
      <w:r w:rsidRPr="0048278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8278B">
        <w:rPr>
          <w:rFonts w:ascii="Times New Roman" w:hAnsi="Times New Roman" w:cs="Times New Roman"/>
          <w:b/>
          <w:bCs/>
          <w:sz w:val="24"/>
          <w:szCs w:val="24"/>
        </w:rPr>
        <w:t>ange</w:t>
      </w:r>
      <w:r w:rsidRPr="0048278B">
        <w:rPr>
          <w:rFonts w:ascii="Times New Roman" w:hAnsi="Times New Roman" w:cs="Times New Roman"/>
          <w:sz w:val="24"/>
          <w:szCs w:val="24"/>
        </w:rPr>
        <w:t xml:space="preserve">- O(k.n1-1/k) | </w:t>
      </w:r>
      <w:proofErr w:type="spellStart"/>
      <w:r w:rsidRPr="0048278B">
        <w:rPr>
          <w:rFonts w:ascii="Times New Roman" w:hAnsi="Times New Roman" w:cs="Times New Roman"/>
          <w:b/>
          <w:bCs/>
          <w:sz w:val="24"/>
          <w:szCs w:val="24"/>
        </w:rPr>
        <w:t>QuadTree</w:t>
      </w:r>
      <w:proofErr w:type="spellEnd"/>
      <w:r w:rsidRPr="004827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78B">
        <w:rPr>
          <w:rFonts w:ascii="Times New Roman" w:hAnsi="Times New Roman" w:cs="Times New Roman"/>
          <w:sz w:val="24"/>
          <w:szCs w:val="24"/>
        </w:rPr>
        <w:t xml:space="preserve"> O(Log4N); O(Log4N);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8278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8278B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), range-O(n)</w:t>
      </w:r>
    </w:p>
    <w:p w14:paraId="6C31FD55" w14:textId="77777777" w:rsidR="00C10CEF" w:rsidRDefault="0048278B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78B">
        <w:rPr>
          <w:rFonts w:ascii="Times New Roman" w:hAnsi="Times New Roman" w:cs="Times New Roman"/>
          <w:b/>
          <w:bCs/>
          <w:sz w:val="24"/>
          <w:szCs w:val="24"/>
        </w:rPr>
        <w:t>NDVI</w:t>
      </w:r>
      <w:r w:rsidRPr="0048278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-red)/(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nir+red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ndsi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= (green-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swir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8278B">
        <w:rPr>
          <w:rFonts w:ascii="Times New Roman" w:hAnsi="Times New Roman" w:cs="Times New Roman"/>
          <w:sz w:val="24"/>
          <w:szCs w:val="24"/>
        </w:rPr>
        <w:t xml:space="preserve">/(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green</w:t>
      </w:r>
      <w:proofErr w:type="gramEnd"/>
      <w:r w:rsidRPr="0048278B">
        <w:rPr>
          <w:rFonts w:ascii="Times New Roman" w:hAnsi="Times New Roman" w:cs="Times New Roman"/>
          <w:sz w:val="24"/>
          <w:szCs w:val="24"/>
        </w:rPr>
        <w:t>+swir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 | norm-diff vegetation,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 xml:space="preserve">snow | </w:t>
      </w:r>
      <w:r w:rsidRPr="0048278B">
        <w:rPr>
          <w:rFonts w:ascii="Times New Roman" w:hAnsi="Times New Roman" w:cs="Times New Roman"/>
          <w:b/>
          <w:bCs/>
          <w:sz w:val="24"/>
          <w:szCs w:val="24"/>
        </w:rPr>
        <w:t>NBRI</w:t>
      </w:r>
      <w:r w:rsidRPr="0048278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nir-swir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nir+swir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 | </w:t>
      </w:r>
      <w:r w:rsidRPr="0048278B">
        <w:rPr>
          <w:rFonts w:ascii="Times New Roman" w:hAnsi="Times New Roman" w:cs="Times New Roman"/>
          <w:b/>
          <w:bCs/>
          <w:sz w:val="24"/>
          <w:szCs w:val="24"/>
        </w:rPr>
        <w:t>NDBI</w:t>
      </w:r>
      <w:r w:rsidRPr="0048278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swir-nir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)/ 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swir+nir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8278B">
        <w:rPr>
          <w:rFonts w:ascii="Times New Roman" w:hAnsi="Times New Roman" w:cs="Times New Roman"/>
          <w:sz w:val="24"/>
          <w:szCs w:val="24"/>
        </w:rPr>
        <w:t>urn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8278B">
        <w:rPr>
          <w:rFonts w:ascii="Times New Roman" w:hAnsi="Times New Roman" w:cs="Times New Roman"/>
          <w:sz w:val="24"/>
          <w:szCs w:val="24"/>
        </w:rPr>
        <w:t>atio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8278B">
        <w:rPr>
          <w:rFonts w:ascii="Times New Roman" w:hAnsi="Times New Roman" w:cs="Times New Roman"/>
          <w:sz w:val="24"/>
          <w:szCs w:val="24"/>
        </w:rPr>
        <w:t>urn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8278B">
        <w:rPr>
          <w:rFonts w:ascii="Times New Roman" w:hAnsi="Times New Roman" w:cs="Times New Roman"/>
          <w:sz w:val="24"/>
          <w:szCs w:val="24"/>
        </w:rPr>
        <w:t>ndex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B4607" w14:textId="77777777" w:rsidR="00C10CEF" w:rsidRDefault="0048278B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CEF">
        <w:rPr>
          <w:rFonts w:ascii="Times New Roman" w:hAnsi="Times New Roman" w:cs="Times New Roman"/>
          <w:b/>
          <w:bCs/>
          <w:sz w:val="24"/>
          <w:szCs w:val="24"/>
        </w:rPr>
        <w:t>||(</w:t>
      </w:r>
      <w:proofErr w:type="spellStart"/>
      <w:proofErr w:type="gram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10CE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10CEF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proofErr w:type="gramEnd"/>
      <w:r w:rsidRPr="00C10CEF">
        <w:rPr>
          <w:rFonts w:ascii="Times New Roman" w:hAnsi="Times New Roman" w:cs="Times New Roman"/>
          <w:b/>
          <w:bCs/>
          <w:sz w:val="24"/>
          <w:szCs w:val="24"/>
        </w:rPr>
        <w:t>)||</w:t>
      </w:r>
      <w:r w:rsidRPr="0048278B">
        <w:rPr>
          <w:rFonts w:ascii="Times New Roman" w:hAnsi="Times New Roman" w:cs="Times New Roman"/>
          <w:sz w:val="24"/>
          <w:szCs w:val="24"/>
        </w:rPr>
        <w:t xml:space="preserve"> = min[x1,x2,…,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] (∑|Pi-xi|</w:t>
      </w:r>
      <w:r w:rsidRPr="004827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278B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minmaxdist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>Given a point P &amp; an MBR R that encloses set O={o</w:t>
      </w:r>
      <w:r w:rsidRPr="00C10C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8278B">
        <w:rPr>
          <w:rFonts w:ascii="Times New Roman" w:hAnsi="Times New Roman" w:cs="Times New Roman"/>
          <w:sz w:val="24"/>
          <w:szCs w:val="24"/>
        </w:rPr>
        <w:t>} of objects.</w:t>
      </w:r>
      <w:r w:rsidR="00C10CEF"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>||(</w:t>
      </w:r>
      <w:proofErr w:type="spellStart"/>
      <w:proofErr w:type="gramStart"/>
      <w:r w:rsidRPr="0048278B">
        <w:rPr>
          <w:rFonts w:ascii="Times New Roman" w:hAnsi="Times New Roman" w:cs="Times New Roman"/>
          <w:sz w:val="24"/>
          <w:szCs w:val="24"/>
        </w:rPr>
        <w:t>P,o</w:t>
      </w:r>
      <w:proofErr w:type="spellEnd"/>
      <w:proofErr w:type="gramEnd"/>
      <w:r w:rsidRPr="0048278B">
        <w:rPr>
          <w:rFonts w:ascii="Times New Roman" w:hAnsi="Times New Roman" w:cs="Times New Roman"/>
          <w:sz w:val="24"/>
          <w:szCs w:val="24"/>
        </w:rPr>
        <w:t>)||&lt;=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minmaxdist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(P,R)-It means that there exists an object that is no further away than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minmaxdist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(P,R) |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MINDIST:mindist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(P,R)&lt;=||(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P,o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)||-actual closest point is at least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distance away. </w:t>
      </w:r>
    </w:p>
    <w:p w14:paraId="1A4B27D2" w14:textId="77777777" w:rsidR="00C10CEF" w:rsidRDefault="0048278B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78B">
        <w:rPr>
          <w:rFonts w:ascii="Times New Roman" w:hAnsi="Times New Roman" w:cs="Times New Roman"/>
          <w:b/>
          <w:bCs/>
          <w:sz w:val="24"/>
          <w:szCs w:val="24"/>
        </w:rPr>
        <w:t>Heuristics: 1</w:t>
      </w:r>
      <w:r w:rsidRPr="0048278B">
        <w:rPr>
          <w:rFonts w:ascii="Times New Roman" w:hAnsi="Times New Roman" w:cs="Times New Roman"/>
          <w:sz w:val="24"/>
          <w:szCs w:val="24"/>
        </w:rPr>
        <w:t xml:space="preserve">. an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mbr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r is discarded </w:t>
      </w:r>
      <w:r w:rsidR="00C10CEF">
        <w:rPr>
          <w:rFonts w:ascii="Times New Roman" w:hAnsi="Times New Roman" w:cs="Times New Roman"/>
          <w:sz w:val="24"/>
          <w:szCs w:val="24"/>
        </w:rPr>
        <w:t>-&gt;</w:t>
      </w:r>
      <w:r w:rsidRPr="0048278B">
        <w:rPr>
          <w:rFonts w:ascii="Times New Roman" w:hAnsi="Times New Roman" w:cs="Times New Roman"/>
          <w:sz w:val="24"/>
          <w:szCs w:val="24"/>
        </w:rPr>
        <w:t xml:space="preserve"> another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mbr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such that </w:t>
      </w:r>
      <w:proofErr w:type="spellStart"/>
      <w:proofErr w:type="gramStart"/>
      <w:r w:rsidRPr="0048278B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78B">
        <w:rPr>
          <w:rFonts w:ascii="Times New Roman" w:hAnsi="Times New Roman" w:cs="Times New Roman"/>
          <w:sz w:val="24"/>
          <w:szCs w:val="24"/>
        </w:rPr>
        <w:t xml:space="preserve">p, r) &gt;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minmaxdist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p,r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 ; </w:t>
      </w:r>
    </w:p>
    <w:p w14:paraId="533E860E" w14:textId="77777777" w:rsidR="00C10CEF" w:rsidRDefault="00C10CEF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78B">
        <w:rPr>
          <w:rFonts w:ascii="Times New Roman" w:hAnsi="Times New Roman" w:cs="Times New Roman"/>
          <w:b/>
          <w:bCs/>
          <w:sz w:val="24"/>
          <w:szCs w:val="24"/>
        </w:rPr>
        <w:t xml:space="preserve">Heuristics: </w:t>
      </w:r>
      <w:r w:rsidR="0048278B" w:rsidRPr="0048278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8278B" w:rsidRPr="0048278B">
        <w:rPr>
          <w:rFonts w:ascii="Times New Roman" w:hAnsi="Times New Roman" w:cs="Times New Roman"/>
          <w:sz w:val="24"/>
          <w:szCs w:val="24"/>
        </w:rPr>
        <w:t xml:space="preserve">. O is discarded </w:t>
      </w:r>
      <w:r w:rsidR="0048278B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mbr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 xml:space="preserve"> r such that actual-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48278B" w:rsidRPr="0048278B">
        <w:rPr>
          <w:rFonts w:ascii="Times New Roman" w:hAnsi="Times New Roman" w:cs="Times New Roman"/>
          <w:sz w:val="24"/>
          <w:szCs w:val="24"/>
        </w:rPr>
        <w:t>p,o</w:t>
      </w:r>
      <w:proofErr w:type="spellEnd"/>
      <w:proofErr w:type="gramEnd"/>
      <w:r w:rsidR="0048278B" w:rsidRPr="0048278B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minmaxdist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p,r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 xml:space="preserve">) ; </w:t>
      </w:r>
    </w:p>
    <w:p w14:paraId="6E84DD93" w14:textId="77777777" w:rsidR="00C10CEF" w:rsidRDefault="00C10CEF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78B">
        <w:rPr>
          <w:rFonts w:ascii="Times New Roman" w:hAnsi="Times New Roman" w:cs="Times New Roman"/>
          <w:b/>
          <w:bCs/>
          <w:sz w:val="24"/>
          <w:szCs w:val="24"/>
        </w:rPr>
        <w:t>Heuristics:</w:t>
      </w:r>
      <w:r w:rsidR="0048278B" w:rsidRPr="0048278B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MBR</w:t>
      </w:r>
      <w:r w:rsidR="0048278B" w:rsidRPr="0048278B">
        <w:rPr>
          <w:rFonts w:ascii="Times New Roman" w:hAnsi="Times New Roman" w:cs="Times New Roman"/>
          <w:sz w:val="24"/>
          <w:szCs w:val="24"/>
        </w:rPr>
        <w:t xml:space="preserve"> r is discarded 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48278B" w:rsidRPr="0048278B">
        <w:rPr>
          <w:rFonts w:ascii="Times New Roman" w:hAnsi="Times New Roman" w:cs="Times New Roman"/>
          <w:sz w:val="24"/>
          <w:szCs w:val="24"/>
        </w:rPr>
        <w:t xml:space="preserve"> an object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8278B" w:rsidRPr="0048278B">
        <w:rPr>
          <w:rFonts w:ascii="Times New Roman" w:hAnsi="Times New Roman" w:cs="Times New Roman"/>
          <w:sz w:val="24"/>
          <w:szCs w:val="24"/>
        </w:rPr>
        <w:t xml:space="preserve">such that </w:t>
      </w:r>
      <w:proofErr w:type="spellStart"/>
      <w:proofErr w:type="gramStart"/>
      <w:r w:rsidR="0048278B" w:rsidRPr="0048278B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8278B" w:rsidRPr="0048278B">
        <w:rPr>
          <w:rFonts w:ascii="Times New Roman" w:hAnsi="Times New Roman" w:cs="Times New Roman"/>
          <w:sz w:val="24"/>
          <w:szCs w:val="24"/>
        </w:rPr>
        <w:t>p,r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78B" w:rsidRPr="004827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78B" w:rsidRPr="0048278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78B" w:rsidRPr="0048278B">
        <w:rPr>
          <w:rFonts w:ascii="Times New Roman" w:hAnsi="Times New Roman" w:cs="Times New Roman"/>
          <w:sz w:val="24"/>
          <w:szCs w:val="24"/>
        </w:rPr>
        <w:t>actual-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278B" w:rsidRPr="0048278B">
        <w:rPr>
          <w:rFonts w:ascii="Times New Roman" w:hAnsi="Times New Roman" w:cs="Times New Roman"/>
          <w:sz w:val="24"/>
          <w:szCs w:val="24"/>
        </w:rPr>
        <w:t>p,o</w:t>
      </w:r>
      <w:proofErr w:type="spellEnd"/>
      <w:r w:rsidR="0048278B" w:rsidRPr="004827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7A7607" w14:textId="1F8A5D95" w:rsidR="00C10CEF" w:rsidRDefault="0048278B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BranchNBound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nearestDist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infinite,traverse</w:t>
      </w:r>
      <w:proofErr w:type="spellEnd"/>
      <w:proofErr w:type="gram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; if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curr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=leaf compute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to all objects in leaf, compare with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nearestDist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, update ; else sort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based on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mindist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and put in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abl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, visit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mbrs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sbl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until empty, prune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abl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by h1, update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minDist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by using h2 on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mbrs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abl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, apply h3 on each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mbr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abl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 xml:space="preserve">, discard and recurse from ‘if’ ; return </w:t>
      </w: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nearestDist</w:t>
      </w:r>
      <w:proofErr w:type="spellEnd"/>
      <w:r w:rsidRPr="00C10CE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8B3FEC" w14:textId="264E770E" w:rsidR="00B211CE" w:rsidRDefault="0048278B" w:rsidP="004827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EF">
        <w:rPr>
          <w:rFonts w:ascii="Times New Roman" w:hAnsi="Times New Roman" w:cs="Times New Roman"/>
          <w:b/>
          <w:bCs/>
          <w:sz w:val="24"/>
          <w:szCs w:val="24"/>
        </w:rPr>
        <w:t>BestBinF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: Bins are looked in increasing order of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from query point;</w:t>
      </w:r>
      <w:r w:rsidR="00C1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to a bin is defined as min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 to any point of its boundary;</w:t>
      </w:r>
      <w:r w:rsidR="00C10CEF"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 xml:space="preserve">Implemented with a priority queue; Maintain distance to all entries in a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-que based on </w:t>
      </w:r>
      <w:proofErr w:type="spellStart"/>
      <w:proofErr w:type="gramStart"/>
      <w:r w:rsidRPr="0048278B">
        <w:rPr>
          <w:rFonts w:ascii="Times New Roman" w:hAnsi="Times New Roman" w:cs="Times New Roman"/>
          <w:sz w:val="24"/>
          <w:szCs w:val="24"/>
        </w:rPr>
        <w:t>mindist,Repeat</w:t>
      </w:r>
      <w:proofErr w:type="spellEnd"/>
      <w:proofErr w:type="gramEnd"/>
      <w:r w:rsidRPr="0048278B">
        <w:rPr>
          <w:rFonts w:ascii="Times New Roman" w:hAnsi="Times New Roman" w:cs="Times New Roman"/>
          <w:sz w:val="24"/>
          <w:szCs w:val="24"/>
        </w:rPr>
        <w:t xml:space="preserve"> til</w:t>
      </w:r>
      <w:r w:rsidR="00C10CEF">
        <w:rPr>
          <w:rFonts w:ascii="Times New Roman" w:hAnsi="Times New Roman" w:cs="Times New Roman"/>
          <w:sz w:val="24"/>
          <w:szCs w:val="24"/>
        </w:rPr>
        <w:t>l</w:t>
      </w:r>
      <w:r w:rsidRPr="0048278B">
        <w:rPr>
          <w:rFonts w:ascii="Times New Roman" w:hAnsi="Times New Roman" w:cs="Times New Roman"/>
          <w:sz w:val="24"/>
          <w:szCs w:val="24"/>
        </w:rPr>
        <w:t xml:space="preserve"> all remaining MBRs are pruned-(Inspect next MBR in the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-que, Add the children to the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list,reorder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 xml:space="preserve">) </w:t>
      </w:r>
      <w:r w:rsidR="007A1E68">
        <w:rPr>
          <w:rFonts w:ascii="Times New Roman" w:hAnsi="Times New Roman" w:cs="Times New Roman"/>
          <w:sz w:val="24"/>
          <w:szCs w:val="24"/>
        </w:rPr>
        <w:t xml:space="preserve">. </w:t>
      </w:r>
      <w:r w:rsidRPr="007A1E68">
        <w:rPr>
          <w:rFonts w:ascii="Times New Roman" w:hAnsi="Times New Roman" w:cs="Times New Roman"/>
          <w:b/>
          <w:bCs/>
          <w:sz w:val="24"/>
          <w:szCs w:val="24"/>
        </w:rPr>
        <w:t>Best bin first search</w:t>
      </w:r>
      <w:r w:rsidRPr="0048278B">
        <w:rPr>
          <w:rFonts w:ascii="Times New Roman" w:hAnsi="Times New Roman" w:cs="Times New Roman"/>
          <w:sz w:val="24"/>
          <w:szCs w:val="24"/>
        </w:rPr>
        <w:t xml:space="preserve"> is optimal </w:t>
      </w:r>
      <w:r w:rsidR="00C10CEF">
        <w:rPr>
          <w:rFonts w:ascii="Times New Roman" w:hAnsi="Times New Roman" w:cs="Times New Roman"/>
          <w:sz w:val="24"/>
          <w:szCs w:val="24"/>
        </w:rPr>
        <w:t xml:space="preserve">-&gt; </w:t>
      </w:r>
      <w:r w:rsidRPr="0048278B">
        <w:rPr>
          <w:rFonts w:ascii="Times New Roman" w:hAnsi="Times New Roman" w:cs="Times New Roman"/>
          <w:sz w:val="24"/>
          <w:szCs w:val="24"/>
        </w:rPr>
        <w:t xml:space="preserve">visits only necessary nodes, but </w:t>
      </w:r>
      <w:r w:rsidR="00C10CEF">
        <w:rPr>
          <w:rFonts w:ascii="Times New Roman" w:hAnsi="Times New Roman" w:cs="Times New Roman"/>
          <w:sz w:val="24"/>
          <w:szCs w:val="24"/>
        </w:rPr>
        <w:t>-&gt;</w:t>
      </w:r>
      <w:r w:rsidRPr="0048278B">
        <w:rPr>
          <w:rFonts w:ascii="Times New Roman" w:hAnsi="Times New Roman" w:cs="Times New Roman"/>
          <w:sz w:val="24"/>
          <w:szCs w:val="24"/>
        </w:rPr>
        <w:t xml:space="preserve"> store a very large priority queue in memory </w:t>
      </w:r>
      <w:r w:rsidR="00C10CEF">
        <w:rPr>
          <w:rFonts w:ascii="Times New Roman" w:hAnsi="Times New Roman" w:cs="Times New Roman"/>
          <w:sz w:val="24"/>
          <w:szCs w:val="24"/>
        </w:rPr>
        <w:t>BB</w:t>
      </w:r>
      <w:r w:rsidRPr="0048278B">
        <w:rPr>
          <w:rFonts w:ascii="Times New Roman" w:hAnsi="Times New Roman" w:cs="Times New Roman"/>
          <w:sz w:val="24"/>
          <w:szCs w:val="24"/>
        </w:rPr>
        <w:t xml:space="preserve"> uses small lists for each node by pruning with both MINDIST and MINMAXDIST $ CRS: </w:t>
      </w:r>
      <w:proofErr w:type="spellStart"/>
      <w:proofErr w:type="gramStart"/>
      <w:r w:rsidRPr="0048278B">
        <w:rPr>
          <w:rFonts w:ascii="Times New Roman" w:hAnsi="Times New Roman" w:cs="Times New Roman"/>
          <w:sz w:val="24"/>
          <w:szCs w:val="24"/>
        </w:rPr>
        <w:t>Vector:Geodatabase</w:t>
      </w:r>
      <w:proofErr w:type="spellEnd"/>
      <w:proofErr w:type="gramEnd"/>
      <w:r w:rsidRPr="0048278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78B">
        <w:rPr>
          <w:rFonts w:ascii="Times New Roman" w:hAnsi="Times New Roman" w:cs="Times New Roman"/>
          <w:sz w:val="24"/>
          <w:szCs w:val="24"/>
        </w:rPr>
        <w:t xml:space="preserve">KML/KMZ;OpenStreetMap;ShapeFile(.shp,.shx,.dbf,.prj,.xml);GeoJSON;WKB/WKT | 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Raster:JPEG;GIF;PNG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48278B">
        <w:rPr>
          <w:rFonts w:ascii="Times New Roman" w:hAnsi="Times New Roman" w:cs="Times New Roman"/>
          <w:sz w:val="24"/>
          <w:szCs w:val="24"/>
        </w:rPr>
        <w:t>BMP;GeoTIFF</w:t>
      </w:r>
      <w:proofErr w:type="spellEnd"/>
      <w:r w:rsidRPr="0048278B">
        <w:rPr>
          <w:rFonts w:ascii="Times New Roman" w:hAnsi="Times New Roman" w:cs="Times New Roman"/>
          <w:sz w:val="24"/>
          <w:szCs w:val="24"/>
        </w:rPr>
        <w:t> $</w:t>
      </w:r>
    </w:p>
    <w:p w14:paraId="57575219" w14:textId="193FFCFF" w:rsidR="007A1E68" w:rsidRPr="00B23ACE" w:rsidRDefault="007A1E68" w:rsidP="007A1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E68">
        <w:rPr>
          <w:rFonts w:ascii="Times New Roman" w:hAnsi="Times New Roman" w:cs="Times New Roman"/>
          <w:sz w:val="24"/>
          <w:szCs w:val="24"/>
        </w:rPr>
        <w:t>Spark - Jobs, stages, tasks, DAG, Executor. Properties of Spark RDD• In-memory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computation• Lazy evaluation• Fault tolerance• Immutable• Partitioning• Persistence•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Coarse-grained operations. Spark RDD Operations• Transformations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Takes an RDD as input and produce one or more RDDs as output• Actions. RDD 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 xml:space="preserve">that produce non-RDD values. One of the ways to send results </w:t>
      </w:r>
      <w:proofErr w:type="gramStart"/>
      <w:r w:rsidRPr="007A1E68">
        <w:rPr>
          <w:rFonts w:ascii="Times New Roman" w:hAnsi="Times New Roman" w:cs="Times New Roman"/>
          <w:sz w:val="24"/>
          <w:szCs w:val="24"/>
        </w:rPr>
        <w:t>from .executors</w:t>
      </w:r>
      <w:proofErr w:type="gramEnd"/>
      <w:r w:rsidRPr="007A1E68">
        <w:rPr>
          <w:rFonts w:ascii="Times New Roman" w:hAnsi="Times New Roman" w:cs="Times New Roman"/>
          <w:sz w:val="24"/>
          <w:szCs w:val="24"/>
        </w:rPr>
        <w:t xml:space="preserve">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driver.</w:t>
      </w:r>
      <w:r w:rsidRPr="007A1E68">
        <w:rPr>
          <w:rFonts w:ascii="Segoe UI Symbol" w:hAnsi="Segoe UI Symbol" w:cs="Segoe UI Symbol"/>
          <w:sz w:val="24"/>
          <w:szCs w:val="24"/>
        </w:rPr>
        <w:t>➢</w:t>
      </w:r>
      <w:r w:rsidRPr="007A1E68">
        <w:rPr>
          <w:rFonts w:ascii="Times New Roman" w:hAnsi="Times New Roman" w:cs="Times New Roman"/>
          <w:sz w:val="24"/>
          <w:szCs w:val="24"/>
        </w:rPr>
        <w:t xml:space="preserve"> Collect() </w:t>
      </w:r>
      <w:r w:rsidRPr="007A1E68">
        <w:rPr>
          <w:rFonts w:ascii="Segoe UI Symbol" w:hAnsi="Segoe UI Symbol" w:cs="Segoe UI Symbol"/>
          <w:sz w:val="24"/>
          <w:szCs w:val="24"/>
        </w:rPr>
        <w:t>➢</w:t>
      </w:r>
      <w:r w:rsidRPr="007A1E68">
        <w:rPr>
          <w:rFonts w:ascii="Times New Roman" w:hAnsi="Times New Roman" w:cs="Times New Roman"/>
          <w:sz w:val="24"/>
          <w:szCs w:val="24"/>
        </w:rPr>
        <w:t xml:space="preserve"> Count()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Advantages of Apache Spark • Speed • Developer friendly API • Advanced DAG execution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>engine • Numerous storage engines: HDFS, Cassandra, HBase,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E68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Pr="007A1E6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A1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E68">
        <w:rPr>
          <w:rFonts w:ascii="Times New Roman" w:hAnsi="Times New Roman" w:cs="Times New Roman"/>
          <w:sz w:val="24"/>
          <w:szCs w:val="24"/>
        </w:rPr>
        <w:t>sedona</w:t>
      </w:r>
      <w:proofErr w:type="spellEnd"/>
      <w:r w:rsidRPr="007A1E68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A1E68">
        <w:rPr>
          <w:rFonts w:ascii="Times New Roman" w:hAnsi="Times New Roman" w:cs="Times New Roman"/>
          <w:sz w:val="24"/>
          <w:szCs w:val="24"/>
        </w:rPr>
        <w:t>eff</w:t>
      </w:r>
      <w:proofErr w:type="gramEnd"/>
      <w:r w:rsidRPr="007A1E68">
        <w:rPr>
          <w:rFonts w:ascii="Times New Roman" w:hAnsi="Times New Roman" w:cs="Times New Roman"/>
          <w:sz w:val="24"/>
          <w:szCs w:val="24"/>
        </w:rPr>
        <w:t xml:space="preserve"> =&gt; main components =&gt; Spatial RDD layer and Spatial Query Proc</w:t>
      </w:r>
    </w:p>
    <w:sectPr w:rsidR="007A1E68" w:rsidRPr="00B23ACE" w:rsidSect="007A1E68">
      <w:pgSz w:w="16838" w:h="11906" w:orient="landscape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2258" w14:textId="77777777" w:rsidR="00EB6FDB" w:rsidRDefault="00EB6FDB" w:rsidP="00681061">
      <w:pPr>
        <w:spacing w:after="0" w:line="240" w:lineRule="auto"/>
      </w:pPr>
      <w:r>
        <w:separator/>
      </w:r>
    </w:p>
  </w:endnote>
  <w:endnote w:type="continuationSeparator" w:id="0">
    <w:p w14:paraId="10D45C03" w14:textId="77777777" w:rsidR="00EB6FDB" w:rsidRDefault="00EB6FDB" w:rsidP="006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135C" w14:textId="77777777" w:rsidR="00EB6FDB" w:rsidRDefault="00EB6FDB" w:rsidP="00681061">
      <w:pPr>
        <w:spacing w:after="0" w:line="240" w:lineRule="auto"/>
      </w:pPr>
      <w:r>
        <w:separator/>
      </w:r>
    </w:p>
  </w:footnote>
  <w:footnote w:type="continuationSeparator" w:id="0">
    <w:p w14:paraId="4E00B5AA" w14:textId="77777777" w:rsidR="00EB6FDB" w:rsidRDefault="00EB6FDB" w:rsidP="00681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61"/>
    <w:rsid w:val="00005C9C"/>
    <w:rsid w:val="001E7F6A"/>
    <w:rsid w:val="002979D8"/>
    <w:rsid w:val="0048278B"/>
    <w:rsid w:val="00681061"/>
    <w:rsid w:val="007864AA"/>
    <w:rsid w:val="007A1E68"/>
    <w:rsid w:val="008F6B87"/>
    <w:rsid w:val="0092322F"/>
    <w:rsid w:val="009C4B41"/>
    <w:rsid w:val="00B211CE"/>
    <w:rsid w:val="00B23ACE"/>
    <w:rsid w:val="00C10CEF"/>
    <w:rsid w:val="00D37F00"/>
    <w:rsid w:val="00E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306E"/>
  <w15:chartTrackingRefBased/>
  <w15:docId w15:val="{33C9B579-4E3E-424A-8DB4-A1F481E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61"/>
  </w:style>
  <w:style w:type="paragraph" w:styleId="Footer">
    <w:name w:val="footer"/>
    <w:basedOn w:val="Normal"/>
    <w:link w:val="FooterChar"/>
    <w:uiPriority w:val="99"/>
    <w:unhideWhenUsed/>
    <w:rsid w:val="0068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61"/>
  </w:style>
  <w:style w:type="table" w:styleId="TableGrid">
    <w:name w:val="Table Grid"/>
    <w:basedOn w:val="TableNormal"/>
    <w:uiPriority w:val="39"/>
    <w:rsid w:val="0068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Bhilegaonkar (Student)</dc:creator>
  <cp:keywords/>
  <dc:description/>
  <cp:lastModifiedBy>Amey Bhilegaonkar (Student)</cp:lastModifiedBy>
  <cp:revision>12</cp:revision>
  <cp:lastPrinted>2022-11-07T21:56:00Z</cp:lastPrinted>
  <dcterms:created xsi:type="dcterms:W3CDTF">2022-11-07T19:23:00Z</dcterms:created>
  <dcterms:modified xsi:type="dcterms:W3CDTF">2022-11-07T22:33:00Z</dcterms:modified>
</cp:coreProperties>
</file>