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8faba0"/>
          <w:sz w:val="20"/>
          <w:szCs w:val="20"/>
        </w:rPr>
        <w:t xml:space="preserve">THE OPEN COACH</w:t>
      </w:r>
    </w:p>
    <w:p>
      <w:pPr>
        <w:pStyle w:val="Heading1"/>
        <w:jc w:val="center"/>
      </w:pPr>
      <w:r>
        <w:rPr>
          <w:color w:val="2d3748"/>
          <w:sz w:val="40"/>
          <w:szCs w:val="40"/>
        </w:rPr>
        <w:t xml:space="preserve">Precision Goal-Setting Worksheet</w:t>
      </w:r>
    </w:p>
    <w:p>
      <w:pPr>
        <w:spacing w:after="400"/>
        <w:jc w:val="center"/>
      </w:pPr>
      <w:r>
        <w:rPr>
          <w:i/>
          <w:iCs/>
          <w:color w:val="5a6678"/>
          <w:sz w:val="24"/>
          <w:szCs w:val="24"/>
        </w:rPr>
        <w:t xml:space="preserve">Client Homework: Moving from Vague Desires to Concrete Plans</w:t>
      </w:r>
    </w:p>
    <w:p>
      <w:pPr>
        <w:pBdr>
          <w:top w:val="single" w:color="e2e8f0" w:space="1"/>
          <w:bottom w:val="single" w:color="e2e8f0" w:space="1"/>
          <w:left w:val="single" w:color="e2e8f0" w:space="1"/>
          <w:right w:val="single" w:color="e2e8f0" w:space="1"/>
        </w:pBdr>
        <w:shd w:fill="fcfbf9" w:color="auto" w:val="clear"/>
        <w:spacing w:after="300" w:before="200" w:line="320"/>
        <w:jc w:val="center"/>
      </w:pPr>
      <w:r>
        <w:rPr>
          <w:color w:val="5a6678"/>
          <w:sz w:val="22"/>
          <w:szCs w:val="22"/>
        </w:rPr>
        <w:t xml:space="preserve">A goal without a timeline and a "why" is just a wish. Use this framework to crystallize exactly what you are building.</w:t>
      </w: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1. The Vision (Current Reality Distortion)</w:t>
      </w:r>
    </w:p>
    <w:p>
      <w:pPr>
        <w:spacing w:after="100" w:line="280"/>
      </w:pPr>
      <w:r>
        <w:rPr>
          <w:color w:val="5a6678"/>
          <w:sz w:val="22"/>
          <w:szCs w:val="22"/>
        </w:rPr>
        <w:t xml:space="preserve">Write your 12-month goal as if it has already happened. Be specific. Use numbers.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"It is one year from today, and I am incredibly proud that I have..."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2. The Heavy "Why"</w:t>
      </w:r>
    </w:p>
    <w:p>
      <w:pPr>
        <w:spacing w:after="100" w:line="280"/>
      </w:pPr>
      <w:r>
        <w:rPr>
          <w:color w:val="5a6678"/>
          <w:sz w:val="22"/>
          <w:szCs w:val="22"/>
        </w:rPr>
        <w:t xml:space="preserve">When motivation fades (and it will), this is the anchor that keeps you going.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Why must this happen? What is the cost to your life, family, or self-respect if you fail to do this?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3. The Next 3 Micro-Steps</w:t>
      </w:r>
    </w:p>
    <w:p>
      <w:pPr>
        <w:spacing w:after="100" w:line="280"/>
      </w:pPr>
      <w:r>
        <w:rPr>
          <w:color w:val="5a6678"/>
          <w:sz w:val="22"/>
          <w:szCs w:val="22"/>
        </w:rPr>
        <w:t xml:space="preserve">We do not need to know step 100. We only need to know steps 1, 2, and 3. They must be small enough to complete this week.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Step 1:</w:t>
      </w:r>
    </w:p>
    <w:p>
      <w:pPr>
        <w:pBdr>
          <w:bottom w:val="single" w:color="e2e8f0" w:space="1"/>
        </w:pBdr>
        <w:spacing w:after="200"/>
      </w:pPr>
      <w:r>
        <w:rPr>
          <w:sz w:val="20"/>
          <w:szCs w:val="20"/>
        </w:rPr>
        <w:t xml:space="preserve"/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Step 2:</w:t>
      </w:r>
    </w:p>
    <w:p>
      <w:pPr>
        <w:pBdr>
          <w:bottom w:val="single" w:color="e2e8f0" w:space="1"/>
        </w:pBdr>
        <w:spacing w:after="200"/>
      </w:pPr>
      <w:r>
        <w:rPr>
          <w:sz w:val="20"/>
          <w:szCs w:val="20"/>
        </w:rPr>
        <w:t xml:space="preserve"/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Step 3:</w:t>
      </w:r>
    </w:p>
    <w:p>
      <w:pPr>
        <w:pBdr>
          <w:bottom w:val="single" w:color="e2e8f0" w:space="1"/>
        </w:pBdr>
        <w:spacing w:after="20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4. The Anticipated Sabotage</w:t>
      </w:r>
    </w:p>
    <w:p>
      <w:pPr>
        <w:spacing w:after="100" w:line="280"/>
      </w:pPr>
      <w:r>
        <w:rPr>
          <w:color w:val="5a6678"/>
          <w:sz w:val="22"/>
          <w:szCs w:val="22"/>
        </w:rPr>
        <w:t xml:space="preserve">Identify the roadblock before it hits you.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What is the most likely excuse, fear, or obstacle that will derail you this month? How will you handle it when it appears?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2026-03-10T15:05:52.679Z</dcterms:created>
  <dcterms:modified xsi:type="dcterms:W3CDTF">2026-03-10T15:05:52.679Z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