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1)what advantage do excel spreadsheet have over CSV spreadsheet.?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Ans : In Excel, spreadsheets can have values of data types other than strings; cells can have different fonts, sizes, or color settings; cells can have varying widths and heights; adjacent cells can be merged; and you can embed images and charts.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2)what do you pass to csv.reader() and csv.writer() to create reader &amp; writer objects 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Ans :You pass a File object, obtained from a call to open().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3)what modes do file objects for reader &amp; writer objects need to be opened in 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Ans : File objects need to be opened in read-binary ('rb') for Reader objects and write-binary ('wb') for Writer objects.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4)what method takes a list argument &amp; writes it to a csv file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Ans : The most common method to write data from a list to CSV file is the writerow() method of writer and DictWriter class.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5)what do the keyword arguments delimiter and line terminator do?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 : The delimiter is the character that appears between cells on a row. By default, the delimiter for a CSV file is a comma. The line terminator is the character that comes at the end of a row. By default the line terminator is a newline.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6)what functions takes a string of Json data &amp; returns a python data structure 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Ans : json.loads()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7)what function takes a python data structure &amp; returns a string of JSON data 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 : json.dumps()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