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1)how many seconds are in an hour ?use the interactive interpreter as a calculator  and multiply the number of seconds in a minute[60] by the number of minutes in an hour (also 60)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Ans : I/P 60*60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O/P 3600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2)Assign the result from the previous task. To a variable called seconds_per_hour 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Ans : seconds_per_hour = 3600.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3)how many seconds do you think there are in a day ?make use of the variable seconds per hour and minutes per hour.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Ans : I/P seconds_per_hour*24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O/P 86400.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4)calculate seconds per day again,but this time save the result in a variable called seconds_per_day 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Ans : I/P seconds_per_day =     seconds_per_hour*24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seconds_per_day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O/P 86400.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5)divide seconds_per_day by seconds_per_hour.use floating-point(/)division 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Ans : I/P seconds_per_day /       seconds_per_hour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O/P 24.0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6)divide seconds_per_day by seconds_per_hour,using integer (//)division .did this number agree with the floating point value from the previous question,aside from the final .0?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:I/P seconds_per_day // seconds_per_hour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O/P 24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7)write a generators,genprimes that returns the sequence of prime numbers on successive calls to its next{}method 2,3,5,7,11,...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Ans : def genPrimes():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primes = [ 2, 3, 5, 7, 11 ]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def isPrimeNumber(n):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if n in primes: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for elem in primes: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if n % elem == 0: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primes.append(n)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num = 1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num +=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if isPrimeNumber(num):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next = num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yield next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num = next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primeNumber = genPrimes()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for i in range(189):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print(primeNumber.__next__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O/P  2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71…………….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