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33A52" w14:textId="77777777" w:rsidR="00753390" w:rsidRDefault="00753390" w:rsidP="00753390">
      <w:pPr>
        <w:pStyle w:val="Default"/>
      </w:pPr>
    </w:p>
    <w:p w14:paraId="7A212990" w14:textId="451C0F15" w:rsidR="00753390" w:rsidRDefault="00A77135" w:rsidP="0075339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What is cluster analysis and its types?</w:t>
      </w:r>
    </w:p>
    <w:p w14:paraId="4BD8279E" w14:textId="18BE7D5C" w:rsidR="00A77135" w:rsidRDefault="00A77135" w:rsidP="00A77135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Cluster analysis is an EDA which tries to identify structures within the data.</w:t>
      </w:r>
    </w:p>
    <w:p w14:paraId="5EDBE599" w14:textId="6715B2FA" w:rsidR="00A77135" w:rsidRDefault="00A77135" w:rsidP="00A77135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Cluster analysis tries to identify homogenous groups of cases if grouping is not previously known.</w:t>
      </w:r>
    </w:p>
    <w:p w14:paraId="46800201" w14:textId="31A40774" w:rsidR="00A77135" w:rsidRDefault="00A77135" w:rsidP="00A77135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Different types of clustering analy</w:t>
      </w:r>
      <w:r w:rsidR="00072A55">
        <w:rPr>
          <w:sz w:val="22"/>
          <w:szCs w:val="22"/>
        </w:rPr>
        <w:t>sis</w:t>
      </w:r>
    </w:p>
    <w:p w14:paraId="7CBEBAFD" w14:textId="583F803E" w:rsidR="00072A55" w:rsidRDefault="00072A55" w:rsidP="00072A5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Hierarchical clustering</w:t>
      </w:r>
    </w:p>
    <w:p w14:paraId="1727B12E" w14:textId="4A6FBCE7" w:rsidR="00072A55" w:rsidRDefault="00072A55" w:rsidP="00072A5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This groups similar objects in clusters.</w:t>
      </w:r>
    </w:p>
    <w:p w14:paraId="3BAECED9" w14:textId="07FCE6F9" w:rsidR="00072A55" w:rsidRDefault="00072A55" w:rsidP="00072A5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The endpoint is set of clusters where each cluster is distinct from other clusters and objects in each cluster are broadly similar to each other.</w:t>
      </w:r>
    </w:p>
    <w:p w14:paraId="0C358FC3" w14:textId="139A937B" w:rsidR="00072A55" w:rsidRDefault="00072A55" w:rsidP="00072A5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Main output of hierarchical clustering is dendrogram.</w:t>
      </w:r>
    </w:p>
    <w:p w14:paraId="2C18A4A9" w14:textId="4E94BE80" w:rsidR="00072A55" w:rsidRDefault="00072A55" w:rsidP="00072A5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Euclidean distance can be used as parameter to decide clusters. </w:t>
      </w:r>
    </w:p>
    <w:p w14:paraId="32770080" w14:textId="3B5D049A" w:rsidR="00072A55" w:rsidRDefault="00072A55" w:rsidP="00072A5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Partition clustering</w:t>
      </w:r>
    </w:p>
    <w:p w14:paraId="7A865917" w14:textId="53B0B7C8" w:rsidR="00072A55" w:rsidRDefault="00072A55" w:rsidP="00072A55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Partition clustering is just division of data points</w:t>
      </w:r>
      <w:r w:rsidR="00BE6AD2">
        <w:rPr>
          <w:sz w:val="22"/>
          <w:szCs w:val="22"/>
        </w:rPr>
        <w:t xml:space="preserve"> based on similarity</w:t>
      </w:r>
      <w:r>
        <w:rPr>
          <w:sz w:val="22"/>
          <w:szCs w:val="22"/>
        </w:rPr>
        <w:t xml:space="preserve"> in </w:t>
      </w:r>
      <w:r w:rsidR="00BE6AD2">
        <w:rPr>
          <w:sz w:val="22"/>
          <w:szCs w:val="22"/>
        </w:rPr>
        <w:t>non-overlapping</w:t>
      </w:r>
      <w:r>
        <w:rPr>
          <w:sz w:val="22"/>
          <w:szCs w:val="22"/>
        </w:rPr>
        <w:t xml:space="preserve"> clusters</w:t>
      </w:r>
      <w:r w:rsidR="00BE6AD2">
        <w:rPr>
          <w:sz w:val="22"/>
          <w:szCs w:val="22"/>
        </w:rPr>
        <w:t>.</w:t>
      </w:r>
    </w:p>
    <w:p w14:paraId="215E3BDA" w14:textId="5AC2B5EA" w:rsidR="00BE6AD2" w:rsidRDefault="00BE6AD2" w:rsidP="00072A55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K means is a type of partition clustering</w:t>
      </w:r>
    </w:p>
    <w:p w14:paraId="0EDF6877" w14:textId="3D875FB4" w:rsidR="00072A55" w:rsidRDefault="00072A55" w:rsidP="00072A5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Exclusive clustering</w:t>
      </w:r>
    </w:p>
    <w:p w14:paraId="0D6F5363" w14:textId="6C76F193" w:rsidR="00BE6AD2" w:rsidRDefault="00BE6AD2" w:rsidP="00BE6AD2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Exclusive clustering is a clustering type in which each data point can exist in on cluster only.</w:t>
      </w:r>
    </w:p>
    <w:p w14:paraId="2E65CE26" w14:textId="5D923703" w:rsidR="00072A55" w:rsidRDefault="00072A55" w:rsidP="00072A5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Overlapping clustering</w:t>
      </w:r>
    </w:p>
    <w:p w14:paraId="4D555B7C" w14:textId="0157B537" w:rsidR="00BE6AD2" w:rsidRDefault="00BE6AD2" w:rsidP="00BE6AD2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This is a contradiction of exclusive clustering</w:t>
      </w:r>
    </w:p>
    <w:p w14:paraId="05CCB636" w14:textId="4532C5DC" w:rsidR="00BE6AD2" w:rsidRDefault="00BE6AD2" w:rsidP="00BE6AD2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 datapoint can exist in more than one clusters in this case.</w:t>
      </w:r>
    </w:p>
    <w:p w14:paraId="47DD6597" w14:textId="63CAA0A5" w:rsidR="00BE6AD2" w:rsidRDefault="00733BB8" w:rsidP="00BE6AD2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 data point possessing qualities of more than one clusters can be divided successfully on this basis.</w:t>
      </w:r>
    </w:p>
    <w:p w14:paraId="4365D12C" w14:textId="2A1E75E3" w:rsidR="00072A55" w:rsidRDefault="00072A55" w:rsidP="00072A5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Fuzzy clustering</w:t>
      </w:r>
    </w:p>
    <w:p w14:paraId="6D9D4514" w14:textId="562FC07F" w:rsidR="00BE6AD2" w:rsidRPr="00BE6AD2" w:rsidRDefault="00BE6AD2" w:rsidP="00BE6AD2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rFonts w:ascii="Verdana" w:hAnsi="Verdana"/>
          <w:sz w:val="21"/>
          <w:szCs w:val="21"/>
          <w:shd w:val="clear" w:color="auto" w:fill="FFFFFF"/>
        </w:rPr>
        <w:t>In </w:t>
      </w:r>
      <w:r w:rsidRPr="00BE6AD2">
        <w:rPr>
          <w:rStyle w:val="Strong"/>
          <w:rFonts w:ascii="Verdana" w:hAnsi="Verdana"/>
          <w:b w:val="0"/>
          <w:bCs w:val="0"/>
          <w:sz w:val="21"/>
          <w:szCs w:val="21"/>
          <w:shd w:val="clear" w:color="auto" w:fill="FFFFFF"/>
        </w:rPr>
        <w:t>fuzzy Clustering</w:t>
      </w:r>
      <w:r>
        <w:rPr>
          <w:rFonts w:ascii="Verdana" w:hAnsi="Verdana"/>
          <w:sz w:val="21"/>
          <w:szCs w:val="21"/>
          <w:shd w:val="clear" w:color="auto" w:fill="FFFFFF"/>
        </w:rPr>
        <w:t>, each object belongs to each cluster with a membership weight that is between 0 and 1</w:t>
      </w:r>
      <w:r>
        <w:rPr>
          <w:rFonts w:ascii="Verdana" w:hAnsi="Verdana"/>
          <w:sz w:val="21"/>
          <w:szCs w:val="21"/>
          <w:shd w:val="clear" w:color="auto" w:fill="FFFFFF"/>
        </w:rPr>
        <w:t>.</w:t>
      </w:r>
    </w:p>
    <w:p w14:paraId="00F8A307" w14:textId="455B6082" w:rsidR="00BE6AD2" w:rsidRDefault="00BE6AD2" w:rsidP="00BE6AD2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rFonts w:ascii="Verdana" w:hAnsi="Verdana"/>
          <w:sz w:val="21"/>
          <w:szCs w:val="21"/>
          <w:shd w:val="clear" w:color="auto" w:fill="FFFFFF"/>
        </w:rPr>
        <w:t>W</w:t>
      </w:r>
      <w:r>
        <w:rPr>
          <w:rFonts w:ascii="Verdana" w:hAnsi="Verdana"/>
          <w:sz w:val="21"/>
          <w:szCs w:val="21"/>
          <w:shd w:val="clear" w:color="auto" w:fill="FFFFFF"/>
        </w:rPr>
        <w:t>e usually set the additional constraint, and the sum of weights for each object must be equal to 1</w:t>
      </w:r>
      <w:r>
        <w:rPr>
          <w:rFonts w:ascii="Verdana" w:hAnsi="Verdana"/>
          <w:sz w:val="21"/>
          <w:szCs w:val="21"/>
          <w:shd w:val="clear" w:color="auto" w:fill="FFFFFF"/>
        </w:rPr>
        <w:t>.</w:t>
      </w:r>
    </w:p>
    <w:p w14:paraId="74624112" w14:textId="6F81CA55" w:rsidR="00072A55" w:rsidRDefault="00072A55" w:rsidP="00072A5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Complete clustering</w:t>
      </w:r>
    </w:p>
    <w:p w14:paraId="613C0A66" w14:textId="500A1C69" w:rsidR="00733BB8" w:rsidRPr="00733BB8" w:rsidRDefault="00733BB8" w:rsidP="00733BB8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733BB8">
        <w:rPr>
          <w:rStyle w:val="Strong"/>
          <w:rFonts w:ascii="Verdana" w:hAnsi="Verdana"/>
          <w:b w:val="0"/>
          <w:bCs w:val="0"/>
          <w:sz w:val="21"/>
          <w:szCs w:val="21"/>
          <w:shd w:val="clear" w:color="auto" w:fill="FFFFFF"/>
        </w:rPr>
        <w:t>Complete cluster</w:t>
      </w:r>
      <w:r w:rsidRPr="00733BB8">
        <w:rPr>
          <w:rStyle w:val="Strong"/>
          <w:rFonts w:ascii="Verdana" w:hAnsi="Verdana"/>
          <w:b w:val="0"/>
          <w:bCs w:val="0"/>
          <w:sz w:val="21"/>
          <w:szCs w:val="21"/>
          <w:shd w:val="clear" w:color="auto" w:fill="FFFFFF"/>
        </w:rPr>
        <w:t>ing</w:t>
      </w:r>
      <w:r w:rsidRPr="00733BB8">
        <w:rPr>
          <w:rFonts w:ascii="Verdana" w:hAnsi="Verdana"/>
          <w:sz w:val="21"/>
          <w:szCs w:val="21"/>
          <w:shd w:val="clear" w:color="auto" w:fill="FFFFFF"/>
        </w:rPr>
        <w:t> </w:t>
      </w:r>
      <w:r w:rsidRPr="00733BB8">
        <w:rPr>
          <w:rFonts w:ascii="Verdana" w:hAnsi="Verdana"/>
          <w:sz w:val="21"/>
          <w:szCs w:val="21"/>
          <w:shd w:val="clear" w:color="auto" w:fill="FFFFFF"/>
        </w:rPr>
        <w:t>allocates each object to a cluster</w:t>
      </w:r>
      <w:r>
        <w:rPr>
          <w:rFonts w:ascii="Verdana" w:hAnsi="Verdana"/>
          <w:sz w:val="21"/>
          <w:szCs w:val="21"/>
          <w:shd w:val="clear" w:color="auto" w:fill="FFFFFF"/>
        </w:rPr>
        <w:t>.</w:t>
      </w:r>
    </w:p>
    <w:p w14:paraId="2EF0CA3A" w14:textId="77777777" w:rsidR="00733BB8" w:rsidRPr="00733BB8" w:rsidRDefault="00733BB8" w:rsidP="00733BB8">
      <w:pPr>
        <w:pStyle w:val="Default"/>
        <w:rPr>
          <w:sz w:val="22"/>
          <w:szCs w:val="22"/>
        </w:rPr>
      </w:pPr>
    </w:p>
    <w:p w14:paraId="6084A069" w14:textId="77777777" w:rsidR="00733BB8" w:rsidRPr="00733BB8" w:rsidRDefault="00733BB8" w:rsidP="00733BB8">
      <w:pPr>
        <w:pStyle w:val="Default"/>
        <w:numPr>
          <w:ilvl w:val="0"/>
          <w:numId w:val="2"/>
        </w:numPr>
      </w:pPr>
      <w:r w:rsidRPr="00733BB8">
        <w:rPr>
          <w:sz w:val="22"/>
          <w:szCs w:val="22"/>
        </w:rPr>
        <w:t xml:space="preserve">How is cluster quality measured? </w:t>
      </w:r>
    </w:p>
    <w:p w14:paraId="1A303488" w14:textId="2117A261" w:rsidR="00733BB8" w:rsidRDefault="00733BB8" w:rsidP="00733BB8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Cluster quality depends on how well the clusters are separated and how compact they are.</w:t>
      </w:r>
    </w:p>
    <w:p w14:paraId="22BD1EE2" w14:textId="1BE74EA1" w:rsidR="00733BB8" w:rsidRDefault="00733BB8" w:rsidP="00733BB8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Silhouette  Coefficient is a measure of calculating the cluster quality</w:t>
      </w:r>
    </w:p>
    <w:p w14:paraId="13C042B2" w14:textId="47042C0E" w:rsidR="00733BB8" w:rsidRPr="00733BB8" w:rsidRDefault="00733BB8" w:rsidP="00733BB8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733BB8">
        <w:rPr>
          <w:color w:val="2E2E2E"/>
          <w:sz w:val="22"/>
          <w:szCs w:val="22"/>
        </w:rPr>
        <w:t>For a data set, </w:t>
      </w:r>
      <w:r w:rsidRPr="00733BB8">
        <w:rPr>
          <w:rStyle w:val="Emphasis"/>
          <w:color w:val="2E2E2E"/>
          <w:sz w:val="22"/>
          <w:szCs w:val="22"/>
        </w:rPr>
        <w:t>D</w:t>
      </w:r>
      <w:r w:rsidRPr="00733BB8">
        <w:rPr>
          <w:color w:val="2E2E2E"/>
          <w:sz w:val="22"/>
          <w:szCs w:val="22"/>
        </w:rPr>
        <w:t>, of </w:t>
      </w:r>
      <w:r w:rsidRPr="00733BB8">
        <w:rPr>
          <w:rStyle w:val="Emphasis"/>
          <w:color w:val="2E2E2E"/>
          <w:sz w:val="22"/>
          <w:szCs w:val="22"/>
        </w:rPr>
        <w:t>n</w:t>
      </w:r>
      <w:r w:rsidRPr="00733BB8">
        <w:rPr>
          <w:color w:val="2E2E2E"/>
          <w:sz w:val="22"/>
          <w:szCs w:val="22"/>
        </w:rPr>
        <w:t> objects, suppose </w:t>
      </w:r>
      <w:r w:rsidRPr="00733BB8">
        <w:rPr>
          <w:rStyle w:val="Emphasis"/>
          <w:color w:val="2E2E2E"/>
          <w:sz w:val="22"/>
          <w:szCs w:val="22"/>
        </w:rPr>
        <w:t>D</w:t>
      </w:r>
      <w:r w:rsidRPr="00733BB8">
        <w:rPr>
          <w:color w:val="2E2E2E"/>
          <w:sz w:val="22"/>
          <w:szCs w:val="22"/>
        </w:rPr>
        <w:t> is partitioned into </w:t>
      </w:r>
      <w:r w:rsidRPr="00733BB8">
        <w:rPr>
          <w:rStyle w:val="Emphasis"/>
          <w:color w:val="2E2E2E"/>
          <w:sz w:val="22"/>
          <w:szCs w:val="22"/>
        </w:rPr>
        <w:t>k</w:t>
      </w:r>
      <w:r w:rsidRPr="00733BB8">
        <w:rPr>
          <w:color w:val="2E2E2E"/>
          <w:sz w:val="22"/>
          <w:szCs w:val="22"/>
        </w:rPr>
        <w:t> clusters, </w:t>
      </w:r>
      <w:r w:rsidRPr="00733BB8">
        <w:rPr>
          <w:rStyle w:val="Emphasis"/>
          <w:color w:val="2E2E2E"/>
          <w:sz w:val="22"/>
          <w:szCs w:val="22"/>
        </w:rPr>
        <w:t>C</w:t>
      </w:r>
      <w:r w:rsidRPr="00733BB8">
        <w:rPr>
          <w:color w:val="2E2E2E"/>
          <w:sz w:val="22"/>
          <w:szCs w:val="22"/>
          <w:vertAlign w:val="subscript"/>
        </w:rPr>
        <w:t>1</w:t>
      </w:r>
      <w:r w:rsidRPr="00733BB8">
        <w:rPr>
          <w:color w:val="2E2E2E"/>
          <w:sz w:val="22"/>
          <w:szCs w:val="22"/>
        </w:rPr>
        <w:t>, …, </w:t>
      </w:r>
      <w:r w:rsidRPr="00733BB8">
        <w:rPr>
          <w:rStyle w:val="Emphasis"/>
          <w:color w:val="2E2E2E"/>
          <w:sz w:val="22"/>
          <w:szCs w:val="22"/>
        </w:rPr>
        <w:t>C</w:t>
      </w:r>
      <w:r w:rsidRPr="00733BB8">
        <w:rPr>
          <w:rStyle w:val="Emphasis"/>
          <w:color w:val="2E2E2E"/>
          <w:sz w:val="22"/>
          <w:szCs w:val="22"/>
          <w:vertAlign w:val="subscript"/>
        </w:rPr>
        <w:t>k</w:t>
      </w:r>
      <w:r w:rsidRPr="00733BB8">
        <w:rPr>
          <w:color w:val="2E2E2E"/>
          <w:sz w:val="22"/>
          <w:szCs w:val="22"/>
        </w:rPr>
        <w:t>. For each object </w:t>
      </w:r>
      <w:r w:rsidRPr="00733BB8">
        <w:rPr>
          <w:rStyle w:val="Emphasis"/>
          <w:b/>
          <w:bCs/>
          <w:color w:val="2E2E2E"/>
          <w:sz w:val="22"/>
          <w:szCs w:val="22"/>
        </w:rPr>
        <w:t>o</w:t>
      </w:r>
      <w:r w:rsidRPr="00733BB8">
        <w:rPr>
          <w:color w:val="2E2E2E"/>
          <w:sz w:val="22"/>
          <w:szCs w:val="22"/>
        </w:rPr>
        <w:t> </w:t>
      </w:r>
      <w:r w:rsidRPr="00733BB8">
        <w:rPr>
          <w:rFonts w:ascii="Cambria Math" w:hAnsi="Cambria Math" w:cs="Cambria Math"/>
          <w:color w:val="2E2E2E"/>
          <w:sz w:val="22"/>
          <w:szCs w:val="22"/>
        </w:rPr>
        <w:t>∈</w:t>
      </w:r>
      <w:r w:rsidRPr="00733BB8">
        <w:rPr>
          <w:color w:val="2E2E2E"/>
          <w:sz w:val="22"/>
          <w:szCs w:val="22"/>
        </w:rPr>
        <w:t> </w:t>
      </w:r>
      <w:r w:rsidRPr="00733BB8">
        <w:rPr>
          <w:rStyle w:val="Emphasis"/>
          <w:color w:val="2E2E2E"/>
          <w:sz w:val="22"/>
          <w:szCs w:val="22"/>
        </w:rPr>
        <w:t>D</w:t>
      </w:r>
      <w:r w:rsidRPr="00733BB8">
        <w:rPr>
          <w:color w:val="2E2E2E"/>
          <w:sz w:val="22"/>
          <w:szCs w:val="22"/>
        </w:rPr>
        <w:t>, we calculate </w:t>
      </w:r>
      <w:r w:rsidRPr="00733BB8">
        <w:rPr>
          <w:rStyle w:val="Emphasis"/>
          <w:color w:val="2E2E2E"/>
          <w:sz w:val="22"/>
          <w:szCs w:val="22"/>
        </w:rPr>
        <w:t>a</w:t>
      </w:r>
      <w:r w:rsidRPr="00733BB8">
        <w:rPr>
          <w:color w:val="2E2E2E"/>
          <w:sz w:val="22"/>
          <w:szCs w:val="22"/>
        </w:rPr>
        <w:t> (</w:t>
      </w:r>
      <w:r w:rsidRPr="00733BB8">
        <w:rPr>
          <w:rStyle w:val="Emphasis"/>
          <w:b/>
          <w:bCs/>
          <w:color w:val="2E2E2E"/>
          <w:sz w:val="22"/>
          <w:szCs w:val="22"/>
        </w:rPr>
        <w:t>o</w:t>
      </w:r>
      <w:r w:rsidRPr="00733BB8">
        <w:rPr>
          <w:color w:val="2E2E2E"/>
          <w:sz w:val="22"/>
          <w:szCs w:val="22"/>
        </w:rPr>
        <w:t>) as the average distance between </w:t>
      </w:r>
      <w:r w:rsidRPr="00733BB8">
        <w:rPr>
          <w:rStyle w:val="Emphasis"/>
          <w:b/>
          <w:bCs/>
          <w:color w:val="2E2E2E"/>
          <w:sz w:val="22"/>
          <w:szCs w:val="22"/>
        </w:rPr>
        <w:t>o</w:t>
      </w:r>
      <w:r w:rsidRPr="00733BB8">
        <w:rPr>
          <w:color w:val="2E2E2E"/>
          <w:sz w:val="22"/>
          <w:szCs w:val="22"/>
        </w:rPr>
        <w:t> and all other objects in the cluster to which </w:t>
      </w:r>
      <w:r w:rsidRPr="00733BB8">
        <w:rPr>
          <w:rStyle w:val="Emphasis"/>
          <w:b/>
          <w:bCs/>
          <w:color w:val="2E2E2E"/>
          <w:sz w:val="22"/>
          <w:szCs w:val="22"/>
        </w:rPr>
        <w:t>o</w:t>
      </w:r>
      <w:r w:rsidRPr="00733BB8">
        <w:rPr>
          <w:color w:val="2E2E2E"/>
          <w:sz w:val="22"/>
          <w:szCs w:val="22"/>
        </w:rPr>
        <w:t> belongs. Similarly, </w:t>
      </w:r>
      <w:r w:rsidRPr="00733BB8">
        <w:rPr>
          <w:rStyle w:val="Emphasis"/>
          <w:color w:val="2E2E2E"/>
          <w:sz w:val="22"/>
          <w:szCs w:val="22"/>
        </w:rPr>
        <w:t>b</w:t>
      </w:r>
      <w:r w:rsidRPr="00733BB8">
        <w:rPr>
          <w:color w:val="2E2E2E"/>
          <w:sz w:val="22"/>
          <w:szCs w:val="22"/>
        </w:rPr>
        <w:t>(</w:t>
      </w:r>
      <w:r w:rsidRPr="00733BB8">
        <w:rPr>
          <w:rStyle w:val="Emphasis"/>
          <w:b/>
          <w:bCs/>
          <w:color w:val="2E2E2E"/>
          <w:sz w:val="22"/>
          <w:szCs w:val="22"/>
        </w:rPr>
        <w:t>o</w:t>
      </w:r>
      <w:r w:rsidRPr="00733BB8">
        <w:rPr>
          <w:color w:val="2E2E2E"/>
          <w:sz w:val="22"/>
          <w:szCs w:val="22"/>
        </w:rPr>
        <w:t>) is the minimum average distance from </w:t>
      </w:r>
      <w:r w:rsidRPr="00733BB8">
        <w:rPr>
          <w:rStyle w:val="Emphasis"/>
          <w:b/>
          <w:bCs/>
          <w:color w:val="2E2E2E"/>
          <w:sz w:val="22"/>
          <w:szCs w:val="22"/>
        </w:rPr>
        <w:t>o</w:t>
      </w:r>
      <w:r w:rsidRPr="00733BB8">
        <w:rPr>
          <w:color w:val="2E2E2E"/>
          <w:sz w:val="22"/>
          <w:szCs w:val="22"/>
        </w:rPr>
        <w:t> to all clusters to which </w:t>
      </w:r>
      <w:r w:rsidRPr="00733BB8">
        <w:rPr>
          <w:rStyle w:val="Emphasis"/>
          <w:b/>
          <w:bCs/>
          <w:color w:val="2E2E2E"/>
          <w:sz w:val="22"/>
          <w:szCs w:val="22"/>
        </w:rPr>
        <w:t>o</w:t>
      </w:r>
      <w:r w:rsidRPr="00733BB8">
        <w:rPr>
          <w:color w:val="2E2E2E"/>
          <w:sz w:val="22"/>
          <w:szCs w:val="22"/>
        </w:rPr>
        <w:t> does not belong. Formally, suppose </w:t>
      </w:r>
      <w:r w:rsidRPr="00733BB8">
        <w:rPr>
          <w:rStyle w:val="Emphasis"/>
          <w:b/>
          <w:bCs/>
          <w:color w:val="2E2E2E"/>
          <w:sz w:val="22"/>
          <w:szCs w:val="22"/>
        </w:rPr>
        <w:t>o</w:t>
      </w:r>
      <w:r w:rsidRPr="00733BB8">
        <w:rPr>
          <w:color w:val="2E2E2E"/>
          <w:sz w:val="22"/>
          <w:szCs w:val="22"/>
        </w:rPr>
        <w:t> </w:t>
      </w:r>
      <w:r w:rsidRPr="00733BB8">
        <w:rPr>
          <w:rFonts w:ascii="Cambria Math" w:hAnsi="Cambria Math" w:cs="Cambria Math"/>
          <w:color w:val="2E2E2E"/>
          <w:sz w:val="22"/>
          <w:szCs w:val="22"/>
        </w:rPr>
        <w:t>∈</w:t>
      </w:r>
      <w:r w:rsidRPr="00733BB8">
        <w:rPr>
          <w:rStyle w:val="Emphasis"/>
          <w:color w:val="2E2E2E"/>
          <w:sz w:val="22"/>
          <w:szCs w:val="22"/>
        </w:rPr>
        <w:t>C</w:t>
      </w:r>
      <w:r w:rsidRPr="00733BB8">
        <w:rPr>
          <w:rStyle w:val="Emphasis"/>
          <w:color w:val="2E2E2E"/>
          <w:sz w:val="22"/>
          <w:szCs w:val="22"/>
          <w:vertAlign w:val="subscript"/>
        </w:rPr>
        <w:t>i</w:t>
      </w:r>
      <w:r w:rsidRPr="00733BB8">
        <w:rPr>
          <w:color w:val="2E2E2E"/>
          <w:sz w:val="22"/>
          <w:szCs w:val="22"/>
        </w:rPr>
        <w:t> (1 ≤ </w:t>
      </w:r>
      <w:r w:rsidRPr="00733BB8">
        <w:rPr>
          <w:rStyle w:val="Emphasis"/>
          <w:color w:val="2E2E2E"/>
          <w:sz w:val="22"/>
          <w:szCs w:val="22"/>
        </w:rPr>
        <w:t>i</w:t>
      </w:r>
      <w:r w:rsidRPr="00733BB8">
        <w:rPr>
          <w:color w:val="2E2E2E"/>
          <w:sz w:val="22"/>
          <w:szCs w:val="22"/>
        </w:rPr>
        <w:t> ≤ </w:t>
      </w:r>
      <w:r w:rsidRPr="00733BB8">
        <w:rPr>
          <w:rStyle w:val="Emphasis"/>
          <w:color w:val="2E2E2E"/>
          <w:sz w:val="22"/>
          <w:szCs w:val="22"/>
        </w:rPr>
        <w:t>k</w:t>
      </w:r>
      <w:r w:rsidRPr="00733BB8">
        <w:rPr>
          <w:color w:val="2E2E2E"/>
          <w:sz w:val="22"/>
          <w:szCs w:val="22"/>
        </w:rPr>
        <w:t>); then</w:t>
      </w:r>
      <w:r>
        <w:rPr>
          <w:color w:val="2E2E2E"/>
          <w:sz w:val="22"/>
          <w:szCs w:val="22"/>
        </w:rPr>
        <w:t xml:space="preserve"> </w:t>
      </w:r>
      <w:r>
        <w:rPr>
          <w:sz w:val="22"/>
          <w:szCs w:val="22"/>
        </w:rPr>
        <w:t>Silhouette  Coefficient</w:t>
      </w:r>
      <w:r>
        <w:rPr>
          <w:sz w:val="22"/>
          <w:szCs w:val="22"/>
        </w:rPr>
        <w:t xml:space="preserve"> is given by</w:t>
      </w:r>
    </w:p>
    <w:p w14:paraId="5D1E7033" w14:textId="061AFEBD" w:rsidR="00733BB8" w:rsidRDefault="00733BB8" w:rsidP="00733BB8">
      <w:pPr>
        <w:pStyle w:val="Default"/>
        <w:ind w:left="1440"/>
        <w:rPr>
          <w:sz w:val="22"/>
          <w:szCs w:val="22"/>
        </w:rPr>
      </w:pPr>
      <w:r w:rsidRPr="00733BB8">
        <w:rPr>
          <w:sz w:val="22"/>
          <w:szCs w:val="22"/>
        </w:rPr>
        <w:drawing>
          <wp:inline distT="0" distB="0" distL="0" distR="0" wp14:anchorId="6F2655D7" wp14:editId="2CB806BA">
            <wp:extent cx="2057687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507B" w14:textId="2DF7E57E" w:rsidR="00733BB8" w:rsidRDefault="00733BB8" w:rsidP="00733BB8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Value of silhouette coefficient is between -1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1..</w:t>
      </w:r>
    </w:p>
    <w:p w14:paraId="1A2BD038" w14:textId="391EA699" w:rsidR="00733BB8" w:rsidRPr="00733BB8" w:rsidRDefault="00733BB8" w:rsidP="00733BB8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733BB8">
        <w:rPr>
          <w:color w:val="2E2E2E"/>
          <w:sz w:val="22"/>
          <w:szCs w:val="22"/>
        </w:rPr>
        <w:t>The value of </w:t>
      </w:r>
      <w:r w:rsidRPr="00733BB8">
        <w:rPr>
          <w:rStyle w:val="Emphasis"/>
          <w:b/>
          <w:bCs/>
          <w:color w:val="2E2E2E"/>
          <w:sz w:val="22"/>
          <w:szCs w:val="22"/>
        </w:rPr>
        <w:t>a</w:t>
      </w:r>
      <w:r w:rsidRPr="00733BB8">
        <w:rPr>
          <w:rStyle w:val="Strong"/>
          <w:color w:val="2E2E2E"/>
          <w:sz w:val="22"/>
          <w:szCs w:val="22"/>
        </w:rPr>
        <w:t>(</w:t>
      </w:r>
      <w:r w:rsidRPr="00733BB8">
        <w:rPr>
          <w:rStyle w:val="Emphasis"/>
          <w:b/>
          <w:bCs/>
          <w:color w:val="2E2E2E"/>
          <w:sz w:val="22"/>
          <w:szCs w:val="22"/>
        </w:rPr>
        <w:t>o</w:t>
      </w:r>
      <w:r w:rsidRPr="00733BB8">
        <w:rPr>
          <w:rStyle w:val="Strong"/>
          <w:color w:val="2E2E2E"/>
          <w:sz w:val="22"/>
          <w:szCs w:val="22"/>
        </w:rPr>
        <w:t>)</w:t>
      </w:r>
      <w:r w:rsidRPr="00733BB8">
        <w:rPr>
          <w:color w:val="2E2E2E"/>
          <w:sz w:val="22"/>
          <w:szCs w:val="22"/>
        </w:rPr>
        <w:t> reflects the compactness of the cluster to which </w:t>
      </w:r>
      <w:r w:rsidRPr="00733BB8">
        <w:rPr>
          <w:rStyle w:val="Strong"/>
          <w:i/>
          <w:iCs/>
          <w:color w:val="2E2E2E"/>
          <w:sz w:val="22"/>
          <w:szCs w:val="22"/>
        </w:rPr>
        <w:t>o</w:t>
      </w:r>
      <w:r w:rsidRPr="00733BB8">
        <w:rPr>
          <w:color w:val="2E2E2E"/>
          <w:sz w:val="22"/>
          <w:szCs w:val="22"/>
        </w:rPr>
        <w:t> belongs. The smaller the value, the more compact the cluster. The value of </w:t>
      </w:r>
      <w:r w:rsidRPr="00733BB8">
        <w:rPr>
          <w:rStyle w:val="Emphasis"/>
          <w:color w:val="2E2E2E"/>
          <w:sz w:val="22"/>
          <w:szCs w:val="22"/>
        </w:rPr>
        <w:t>b</w:t>
      </w:r>
      <w:r w:rsidRPr="00733BB8">
        <w:rPr>
          <w:color w:val="2E2E2E"/>
          <w:sz w:val="22"/>
          <w:szCs w:val="22"/>
        </w:rPr>
        <w:t>(</w:t>
      </w:r>
      <w:r w:rsidRPr="00733BB8">
        <w:rPr>
          <w:rStyle w:val="Strong"/>
          <w:i/>
          <w:iCs/>
          <w:color w:val="2E2E2E"/>
          <w:sz w:val="22"/>
          <w:szCs w:val="22"/>
        </w:rPr>
        <w:t>o</w:t>
      </w:r>
      <w:r w:rsidRPr="00733BB8">
        <w:rPr>
          <w:color w:val="2E2E2E"/>
          <w:sz w:val="22"/>
          <w:szCs w:val="22"/>
        </w:rPr>
        <w:t>) captures the degree to which </w:t>
      </w:r>
      <w:r w:rsidRPr="00733BB8">
        <w:rPr>
          <w:rStyle w:val="Strong"/>
          <w:i/>
          <w:iCs/>
          <w:color w:val="2E2E2E"/>
          <w:sz w:val="22"/>
          <w:szCs w:val="22"/>
        </w:rPr>
        <w:t>o</w:t>
      </w:r>
      <w:r w:rsidRPr="00733BB8">
        <w:rPr>
          <w:color w:val="2E2E2E"/>
          <w:sz w:val="22"/>
          <w:szCs w:val="22"/>
        </w:rPr>
        <w:t> is separated from other clusters. The larger </w:t>
      </w:r>
      <w:r w:rsidRPr="00733BB8">
        <w:rPr>
          <w:rStyle w:val="Emphasis"/>
          <w:color w:val="2E2E2E"/>
          <w:sz w:val="22"/>
          <w:szCs w:val="22"/>
        </w:rPr>
        <w:t>b</w:t>
      </w:r>
      <w:r w:rsidRPr="00733BB8">
        <w:rPr>
          <w:color w:val="2E2E2E"/>
          <w:sz w:val="22"/>
          <w:szCs w:val="22"/>
        </w:rPr>
        <w:t>(</w:t>
      </w:r>
      <w:r w:rsidRPr="00733BB8">
        <w:rPr>
          <w:rStyle w:val="Strong"/>
          <w:i/>
          <w:iCs/>
          <w:color w:val="2E2E2E"/>
          <w:sz w:val="22"/>
          <w:szCs w:val="22"/>
        </w:rPr>
        <w:t>o</w:t>
      </w:r>
      <w:r w:rsidRPr="00733BB8">
        <w:rPr>
          <w:color w:val="2E2E2E"/>
          <w:sz w:val="22"/>
          <w:szCs w:val="22"/>
        </w:rPr>
        <w:t>) is, the more separated </w:t>
      </w:r>
      <w:r w:rsidRPr="00733BB8">
        <w:rPr>
          <w:rStyle w:val="Strong"/>
          <w:i/>
          <w:iCs/>
          <w:color w:val="2E2E2E"/>
          <w:sz w:val="22"/>
          <w:szCs w:val="22"/>
        </w:rPr>
        <w:t>o</w:t>
      </w:r>
      <w:r w:rsidRPr="00733BB8">
        <w:rPr>
          <w:color w:val="2E2E2E"/>
          <w:sz w:val="22"/>
          <w:szCs w:val="22"/>
        </w:rPr>
        <w:t> is from other clusters.</w:t>
      </w:r>
    </w:p>
    <w:p w14:paraId="67EA0888" w14:textId="77777777" w:rsidR="00733BB8" w:rsidRPr="00733BB8" w:rsidRDefault="00733BB8" w:rsidP="00733BB8">
      <w:pPr>
        <w:pStyle w:val="Default"/>
        <w:ind w:left="1440"/>
        <w:rPr>
          <w:sz w:val="22"/>
          <w:szCs w:val="22"/>
        </w:rPr>
      </w:pPr>
    </w:p>
    <w:p w14:paraId="3F3A23D6" w14:textId="77777777" w:rsidR="00733BB8" w:rsidRDefault="00733BB8" w:rsidP="00733BB8">
      <w:pPr>
        <w:pStyle w:val="Default"/>
        <w:ind w:left="720"/>
      </w:pPr>
    </w:p>
    <w:p w14:paraId="347D8C67" w14:textId="77777777" w:rsidR="00733BB8" w:rsidRDefault="00733BB8" w:rsidP="00733BB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How is cluster analysis calculated </w:t>
      </w:r>
    </w:p>
    <w:p w14:paraId="2520A960" w14:textId="599CC303" w:rsidR="00733BB8" w:rsidRDefault="000B168E" w:rsidP="00733BB8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The process of doing cluster analysis includes the following steps</w:t>
      </w:r>
    </w:p>
    <w:p w14:paraId="6DF21F6E" w14:textId="7B686B20" w:rsidR="000B168E" w:rsidRDefault="000B168E" w:rsidP="000B168E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Perform the descriptive analysis.</w:t>
      </w:r>
    </w:p>
    <w:p w14:paraId="6FE29313" w14:textId="1901542B" w:rsidR="000B168E" w:rsidRDefault="000B168E" w:rsidP="000B168E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In k  means clustering we need to specify the number of clusters that need to be formed.</w:t>
      </w:r>
    </w:p>
    <w:p w14:paraId="6306AA5E" w14:textId="6A4C7F34" w:rsidR="000B168E" w:rsidRDefault="000B168E" w:rsidP="000B168E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We can tweak the number of clusters to get a better performing model</w:t>
      </w:r>
    </w:p>
    <w:p w14:paraId="13B8E87A" w14:textId="31D3D799" w:rsidR="000B168E" w:rsidRDefault="000B168E" w:rsidP="000B168E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methods used to get the optimal number of clusters:</w:t>
      </w:r>
    </w:p>
    <w:p w14:paraId="2702E6EB" w14:textId="7C56380A" w:rsidR="000B168E" w:rsidRPr="003F765B" w:rsidRDefault="00817B8C" w:rsidP="000B168E">
      <w:pPr>
        <w:pStyle w:val="Default"/>
        <w:numPr>
          <w:ilvl w:val="0"/>
          <w:numId w:val="11"/>
        </w:numPr>
        <w:rPr>
          <w:b/>
          <w:bCs/>
          <w:sz w:val="22"/>
          <w:szCs w:val="22"/>
        </w:rPr>
      </w:pPr>
      <w:r w:rsidRPr="003F765B">
        <w:rPr>
          <w:b/>
          <w:bCs/>
          <w:sz w:val="22"/>
          <w:szCs w:val="22"/>
        </w:rPr>
        <w:t>The elbow method</w:t>
      </w:r>
      <w:r w:rsidR="006D5D2B" w:rsidRPr="003F765B">
        <w:rPr>
          <w:b/>
          <w:bCs/>
          <w:sz w:val="22"/>
          <w:szCs w:val="22"/>
        </w:rPr>
        <w:t>:</w:t>
      </w:r>
    </w:p>
    <w:p w14:paraId="12B0DA3C" w14:textId="031749A9" w:rsidR="006D5D2B" w:rsidRPr="006D5D2B" w:rsidRDefault="006D5D2B" w:rsidP="006D5D2B">
      <w:pPr>
        <w:pStyle w:val="Default"/>
        <w:ind w:left="3600"/>
        <w:rPr>
          <w:color w:val="292929"/>
          <w:spacing w:val="-1"/>
          <w:sz w:val="22"/>
          <w:szCs w:val="22"/>
          <w:shd w:val="clear" w:color="auto" w:fill="FFFFFF"/>
        </w:rPr>
      </w:pPr>
      <w:r w:rsidRPr="006D5D2B">
        <w:rPr>
          <w:color w:val="292929"/>
          <w:spacing w:val="-1"/>
          <w:sz w:val="22"/>
          <w:szCs w:val="22"/>
          <w:shd w:val="clear" w:color="auto" w:fill="FFFFFF"/>
        </w:rPr>
        <w:t>the sum of squares at each number of clusters is calculated and graphed</w:t>
      </w:r>
    </w:p>
    <w:p w14:paraId="2F717877" w14:textId="103E46D6" w:rsidR="006D5D2B" w:rsidRDefault="006D5D2B" w:rsidP="006D5D2B">
      <w:pPr>
        <w:pStyle w:val="Default"/>
        <w:ind w:left="3600"/>
        <w:rPr>
          <w:color w:val="292929"/>
          <w:spacing w:val="-1"/>
          <w:sz w:val="22"/>
          <w:szCs w:val="22"/>
          <w:shd w:val="clear" w:color="auto" w:fill="FFFFFF"/>
        </w:rPr>
      </w:pPr>
      <w:r w:rsidRPr="006D5D2B">
        <w:rPr>
          <w:color w:val="292929"/>
          <w:spacing w:val="-1"/>
          <w:sz w:val="22"/>
          <w:szCs w:val="22"/>
          <w:shd w:val="clear" w:color="auto" w:fill="FFFFFF"/>
        </w:rPr>
        <w:t>a change of slope from steep to shallow is observed to get the optimal number of clusters</w:t>
      </w:r>
    </w:p>
    <w:p w14:paraId="403048B9" w14:textId="5E66360A" w:rsidR="006D5D2B" w:rsidRPr="003F765B" w:rsidRDefault="00387938" w:rsidP="006D5D2B">
      <w:pPr>
        <w:pStyle w:val="Default"/>
        <w:numPr>
          <w:ilvl w:val="0"/>
          <w:numId w:val="11"/>
        </w:numPr>
        <w:rPr>
          <w:b/>
          <w:bCs/>
          <w:sz w:val="22"/>
          <w:szCs w:val="22"/>
        </w:rPr>
      </w:pPr>
      <w:r w:rsidRPr="003F765B">
        <w:rPr>
          <w:b/>
          <w:bCs/>
          <w:sz w:val="22"/>
          <w:szCs w:val="22"/>
        </w:rPr>
        <w:t>The Gap Statistic:</w:t>
      </w:r>
    </w:p>
    <w:p w14:paraId="1233F501" w14:textId="14B9F8AB" w:rsidR="00387938" w:rsidRDefault="00387938" w:rsidP="00387938">
      <w:pPr>
        <w:pStyle w:val="Default"/>
        <w:ind w:left="3600"/>
        <w:rPr>
          <w:color w:val="000000" w:themeColor="text1"/>
          <w:spacing w:val="-1"/>
          <w:sz w:val="22"/>
          <w:szCs w:val="22"/>
          <w:shd w:val="clear" w:color="auto" w:fill="FFFFFF"/>
        </w:rPr>
      </w:pPr>
      <w:r w:rsidRPr="00387938">
        <w:rPr>
          <w:color w:val="000000" w:themeColor="text1"/>
          <w:spacing w:val="-1"/>
          <w:sz w:val="22"/>
          <w:szCs w:val="22"/>
          <w:shd w:val="clear" w:color="auto" w:fill="FFFFFF"/>
        </w:rPr>
        <w:t>The </w:t>
      </w:r>
      <w:hyperlink r:id="rId9" w:history="1">
        <w:r w:rsidRPr="00387938">
          <w:rPr>
            <w:rStyle w:val="Hyperlink"/>
            <w:color w:val="000000" w:themeColor="text1"/>
            <w:spacing w:val="-1"/>
            <w:sz w:val="22"/>
            <w:szCs w:val="22"/>
            <w:u w:val="none"/>
            <w:shd w:val="clear" w:color="auto" w:fill="FFFFFF"/>
          </w:rPr>
          <w:t>gap statistic</w:t>
        </w:r>
      </w:hyperlink>
      <w:r w:rsidRPr="00387938">
        <w:rPr>
          <w:color w:val="000000" w:themeColor="text1"/>
          <w:spacing w:val="-1"/>
          <w:sz w:val="22"/>
          <w:szCs w:val="22"/>
          <w:shd w:val="clear" w:color="auto" w:fill="FFFFFF"/>
        </w:rPr>
        <w:t> compares the total within intra-cluster variation for different values of </w:t>
      </w:r>
      <w:r w:rsidRPr="00387938">
        <w:rPr>
          <w:rStyle w:val="Strong"/>
          <w:color w:val="000000" w:themeColor="text1"/>
          <w:spacing w:val="-1"/>
          <w:sz w:val="22"/>
          <w:szCs w:val="22"/>
          <w:shd w:val="clear" w:color="auto" w:fill="FFFFFF"/>
        </w:rPr>
        <w:t>k</w:t>
      </w:r>
      <w:r w:rsidRPr="00387938">
        <w:rPr>
          <w:color w:val="000000" w:themeColor="text1"/>
          <w:spacing w:val="-1"/>
          <w:sz w:val="22"/>
          <w:szCs w:val="22"/>
          <w:shd w:val="clear" w:color="auto" w:fill="FFFFFF"/>
        </w:rPr>
        <w:t> with their expected values under null reference distribution of the data</w:t>
      </w:r>
      <w:r>
        <w:rPr>
          <w:color w:val="000000" w:themeColor="text1"/>
          <w:spacing w:val="-1"/>
          <w:sz w:val="22"/>
          <w:szCs w:val="22"/>
          <w:shd w:val="clear" w:color="auto" w:fill="FFFFFF"/>
        </w:rPr>
        <w:t>.</w:t>
      </w:r>
    </w:p>
    <w:p w14:paraId="3D85872C" w14:textId="4B38CE78" w:rsidR="00387938" w:rsidRPr="003F765B" w:rsidRDefault="00387938" w:rsidP="00387938">
      <w:pPr>
        <w:pStyle w:val="Default"/>
        <w:numPr>
          <w:ilvl w:val="0"/>
          <w:numId w:val="11"/>
        </w:numPr>
        <w:rPr>
          <w:b/>
          <w:bCs/>
          <w:color w:val="000000" w:themeColor="text1"/>
          <w:sz w:val="22"/>
          <w:szCs w:val="22"/>
        </w:rPr>
      </w:pPr>
      <w:r w:rsidRPr="003F765B">
        <w:rPr>
          <w:b/>
          <w:bCs/>
          <w:color w:val="000000" w:themeColor="text1"/>
          <w:sz w:val="22"/>
          <w:szCs w:val="22"/>
        </w:rPr>
        <w:t>The silhouette method:</w:t>
      </w:r>
    </w:p>
    <w:p w14:paraId="5D55BDB7" w14:textId="7A45F811" w:rsidR="00387938" w:rsidRPr="003F765B" w:rsidRDefault="003F765B" w:rsidP="00387938">
      <w:pPr>
        <w:pStyle w:val="Default"/>
        <w:ind w:left="3600"/>
        <w:rPr>
          <w:color w:val="292929"/>
          <w:spacing w:val="-1"/>
          <w:sz w:val="22"/>
          <w:szCs w:val="22"/>
          <w:shd w:val="clear" w:color="auto" w:fill="FFFFFF"/>
        </w:rPr>
      </w:pPr>
      <w:r w:rsidRPr="003F765B">
        <w:rPr>
          <w:color w:val="292929"/>
          <w:spacing w:val="-1"/>
          <w:sz w:val="22"/>
          <w:szCs w:val="22"/>
          <w:shd w:val="clear" w:color="auto" w:fill="FFFFFF"/>
        </w:rPr>
        <w:t>Average silhouette method computes the average silhouette of observations for different values of k</w:t>
      </w:r>
    </w:p>
    <w:p w14:paraId="694AA6B3" w14:textId="625CA650" w:rsidR="003F765B" w:rsidRPr="003F765B" w:rsidRDefault="003F765B" w:rsidP="00387938">
      <w:pPr>
        <w:pStyle w:val="Default"/>
        <w:ind w:left="3600"/>
        <w:rPr>
          <w:rStyle w:val="Strong"/>
          <w:color w:val="292929"/>
          <w:spacing w:val="-1"/>
          <w:sz w:val="22"/>
          <w:szCs w:val="22"/>
          <w:shd w:val="clear" w:color="auto" w:fill="FFFFFF"/>
        </w:rPr>
      </w:pPr>
      <w:r w:rsidRPr="003F765B">
        <w:rPr>
          <w:color w:val="292929"/>
          <w:spacing w:val="-1"/>
          <w:sz w:val="22"/>
          <w:szCs w:val="22"/>
          <w:shd w:val="clear" w:color="auto" w:fill="FFFFFF"/>
        </w:rPr>
        <w:t>The optimal number of clusters k is the one that maximize the average silhouette over a range of possible values for </w:t>
      </w:r>
      <w:r w:rsidRPr="003F765B">
        <w:rPr>
          <w:rStyle w:val="Strong"/>
          <w:color w:val="292929"/>
          <w:spacing w:val="-1"/>
          <w:sz w:val="22"/>
          <w:szCs w:val="22"/>
          <w:shd w:val="clear" w:color="auto" w:fill="FFFFFF"/>
        </w:rPr>
        <w:t>k</w:t>
      </w:r>
    </w:p>
    <w:p w14:paraId="176531B8" w14:textId="29B35A64" w:rsidR="003F765B" w:rsidRPr="003F765B" w:rsidRDefault="003F765B" w:rsidP="003F765B">
      <w:pPr>
        <w:pStyle w:val="Default"/>
        <w:numPr>
          <w:ilvl w:val="0"/>
          <w:numId w:val="11"/>
        </w:numPr>
        <w:rPr>
          <w:color w:val="292929"/>
          <w:spacing w:val="-1"/>
          <w:sz w:val="22"/>
          <w:szCs w:val="22"/>
          <w:shd w:val="clear" w:color="auto" w:fill="FFFFFF"/>
        </w:rPr>
      </w:pPr>
      <w:r w:rsidRPr="003F765B">
        <w:rPr>
          <w:b/>
          <w:bCs/>
          <w:color w:val="292929"/>
          <w:spacing w:val="-1"/>
          <w:sz w:val="22"/>
          <w:szCs w:val="22"/>
          <w:shd w:val="clear" w:color="auto" w:fill="FFFFFF"/>
        </w:rPr>
        <w:t>The sum of squares method:</w:t>
      </w:r>
    </w:p>
    <w:p w14:paraId="609F69BF" w14:textId="017E8818" w:rsidR="003F765B" w:rsidRPr="003F765B" w:rsidRDefault="003F765B" w:rsidP="003F765B">
      <w:pPr>
        <w:pStyle w:val="Default"/>
        <w:ind w:left="3600"/>
        <w:rPr>
          <w:color w:val="292929"/>
          <w:spacing w:val="-1"/>
          <w:sz w:val="22"/>
          <w:szCs w:val="22"/>
          <w:shd w:val="clear" w:color="auto" w:fill="FFFFFF"/>
        </w:rPr>
      </w:pPr>
      <w:r w:rsidRPr="003F765B">
        <w:rPr>
          <w:color w:val="292929"/>
          <w:spacing w:val="-1"/>
          <w:sz w:val="22"/>
          <w:szCs w:val="22"/>
          <w:shd w:val="clear" w:color="auto" w:fill="FFFFFF"/>
        </w:rPr>
        <w:t>This method involves choosing the optimal number of clusters by minimizing the within cluster sum of squares and maximizing the between-cluster sum of squares</w:t>
      </w:r>
    </w:p>
    <w:p w14:paraId="5E8DA028" w14:textId="77777777" w:rsidR="003F765B" w:rsidRPr="00387938" w:rsidRDefault="003F765B" w:rsidP="00387938">
      <w:pPr>
        <w:pStyle w:val="Default"/>
        <w:ind w:left="3600"/>
        <w:rPr>
          <w:color w:val="000000" w:themeColor="text1"/>
          <w:sz w:val="22"/>
          <w:szCs w:val="22"/>
        </w:rPr>
      </w:pPr>
    </w:p>
    <w:p w14:paraId="213E50CC" w14:textId="77777777" w:rsidR="00D60AFD" w:rsidRDefault="002F4D03"/>
    <w:sectPr w:rsidR="00D60AFD" w:rsidSect="007660B6">
      <w:pgSz w:w="11904" w:h="17338"/>
      <w:pgMar w:top="632" w:right="132" w:bottom="636" w:left="1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3379"/>
    <w:multiLevelType w:val="hybridMultilevel"/>
    <w:tmpl w:val="BD4484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F142997"/>
    <w:multiLevelType w:val="hybridMultilevel"/>
    <w:tmpl w:val="7A9C15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0A21DF6"/>
    <w:multiLevelType w:val="hybridMultilevel"/>
    <w:tmpl w:val="14402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741C4E"/>
    <w:multiLevelType w:val="hybridMultilevel"/>
    <w:tmpl w:val="22BCD9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100631"/>
    <w:multiLevelType w:val="hybridMultilevel"/>
    <w:tmpl w:val="72DC009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83304B4"/>
    <w:multiLevelType w:val="hybridMultilevel"/>
    <w:tmpl w:val="E21AA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F0241"/>
    <w:multiLevelType w:val="hybridMultilevel"/>
    <w:tmpl w:val="606EE4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6746BE"/>
    <w:multiLevelType w:val="hybridMultilevel"/>
    <w:tmpl w:val="4B0EED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6922BAA"/>
    <w:multiLevelType w:val="hybridMultilevel"/>
    <w:tmpl w:val="CAD0331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BBD6493"/>
    <w:multiLevelType w:val="hybridMultilevel"/>
    <w:tmpl w:val="64F4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43685"/>
    <w:multiLevelType w:val="hybridMultilevel"/>
    <w:tmpl w:val="A23C7E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90"/>
    <w:rsid w:val="00072A55"/>
    <w:rsid w:val="000B168E"/>
    <w:rsid w:val="0018007D"/>
    <w:rsid w:val="00387938"/>
    <w:rsid w:val="003F765B"/>
    <w:rsid w:val="006D5D2B"/>
    <w:rsid w:val="00733BB8"/>
    <w:rsid w:val="00753390"/>
    <w:rsid w:val="00817B8C"/>
    <w:rsid w:val="00A77135"/>
    <w:rsid w:val="00BE6AD2"/>
    <w:rsid w:val="00C430E4"/>
    <w:rsid w:val="00E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620B"/>
  <w15:chartTrackingRefBased/>
  <w15:docId w15:val="{D438DE47-5B62-4F80-8A3F-A0CF8F92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33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E6AD2"/>
    <w:rPr>
      <w:b/>
      <w:bCs/>
    </w:rPr>
  </w:style>
  <w:style w:type="character" w:styleId="Emphasis">
    <w:name w:val="Emphasis"/>
    <w:basedOn w:val="DefaultParagraphFont"/>
    <w:uiPriority w:val="20"/>
    <w:qFormat/>
    <w:rsid w:val="00733B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7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eb.stanford.edu/~hastie/Papers/ga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DD5F86E96B34FB98BE6310CB95E8A" ma:contentTypeVersion="12" ma:contentTypeDescription="Create a new document." ma:contentTypeScope="" ma:versionID="f1c55e6a292aaddfe6c41a12e4ba6f12">
  <xsd:schema xmlns:xsd="http://www.w3.org/2001/XMLSchema" xmlns:xs="http://www.w3.org/2001/XMLSchema" xmlns:p="http://schemas.microsoft.com/office/2006/metadata/properties" xmlns:ns3="d0ecad73-ce32-4a88-836e-1ab4e892c059" xmlns:ns4="a47d8021-35d6-4d25-9891-6b972c11036c" targetNamespace="http://schemas.microsoft.com/office/2006/metadata/properties" ma:root="true" ma:fieldsID="6fe10ac760a035975c449cc3b8ac1ff0" ns3:_="" ns4:_="">
    <xsd:import namespace="d0ecad73-ce32-4a88-836e-1ab4e892c059"/>
    <xsd:import namespace="a47d8021-35d6-4d25-9891-6b972c1103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cad73-ce32-4a88-836e-1ab4e892c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d8021-35d6-4d25-9891-6b972c1103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B759D4-A4AF-4C3F-B261-A9A2E7039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cad73-ce32-4a88-836e-1ab4e892c059"/>
    <ds:schemaRef ds:uri="a47d8021-35d6-4d25-9891-6b972c110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FC429F-3F0B-4898-8DEA-EBCAC0BD85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6EA9E-383F-4A72-BA25-9212E3A22CA0}">
  <ds:schemaRefs>
    <ds:schemaRef ds:uri="http://purl.org/dc/terms/"/>
    <ds:schemaRef ds:uri="http://schemas.openxmlformats.org/package/2006/metadata/core-properties"/>
    <ds:schemaRef ds:uri="d0ecad73-ce32-4a88-836e-1ab4e892c059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a47d8021-35d6-4d25-9891-6b972c11036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Takle</dc:creator>
  <cp:keywords/>
  <dc:description/>
  <cp:lastModifiedBy>Amey Takle</cp:lastModifiedBy>
  <cp:revision>2</cp:revision>
  <dcterms:created xsi:type="dcterms:W3CDTF">2021-03-08T18:07:00Z</dcterms:created>
  <dcterms:modified xsi:type="dcterms:W3CDTF">2021-03-08T18:07:00Z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0x0101003CCDD5F86E96B34FB98BE6310CB95E8A</vt:lpwstr>
  </property>
</Properties>
</file>