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8FF99" w14:textId="77777777" w:rsidR="00722CA8" w:rsidRDefault="00722CA8" w:rsidP="00AD7ABF">
      <w:pPr>
        <w:spacing w:line="360" w:lineRule="auto"/>
        <w:jc w:val="center"/>
        <w:rPr>
          <w:rFonts w:asciiTheme="majorBidi" w:hAnsiTheme="majorBidi" w:cstheme="majorBidi"/>
          <w:b/>
          <w:bCs/>
          <w:sz w:val="24"/>
          <w:szCs w:val="24"/>
        </w:rPr>
      </w:pPr>
    </w:p>
    <w:p w14:paraId="50F0F900" w14:textId="4A3BF453" w:rsidR="001604BD" w:rsidRPr="002B035A" w:rsidRDefault="00D91FB9" w:rsidP="00AD7ABF">
      <w:pPr>
        <w:spacing w:line="360" w:lineRule="auto"/>
        <w:jc w:val="center"/>
        <w:rPr>
          <w:rFonts w:asciiTheme="majorBidi" w:hAnsiTheme="majorBidi" w:cstheme="majorBidi"/>
          <w:b/>
          <w:bCs/>
          <w:sz w:val="24"/>
          <w:szCs w:val="24"/>
        </w:rPr>
      </w:pPr>
      <w:r w:rsidRPr="002B035A">
        <w:rPr>
          <w:rFonts w:asciiTheme="majorBidi" w:hAnsiTheme="majorBidi" w:cstheme="majorBidi"/>
          <w:b/>
          <w:bCs/>
          <w:sz w:val="24"/>
          <w:szCs w:val="24"/>
        </w:rPr>
        <w:t>YMCA Nonprofit Organization Facebook Pre-Campaign report</w:t>
      </w:r>
    </w:p>
    <w:p w14:paraId="478D5F9F" w14:textId="77777777" w:rsidR="00D91FB9" w:rsidRPr="000E4D92" w:rsidRDefault="002B035A" w:rsidP="002B035A">
      <w:pPr>
        <w:spacing w:line="360" w:lineRule="auto"/>
        <w:jc w:val="both"/>
        <w:rPr>
          <w:rFonts w:asciiTheme="majorBidi" w:hAnsiTheme="majorBidi" w:cstheme="majorBidi"/>
          <w:b/>
          <w:bCs/>
          <w:sz w:val="24"/>
          <w:szCs w:val="24"/>
        </w:rPr>
      </w:pPr>
      <w:r w:rsidRPr="002B035A">
        <w:rPr>
          <w:rFonts w:asciiTheme="majorBidi" w:hAnsiTheme="majorBidi" w:cstheme="majorBidi"/>
          <w:b/>
          <w:bCs/>
          <w:sz w:val="24"/>
          <w:szCs w:val="24"/>
        </w:rPr>
        <w:t xml:space="preserve">Profile and </w:t>
      </w:r>
      <w:r w:rsidR="00D91FB9" w:rsidRPr="002B035A">
        <w:rPr>
          <w:rFonts w:asciiTheme="majorBidi" w:hAnsiTheme="majorBidi" w:cstheme="majorBidi"/>
          <w:b/>
          <w:bCs/>
          <w:sz w:val="24"/>
          <w:szCs w:val="24"/>
        </w:rPr>
        <w:t>Marketing Strategy:</w:t>
      </w:r>
      <w:r w:rsidR="000E4D92">
        <w:rPr>
          <w:rFonts w:asciiTheme="majorBidi" w:hAnsiTheme="majorBidi" w:cstheme="majorBidi"/>
          <w:b/>
          <w:bCs/>
          <w:sz w:val="24"/>
          <w:szCs w:val="24"/>
        </w:rPr>
        <w:t xml:space="preserve"> </w:t>
      </w:r>
      <w:r w:rsidRPr="00D91FB9">
        <w:rPr>
          <w:rFonts w:asciiTheme="majorBidi" w:hAnsiTheme="majorBidi" w:cstheme="majorBidi"/>
          <w:sz w:val="24"/>
          <w:szCs w:val="24"/>
        </w:rPr>
        <w:t>YMCA, also known as Y, is the nation's leading nonprofit working towards empowering communities through youth development, healthy liv</w:t>
      </w:r>
      <w:r>
        <w:rPr>
          <w:rFonts w:asciiTheme="majorBidi" w:hAnsiTheme="majorBidi" w:cstheme="majorBidi"/>
          <w:sz w:val="24"/>
          <w:szCs w:val="24"/>
        </w:rPr>
        <w:t>ing and social responsibility.</w:t>
      </w:r>
      <w:r w:rsidRPr="00D91FB9">
        <w:rPr>
          <w:rFonts w:asciiTheme="majorBidi" w:hAnsiTheme="majorBidi" w:cstheme="majorBidi"/>
          <w:sz w:val="24"/>
          <w:szCs w:val="24"/>
        </w:rPr>
        <w:t xml:space="preserve"> </w:t>
      </w:r>
      <w:r w:rsidR="00D91FB9" w:rsidRPr="00D91FB9">
        <w:rPr>
          <w:rFonts w:asciiTheme="majorBidi" w:hAnsiTheme="majorBidi" w:cstheme="majorBidi"/>
          <w:sz w:val="24"/>
          <w:szCs w:val="24"/>
        </w:rPr>
        <w:t xml:space="preserve">The Y is a powerful association of men, women and children committed to bringing about lasting personal and social change. </w:t>
      </w:r>
      <w:r w:rsidR="00AD7ABF">
        <w:rPr>
          <w:rFonts w:asciiTheme="majorBidi" w:hAnsiTheme="majorBidi" w:cstheme="majorBidi"/>
          <w:sz w:val="24"/>
          <w:szCs w:val="24"/>
        </w:rPr>
        <w:t>It</w:t>
      </w:r>
      <w:r w:rsidR="00D91FB9" w:rsidRPr="00D91FB9">
        <w:rPr>
          <w:rFonts w:asciiTheme="majorBidi" w:hAnsiTheme="majorBidi" w:cstheme="majorBidi"/>
          <w:sz w:val="24"/>
          <w:szCs w:val="24"/>
        </w:rPr>
        <w:t xml:space="preserve"> engages 9 million youth and 13 million adults each year in the U.S.</w:t>
      </w:r>
      <w:r w:rsidR="00AD7ABF">
        <w:rPr>
          <w:rFonts w:asciiTheme="majorBidi" w:hAnsiTheme="majorBidi" w:cstheme="majorBidi"/>
          <w:sz w:val="24"/>
          <w:szCs w:val="24"/>
        </w:rPr>
        <w:t xml:space="preserve"> </w:t>
      </w:r>
      <w:r w:rsidR="00D91FB9" w:rsidRPr="00D91FB9">
        <w:rPr>
          <w:rFonts w:asciiTheme="majorBidi" w:hAnsiTheme="majorBidi" w:cstheme="majorBidi"/>
          <w:sz w:val="24"/>
          <w:szCs w:val="24"/>
        </w:rPr>
        <w:t>Worldwide, the Y serves more than 45 million people in 119 countries.  Ys across the U.S. play an integral role in strengthening the leadership and youth programs of the Y around the world.</w:t>
      </w:r>
      <w:r w:rsidR="00AD7ABF">
        <w:rPr>
          <w:rFonts w:asciiTheme="majorBidi" w:hAnsiTheme="majorBidi" w:cstheme="majorBidi"/>
          <w:sz w:val="24"/>
          <w:szCs w:val="24"/>
        </w:rPr>
        <w:t xml:space="preserve"> </w:t>
      </w:r>
      <w:r w:rsidR="00D91FB9" w:rsidRPr="00D91FB9">
        <w:rPr>
          <w:rFonts w:asciiTheme="majorBidi" w:hAnsiTheme="majorBidi" w:cstheme="majorBidi"/>
          <w:sz w:val="24"/>
          <w:szCs w:val="24"/>
        </w:rPr>
        <w:t>Members, staff and volunteers of the Y include men, women and children of all ages and from all walks of life.</w:t>
      </w:r>
      <w:r w:rsidR="00AD7ABF">
        <w:rPr>
          <w:rFonts w:asciiTheme="majorBidi" w:hAnsiTheme="majorBidi" w:cstheme="majorBidi"/>
          <w:sz w:val="24"/>
          <w:szCs w:val="24"/>
        </w:rPr>
        <w:t xml:space="preserve"> </w:t>
      </w:r>
      <w:r w:rsidR="00D91FB9" w:rsidRPr="00D91FB9">
        <w:rPr>
          <w:rFonts w:asciiTheme="majorBidi" w:hAnsiTheme="majorBidi" w:cstheme="majorBidi"/>
          <w:sz w:val="24"/>
          <w:szCs w:val="24"/>
        </w:rPr>
        <w:t>The Y offers programs, services and initiatives focused on youth development, healthy living and social responsibility, according to the unique needs of the communities it engages.</w:t>
      </w:r>
      <w:r w:rsidR="00AD7ABF">
        <w:rPr>
          <w:rFonts w:asciiTheme="majorBidi" w:hAnsiTheme="majorBidi" w:cstheme="majorBidi"/>
          <w:sz w:val="24"/>
          <w:szCs w:val="24"/>
        </w:rPr>
        <w:t xml:space="preserve"> It</w:t>
      </w:r>
      <w:r w:rsidR="00D91FB9" w:rsidRPr="00D91FB9">
        <w:rPr>
          <w:rFonts w:asciiTheme="majorBidi" w:hAnsiTheme="majorBidi" w:cstheme="majorBidi"/>
          <w:sz w:val="24"/>
          <w:szCs w:val="24"/>
        </w:rPr>
        <w:t xml:space="preserve"> is accessible to all people.  Financial assistance is offered to individuals and families who cannot afford membership.</w:t>
      </w:r>
    </w:p>
    <w:p w14:paraId="159A42D0" w14:textId="77777777" w:rsidR="0029248D" w:rsidRPr="002B035A" w:rsidRDefault="00AD7ABF" w:rsidP="002B035A">
      <w:pPr>
        <w:spacing w:line="360" w:lineRule="auto"/>
        <w:jc w:val="both"/>
        <w:rPr>
          <w:rFonts w:asciiTheme="majorBidi" w:hAnsiTheme="majorBidi" w:cstheme="majorBidi"/>
          <w:b/>
          <w:bCs/>
          <w:sz w:val="24"/>
          <w:szCs w:val="24"/>
        </w:rPr>
      </w:pPr>
      <w:r w:rsidRPr="00AD7ABF">
        <w:rPr>
          <w:rFonts w:asciiTheme="majorBidi" w:hAnsiTheme="majorBidi" w:cstheme="majorBidi"/>
          <w:b/>
          <w:bCs/>
          <w:sz w:val="24"/>
          <w:szCs w:val="24"/>
        </w:rPr>
        <w:t>Facebook Strategy and Goals:</w:t>
      </w:r>
      <w:r w:rsidR="00F57DF4">
        <w:rPr>
          <w:rFonts w:asciiTheme="majorBidi" w:hAnsiTheme="majorBidi" w:cstheme="majorBidi"/>
          <w:b/>
          <w:bCs/>
          <w:sz w:val="24"/>
          <w:szCs w:val="24"/>
        </w:rPr>
        <w:t xml:space="preserve"> </w:t>
      </w:r>
      <w:r w:rsidR="00F57DF4" w:rsidRPr="00F57DF4">
        <w:rPr>
          <w:rFonts w:asciiTheme="majorBidi" w:hAnsiTheme="majorBidi" w:cstheme="majorBidi"/>
          <w:sz w:val="24"/>
          <w:szCs w:val="24"/>
        </w:rPr>
        <w:t>Two</w:t>
      </w:r>
      <w:r w:rsidR="001A0061" w:rsidRPr="001A0061">
        <w:rPr>
          <w:rFonts w:asciiTheme="majorBidi" w:hAnsiTheme="majorBidi" w:cstheme="majorBidi"/>
          <w:sz w:val="24"/>
          <w:szCs w:val="24"/>
        </w:rPr>
        <w:t xml:space="preserve"> goals have been defined which the Facebook ads aim to achieve. The primary goals are drive traffic to YMCA website, as well as increase awareness. Another objective is to reach new potential members for YMCA to increase revenue. For this reason, an account structure </w:t>
      </w:r>
      <w:r w:rsidR="0029248D">
        <w:rPr>
          <w:rFonts w:asciiTheme="majorBidi" w:hAnsiTheme="majorBidi" w:cstheme="majorBidi"/>
          <w:sz w:val="24"/>
          <w:szCs w:val="24"/>
        </w:rPr>
        <w:t>with 4 campaigns has been built:</w:t>
      </w:r>
    </w:p>
    <w:p w14:paraId="5A01D631" w14:textId="3CF90DFA" w:rsidR="00182EB4" w:rsidRPr="003C6711" w:rsidRDefault="0029248D" w:rsidP="003C671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New Members- This campaign aim to attract potential members to YMCA website. It includes 3 ad sets with different t</w:t>
      </w:r>
      <w:r w:rsidR="003C6711">
        <w:rPr>
          <w:rFonts w:asciiTheme="majorBidi" w:hAnsiTheme="majorBidi" w:cstheme="majorBidi"/>
          <w:sz w:val="24"/>
          <w:szCs w:val="24"/>
        </w:rPr>
        <w:t>argeting strategies. Senior programs t</w:t>
      </w:r>
      <w:r w:rsidR="00182EB4" w:rsidRPr="003C6711">
        <w:rPr>
          <w:rFonts w:asciiTheme="majorBidi" w:hAnsiTheme="majorBidi" w:cstheme="majorBidi"/>
          <w:sz w:val="24"/>
          <w:szCs w:val="24"/>
        </w:rPr>
        <w:t>arget men and women who are 50 years old and up, living in Bristol, TN area. Youth Developm</w:t>
      </w:r>
      <w:r w:rsidR="003C6711">
        <w:rPr>
          <w:rFonts w:asciiTheme="majorBidi" w:hAnsiTheme="majorBidi" w:cstheme="majorBidi"/>
          <w:sz w:val="24"/>
          <w:szCs w:val="24"/>
        </w:rPr>
        <w:t>ent t</w:t>
      </w:r>
      <w:r w:rsidR="00182EB4" w:rsidRPr="003C6711">
        <w:rPr>
          <w:rFonts w:asciiTheme="majorBidi" w:hAnsiTheme="majorBidi" w:cstheme="majorBidi"/>
          <w:sz w:val="24"/>
          <w:szCs w:val="24"/>
        </w:rPr>
        <w:t>arget</w:t>
      </w:r>
      <w:r w:rsidR="003C6711">
        <w:rPr>
          <w:rFonts w:asciiTheme="majorBidi" w:hAnsiTheme="majorBidi" w:cstheme="majorBidi"/>
          <w:sz w:val="24"/>
          <w:szCs w:val="24"/>
        </w:rPr>
        <w:t xml:space="preserve"> b</w:t>
      </w:r>
      <w:r w:rsidR="00182EB4" w:rsidRPr="003C6711">
        <w:rPr>
          <w:rFonts w:asciiTheme="majorBidi" w:hAnsiTheme="majorBidi" w:cstheme="majorBidi"/>
          <w:sz w:val="24"/>
          <w:szCs w:val="24"/>
        </w:rPr>
        <w:t>oys and girls age from 7 to 20, living in Bristol area.</w:t>
      </w:r>
      <w:r w:rsidR="007448C3">
        <w:rPr>
          <w:rFonts w:asciiTheme="majorBidi" w:hAnsiTheme="majorBidi" w:cstheme="majorBidi"/>
          <w:sz w:val="24"/>
          <w:szCs w:val="24"/>
        </w:rPr>
        <w:t xml:space="preserve"> Since kids bellow age 13 don’t have access to </w:t>
      </w:r>
      <w:r w:rsidR="000C4120">
        <w:rPr>
          <w:rFonts w:asciiTheme="majorBidi" w:hAnsiTheme="majorBidi" w:cstheme="majorBidi"/>
          <w:sz w:val="24"/>
          <w:szCs w:val="24"/>
        </w:rPr>
        <w:t>Facebook</w:t>
      </w:r>
      <w:r w:rsidR="007448C3">
        <w:rPr>
          <w:rFonts w:asciiTheme="majorBidi" w:hAnsiTheme="majorBidi" w:cstheme="majorBidi"/>
          <w:sz w:val="24"/>
          <w:szCs w:val="24"/>
        </w:rPr>
        <w:t xml:space="preserve">, we target their parents </w:t>
      </w:r>
      <w:r w:rsidR="000C4120">
        <w:rPr>
          <w:rFonts w:asciiTheme="majorBidi" w:hAnsiTheme="majorBidi" w:cstheme="majorBidi"/>
          <w:sz w:val="24"/>
          <w:szCs w:val="24"/>
        </w:rPr>
        <w:t>age 25 and up.</w:t>
      </w:r>
      <w:r w:rsidR="003C6711">
        <w:rPr>
          <w:rFonts w:asciiTheme="majorBidi" w:hAnsiTheme="majorBidi" w:cstheme="majorBidi"/>
          <w:sz w:val="24"/>
          <w:szCs w:val="24"/>
        </w:rPr>
        <w:t xml:space="preserve"> Family Health </w:t>
      </w:r>
      <w:r w:rsidR="00182EB4" w:rsidRPr="003C6711">
        <w:rPr>
          <w:rFonts w:asciiTheme="majorBidi" w:hAnsiTheme="majorBidi" w:cstheme="majorBidi"/>
          <w:sz w:val="24"/>
          <w:szCs w:val="24"/>
        </w:rPr>
        <w:t>Targets families interested in Healthy living and life style, living in Bristol area.</w:t>
      </w:r>
    </w:p>
    <w:p w14:paraId="1382EB39" w14:textId="77777777" w:rsidR="003C6711" w:rsidRPr="003C6711" w:rsidRDefault="0029248D" w:rsidP="003C671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Awareness- The campaign’s type is </w:t>
      </w:r>
      <w:r w:rsidR="003C6711">
        <w:rPr>
          <w:rFonts w:asciiTheme="majorBidi" w:hAnsiTheme="majorBidi" w:cstheme="majorBidi"/>
          <w:sz w:val="24"/>
          <w:szCs w:val="24"/>
        </w:rPr>
        <w:t>“</w:t>
      </w:r>
      <w:r>
        <w:rPr>
          <w:rFonts w:asciiTheme="majorBidi" w:hAnsiTheme="majorBidi" w:cstheme="majorBidi"/>
          <w:sz w:val="24"/>
          <w:szCs w:val="24"/>
        </w:rPr>
        <w:t>awareness</w:t>
      </w:r>
      <w:r w:rsidR="003C6711">
        <w:rPr>
          <w:rFonts w:asciiTheme="majorBidi" w:hAnsiTheme="majorBidi" w:cstheme="majorBidi"/>
          <w:sz w:val="24"/>
          <w:szCs w:val="24"/>
        </w:rPr>
        <w:t>”</w:t>
      </w:r>
      <w:r>
        <w:rPr>
          <w:rFonts w:asciiTheme="majorBidi" w:hAnsiTheme="majorBidi" w:cstheme="majorBidi"/>
          <w:sz w:val="24"/>
          <w:szCs w:val="24"/>
        </w:rPr>
        <w:t xml:space="preserve"> and it aims to reach users who are looking for services and programs of YMCA</w:t>
      </w:r>
      <w:r w:rsidR="00182EB4">
        <w:rPr>
          <w:rFonts w:asciiTheme="majorBidi" w:hAnsiTheme="majorBidi" w:cstheme="majorBidi"/>
          <w:sz w:val="24"/>
          <w:szCs w:val="24"/>
        </w:rPr>
        <w:t>.</w:t>
      </w:r>
      <w:r w:rsidR="003C6711">
        <w:rPr>
          <w:rFonts w:asciiTheme="majorBidi" w:hAnsiTheme="majorBidi" w:cstheme="majorBidi"/>
          <w:sz w:val="24"/>
          <w:szCs w:val="24"/>
        </w:rPr>
        <w:t xml:space="preserve"> Ad sets include swimming programs which</w:t>
      </w:r>
      <w:r w:rsidR="00182EB4" w:rsidRPr="003C6711">
        <w:rPr>
          <w:rFonts w:asciiTheme="majorBidi" w:hAnsiTheme="majorBidi" w:cstheme="majorBidi"/>
          <w:sz w:val="24"/>
          <w:szCs w:val="24"/>
        </w:rPr>
        <w:t xml:space="preserve"> are so popular and appeared the most in searches of people. It targets youth and adults from both sex who are interested in swimming and lifeguarding</w:t>
      </w:r>
      <w:r w:rsidR="003C6711" w:rsidRPr="003C6711">
        <w:rPr>
          <w:rFonts w:asciiTheme="majorBidi" w:hAnsiTheme="majorBidi" w:cstheme="majorBidi"/>
          <w:sz w:val="24"/>
          <w:szCs w:val="24"/>
        </w:rPr>
        <w:t xml:space="preserve"> and living in Bristol area.</w:t>
      </w:r>
      <w:r w:rsidR="003C6711">
        <w:rPr>
          <w:rFonts w:asciiTheme="majorBidi" w:hAnsiTheme="majorBidi" w:cstheme="majorBidi"/>
          <w:sz w:val="24"/>
          <w:szCs w:val="24"/>
        </w:rPr>
        <w:t xml:space="preserve"> </w:t>
      </w:r>
      <w:r w:rsidR="00182EB4" w:rsidRPr="003C6711">
        <w:rPr>
          <w:rFonts w:asciiTheme="majorBidi" w:hAnsiTheme="majorBidi" w:cstheme="majorBidi"/>
          <w:sz w:val="24"/>
          <w:szCs w:val="24"/>
        </w:rPr>
        <w:t xml:space="preserve">After school </w:t>
      </w:r>
      <w:r w:rsidR="003C6711" w:rsidRPr="003C6711">
        <w:rPr>
          <w:rFonts w:asciiTheme="majorBidi" w:hAnsiTheme="majorBidi" w:cstheme="majorBidi"/>
          <w:sz w:val="24"/>
          <w:szCs w:val="24"/>
        </w:rPr>
        <w:t xml:space="preserve">and childcare </w:t>
      </w:r>
      <w:r w:rsidR="003C6711">
        <w:rPr>
          <w:rFonts w:asciiTheme="majorBidi" w:hAnsiTheme="majorBidi" w:cstheme="majorBidi"/>
          <w:sz w:val="24"/>
          <w:szCs w:val="24"/>
        </w:rPr>
        <w:t>programs which target</w:t>
      </w:r>
      <w:r w:rsidR="00182EB4" w:rsidRPr="003C6711">
        <w:rPr>
          <w:rFonts w:asciiTheme="majorBidi" w:hAnsiTheme="majorBidi" w:cstheme="majorBidi"/>
          <w:sz w:val="24"/>
          <w:szCs w:val="24"/>
        </w:rPr>
        <w:t xml:space="preserve"> </w:t>
      </w:r>
      <w:r w:rsidR="003C6711" w:rsidRPr="003C6711">
        <w:rPr>
          <w:rFonts w:asciiTheme="majorBidi" w:hAnsiTheme="majorBidi" w:cstheme="majorBidi"/>
          <w:sz w:val="24"/>
          <w:szCs w:val="24"/>
        </w:rPr>
        <w:t>people who have at least one child and live in Bristol area.</w:t>
      </w:r>
    </w:p>
    <w:p w14:paraId="20869FE2" w14:textId="77777777" w:rsidR="003C6711" w:rsidRDefault="003C6711" w:rsidP="003C671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Providing support- The campaign type is “reach” and aims to reach people who need help and might not be able to afford registering in sports and family clubs.</w:t>
      </w:r>
    </w:p>
    <w:p w14:paraId="67B06117" w14:textId="77777777" w:rsidR="003C6711" w:rsidRPr="003C6711" w:rsidRDefault="003C6711" w:rsidP="003C671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Volunteering &amp; contributions- This campaign aims to encourage people to make donations to YMCA and reach potential donors. Make donations targets people who are interested in charities and donations and who had donated to fund raisings previously. Volunteering target men and women who are intere</w:t>
      </w:r>
      <w:r w:rsidR="00AE18FA">
        <w:rPr>
          <w:rFonts w:asciiTheme="majorBidi" w:hAnsiTheme="majorBidi" w:cstheme="majorBidi"/>
          <w:sz w:val="24"/>
          <w:szCs w:val="24"/>
        </w:rPr>
        <w:t>sted in volunteering and giving.</w:t>
      </w:r>
    </w:p>
    <w:tbl>
      <w:tblPr>
        <w:tblStyle w:val="GridTable4-Accent3"/>
        <w:tblW w:w="9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2200"/>
        <w:gridCol w:w="2276"/>
        <w:gridCol w:w="1794"/>
        <w:gridCol w:w="1912"/>
      </w:tblGrid>
      <w:tr w:rsidR="00AE18FA" w:rsidRPr="00AE18FA" w14:paraId="3C36A43C" w14:textId="77777777" w:rsidTr="002B035A">
        <w:trPr>
          <w:cnfStyle w:val="100000000000" w:firstRow="1" w:lastRow="0" w:firstColumn="0" w:lastColumn="0" w:oddVBand="0" w:evenVBand="0" w:oddHBand="0" w:evenHBand="0" w:firstRowFirstColumn="0" w:firstRowLastColumn="0" w:lastRowFirstColumn="0" w:lastRowLastColumn="0"/>
          <w:trHeight w:val="565"/>
          <w:jc w:val="center"/>
        </w:trPr>
        <w:tc>
          <w:tcPr>
            <w:cnfStyle w:val="001000000000" w:firstRow="0" w:lastRow="0" w:firstColumn="1" w:lastColumn="0" w:oddVBand="0" w:evenVBand="0" w:oddHBand="0" w:evenHBand="0" w:firstRowFirstColumn="0" w:firstRowLastColumn="0" w:lastRowFirstColumn="0" w:lastRowLastColumn="0"/>
            <w:tcW w:w="1390" w:type="dxa"/>
            <w:tcBorders>
              <w:top w:val="none" w:sz="0" w:space="0" w:color="auto"/>
              <w:left w:val="none" w:sz="0" w:space="0" w:color="auto"/>
              <w:bottom w:val="none" w:sz="0" w:space="0" w:color="auto"/>
              <w:right w:val="none" w:sz="0" w:space="0" w:color="auto"/>
            </w:tcBorders>
            <w:shd w:val="clear" w:color="auto" w:fill="8496B0" w:themeFill="text2" w:themeFillTint="99"/>
          </w:tcPr>
          <w:p w14:paraId="74898DD6" w14:textId="77777777" w:rsidR="00AE18FA" w:rsidRPr="00AE18FA" w:rsidRDefault="00AE18FA" w:rsidP="00AE18FA">
            <w:pPr>
              <w:pStyle w:val="ListParagraph"/>
              <w:spacing w:line="360" w:lineRule="auto"/>
              <w:ind w:left="0"/>
              <w:jc w:val="center"/>
              <w:rPr>
                <w:rFonts w:asciiTheme="majorBidi" w:hAnsiTheme="majorBidi" w:cstheme="majorBidi"/>
                <w:color w:val="auto"/>
                <w:sz w:val="20"/>
                <w:szCs w:val="20"/>
              </w:rPr>
            </w:pPr>
            <w:r w:rsidRPr="00AE18FA">
              <w:rPr>
                <w:rFonts w:asciiTheme="majorBidi" w:hAnsiTheme="majorBidi" w:cstheme="majorBidi"/>
                <w:color w:val="auto"/>
                <w:sz w:val="20"/>
                <w:szCs w:val="20"/>
              </w:rPr>
              <w:t>Campaigns</w:t>
            </w:r>
          </w:p>
        </w:tc>
        <w:tc>
          <w:tcPr>
            <w:tcW w:w="2200" w:type="dxa"/>
            <w:tcBorders>
              <w:top w:val="none" w:sz="0" w:space="0" w:color="auto"/>
              <w:left w:val="none" w:sz="0" w:space="0" w:color="auto"/>
              <w:bottom w:val="none" w:sz="0" w:space="0" w:color="auto"/>
              <w:right w:val="none" w:sz="0" w:space="0" w:color="auto"/>
            </w:tcBorders>
            <w:shd w:val="clear" w:color="auto" w:fill="ACB9CA" w:themeFill="text2" w:themeFillTint="66"/>
          </w:tcPr>
          <w:p w14:paraId="5C134CD1" w14:textId="77777777" w:rsidR="00AE18FA" w:rsidRPr="00AE18FA" w:rsidRDefault="00AE18FA" w:rsidP="00AE18F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0"/>
                <w:szCs w:val="20"/>
              </w:rPr>
            </w:pPr>
            <w:r w:rsidRPr="00AE18FA">
              <w:rPr>
                <w:rFonts w:asciiTheme="majorBidi" w:hAnsiTheme="majorBidi" w:cstheme="majorBidi"/>
                <w:color w:val="auto"/>
                <w:sz w:val="20"/>
                <w:szCs w:val="20"/>
              </w:rPr>
              <w:t>New Members</w:t>
            </w:r>
          </w:p>
        </w:tc>
        <w:tc>
          <w:tcPr>
            <w:tcW w:w="2276" w:type="dxa"/>
            <w:tcBorders>
              <w:top w:val="none" w:sz="0" w:space="0" w:color="auto"/>
              <w:left w:val="none" w:sz="0" w:space="0" w:color="auto"/>
              <w:bottom w:val="none" w:sz="0" w:space="0" w:color="auto"/>
              <w:right w:val="none" w:sz="0" w:space="0" w:color="auto"/>
            </w:tcBorders>
            <w:shd w:val="clear" w:color="auto" w:fill="ACB9CA" w:themeFill="text2" w:themeFillTint="66"/>
          </w:tcPr>
          <w:p w14:paraId="6B76D45A" w14:textId="77777777" w:rsidR="00AE18FA" w:rsidRPr="00AE18FA" w:rsidRDefault="00AE18FA" w:rsidP="00AE18F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0"/>
                <w:szCs w:val="20"/>
              </w:rPr>
            </w:pPr>
            <w:r w:rsidRPr="00AE18FA">
              <w:rPr>
                <w:rFonts w:asciiTheme="majorBidi" w:hAnsiTheme="majorBidi" w:cstheme="majorBidi"/>
                <w:color w:val="auto"/>
                <w:sz w:val="20"/>
                <w:szCs w:val="20"/>
              </w:rPr>
              <w:t>Awareness</w:t>
            </w:r>
          </w:p>
        </w:tc>
        <w:tc>
          <w:tcPr>
            <w:tcW w:w="1794" w:type="dxa"/>
            <w:tcBorders>
              <w:top w:val="none" w:sz="0" w:space="0" w:color="auto"/>
              <w:left w:val="none" w:sz="0" w:space="0" w:color="auto"/>
              <w:bottom w:val="none" w:sz="0" w:space="0" w:color="auto"/>
              <w:right w:val="none" w:sz="0" w:space="0" w:color="auto"/>
            </w:tcBorders>
            <w:shd w:val="clear" w:color="auto" w:fill="ACB9CA" w:themeFill="text2" w:themeFillTint="66"/>
          </w:tcPr>
          <w:p w14:paraId="48BD6626" w14:textId="77777777" w:rsidR="00AE18FA" w:rsidRPr="00AE18FA" w:rsidRDefault="00AE18FA" w:rsidP="00AE18F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0"/>
                <w:szCs w:val="20"/>
              </w:rPr>
            </w:pPr>
            <w:r w:rsidRPr="00AE18FA">
              <w:rPr>
                <w:rFonts w:asciiTheme="majorBidi" w:hAnsiTheme="majorBidi" w:cstheme="majorBidi"/>
                <w:color w:val="auto"/>
                <w:sz w:val="20"/>
                <w:szCs w:val="20"/>
              </w:rPr>
              <w:t>Providing Support</w:t>
            </w:r>
          </w:p>
        </w:tc>
        <w:tc>
          <w:tcPr>
            <w:tcW w:w="1912" w:type="dxa"/>
            <w:tcBorders>
              <w:top w:val="none" w:sz="0" w:space="0" w:color="auto"/>
              <w:left w:val="none" w:sz="0" w:space="0" w:color="auto"/>
              <w:bottom w:val="none" w:sz="0" w:space="0" w:color="auto"/>
              <w:right w:val="none" w:sz="0" w:space="0" w:color="auto"/>
            </w:tcBorders>
            <w:shd w:val="clear" w:color="auto" w:fill="ACB9CA" w:themeFill="text2" w:themeFillTint="66"/>
          </w:tcPr>
          <w:p w14:paraId="2504978C" w14:textId="77777777" w:rsidR="00AE18FA" w:rsidRPr="00AE18FA" w:rsidRDefault="00AE18FA" w:rsidP="00AE18FA">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0"/>
                <w:szCs w:val="20"/>
              </w:rPr>
            </w:pPr>
            <w:r w:rsidRPr="00AE18FA">
              <w:rPr>
                <w:rFonts w:asciiTheme="majorBidi" w:hAnsiTheme="majorBidi" w:cstheme="majorBidi"/>
                <w:color w:val="auto"/>
                <w:sz w:val="20"/>
                <w:szCs w:val="20"/>
              </w:rPr>
              <w:t>Volunteering &amp; Contributions</w:t>
            </w:r>
          </w:p>
        </w:tc>
      </w:tr>
      <w:tr w:rsidR="00AE18FA" w:rsidRPr="00AE18FA" w14:paraId="588988E9" w14:textId="77777777" w:rsidTr="002B035A">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1390" w:type="dxa"/>
            <w:vMerge w:val="restart"/>
            <w:shd w:val="clear" w:color="auto" w:fill="8496B0" w:themeFill="text2" w:themeFillTint="99"/>
          </w:tcPr>
          <w:p w14:paraId="17476B7D" w14:textId="77777777" w:rsidR="00AE18FA" w:rsidRPr="00AE18FA" w:rsidRDefault="00AE18FA" w:rsidP="00AE18FA">
            <w:pPr>
              <w:pStyle w:val="ListParagraph"/>
              <w:spacing w:line="360" w:lineRule="auto"/>
              <w:ind w:left="0"/>
              <w:jc w:val="center"/>
              <w:rPr>
                <w:rFonts w:asciiTheme="majorBidi" w:hAnsiTheme="majorBidi" w:cstheme="majorBidi"/>
                <w:sz w:val="20"/>
                <w:szCs w:val="20"/>
              </w:rPr>
            </w:pPr>
            <w:r w:rsidRPr="00AE18FA">
              <w:rPr>
                <w:rFonts w:asciiTheme="majorBidi" w:hAnsiTheme="majorBidi" w:cstheme="majorBidi"/>
                <w:sz w:val="20"/>
                <w:szCs w:val="20"/>
              </w:rPr>
              <w:t>Ad Sets</w:t>
            </w:r>
          </w:p>
        </w:tc>
        <w:tc>
          <w:tcPr>
            <w:tcW w:w="2200" w:type="dxa"/>
            <w:shd w:val="clear" w:color="auto" w:fill="D5DCE4" w:themeFill="text2" w:themeFillTint="33"/>
          </w:tcPr>
          <w:p w14:paraId="29F35E26" w14:textId="77777777" w:rsidR="00AE18FA" w:rsidRPr="00AE18FA" w:rsidRDefault="00AE18FA" w:rsidP="00AE18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AE18FA">
              <w:rPr>
                <w:rFonts w:asciiTheme="majorBidi" w:hAnsiTheme="majorBidi" w:cstheme="majorBidi"/>
                <w:sz w:val="20"/>
                <w:szCs w:val="20"/>
              </w:rPr>
              <w:t>Senior programs</w:t>
            </w:r>
          </w:p>
        </w:tc>
        <w:tc>
          <w:tcPr>
            <w:tcW w:w="2276" w:type="dxa"/>
            <w:shd w:val="clear" w:color="auto" w:fill="D5DCE4" w:themeFill="text2" w:themeFillTint="33"/>
          </w:tcPr>
          <w:p w14:paraId="786F9312" w14:textId="77777777" w:rsidR="00AE18FA" w:rsidRPr="00AE18FA" w:rsidRDefault="00AE18FA" w:rsidP="00AE18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AE18FA">
              <w:rPr>
                <w:rFonts w:asciiTheme="majorBidi" w:hAnsiTheme="majorBidi" w:cstheme="majorBidi"/>
                <w:sz w:val="20"/>
                <w:szCs w:val="20"/>
              </w:rPr>
              <w:t>Swimming programs</w:t>
            </w:r>
          </w:p>
        </w:tc>
        <w:tc>
          <w:tcPr>
            <w:tcW w:w="1794" w:type="dxa"/>
            <w:shd w:val="clear" w:color="auto" w:fill="D5DCE4" w:themeFill="text2" w:themeFillTint="33"/>
          </w:tcPr>
          <w:p w14:paraId="6B6A0D60" w14:textId="77777777" w:rsidR="00AE18FA" w:rsidRPr="00AE18FA" w:rsidRDefault="00AE18FA" w:rsidP="00AE18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AE18FA">
              <w:rPr>
                <w:rFonts w:asciiTheme="majorBidi" w:hAnsiTheme="majorBidi" w:cstheme="majorBidi"/>
                <w:sz w:val="20"/>
                <w:szCs w:val="20"/>
              </w:rPr>
              <w:t>Financial Assistant</w:t>
            </w:r>
          </w:p>
        </w:tc>
        <w:tc>
          <w:tcPr>
            <w:tcW w:w="1912" w:type="dxa"/>
            <w:shd w:val="clear" w:color="auto" w:fill="D5DCE4" w:themeFill="text2" w:themeFillTint="33"/>
          </w:tcPr>
          <w:p w14:paraId="5E90152F" w14:textId="77777777" w:rsidR="00AE18FA" w:rsidRPr="00AE18FA" w:rsidRDefault="00AE18FA" w:rsidP="00AE18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AE18FA">
              <w:rPr>
                <w:rFonts w:asciiTheme="majorBidi" w:hAnsiTheme="majorBidi" w:cstheme="majorBidi"/>
                <w:sz w:val="20"/>
                <w:szCs w:val="20"/>
              </w:rPr>
              <w:t>Make Donations</w:t>
            </w:r>
          </w:p>
        </w:tc>
      </w:tr>
      <w:tr w:rsidR="00AE18FA" w:rsidRPr="00AE18FA" w14:paraId="53DF4246" w14:textId="77777777" w:rsidTr="002B035A">
        <w:trPr>
          <w:trHeight w:val="528"/>
          <w:jc w:val="center"/>
        </w:trPr>
        <w:tc>
          <w:tcPr>
            <w:cnfStyle w:val="001000000000" w:firstRow="0" w:lastRow="0" w:firstColumn="1" w:lastColumn="0" w:oddVBand="0" w:evenVBand="0" w:oddHBand="0" w:evenHBand="0" w:firstRowFirstColumn="0" w:firstRowLastColumn="0" w:lastRowFirstColumn="0" w:lastRowLastColumn="0"/>
            <w:tcW w:w="1390" w:type="dxa"/>
            <w:vMerge/>
            <w:shd w:val="clear" w:color="auto" w:fill="8496B0" w:themeFill="text2" w:themeFillTint="99"/>
          </w:tcPr>
          <w:p w14:paraId="2F562E82" w14:textId="77777777" w:rsidR="00AE18FA" w:rsidRPr="00AE18FA" w:rsidRDefault="00AE18FA" w:rsidP="00AE18FA">
            <w:pPr>
              <w:pStyle w:val="ListParagraph"/>
              <w:spacing w:line="360" w:lineRule="auto"/>
              <w:ind w:left="0"/>
              <w:jc w:val="center"/>
              <w:rPr>
                <w:rFonts w:asciiTheme="majorBidi" w:hAnsiTheme="majorBidi" w:cstheme="majorBidi"/>
                <w:sz w:val="20"/>
                <w:szCs w:val="20"/>
              </w:rPr>
            </w:pPr>
          </w:p>
        </w:tc>
        <w:tc>
          <w:tcPr>
            <w:tcW w:w="2200" w:type="dxa"/>
            <w:shd w:val="clear" w:color="auto" w:fill="D5DCE4" w:themeFill="text2" w:themeFillTint="33"/>
          </w:tcPr>
          <w:p w14:paraId="1842FF3B" w14:textId="77777777" w:rsidR="00AE18FA" w:rsidRPr="00AE18FA" w:rsidRDefault="00AE18FA" w:rsidP="00AE18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E18FA">
              <w:rPr>
                <w:rFonts w:asciiTheme="majorBidi" w:hAnsiTheme="majorBidi" w:cstheme="majorBidi"/>
                <w:sz w:val="20"/>
                <w:szCs w:val="20"/>
              </w:rPr>
              <w:t>Youth Development</w:t>
            </w:r>
          </w:p>
        </w:tc>
        <w:tc>
          <w:tcPr>
            <w:tcW w:w="2276" w:type="dxa"/>
            <w:shd w:val="clear" w:color="auto" w:fill="D5DCE4" w:themeFill="text2" w:themeFillTint="33"/>
          </w:tcPr>
          <w:p w14:paraId="5D463148" w14:textId="77777777" w:rsidR="00AE18FA" w:rsidRPr="00AE18FA" w:rsidRDefault="00AE18FA" w:rsidP="00AE18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E18FA">
              <w:rPr>
                <w:rFonts w:asciiTheme="majorBidi" w:hAnsiTheme="majorBidi" w:cstheme="majorBidi"/>
                <w:sz w:val="20"/>
                <w:szCs w:val="20"/>
              </w:rPr>
              <w:t>After School Programs</w:t>
            </w:r>
          </w:p>
        </w:tc>
        <w:tc>
          <w:tcPr>
            <w:tcW w:w="1794" w:type="dxa"/>
            <w:shd w:val="clear" w:color="auto" w:fill="D5DCE4" w:themeFill="text2" w:themeFillTint="33"/>
          </w:tcPr>
          <w:p w14:paraId="68DD6F7F" w14:textId="77777777" w:rsidR="00AE18FA" w:rsidRPr="00AE18FA" w:rsidRDefault="00AE18FA" w:rsidP="00AE18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1912" w:type="dxa"/>
            <w:shd w:val="clear" w:color="auto" w:fill="D5DCE4" w:themeFill="text2" w:themeFillTint="33"/>
          </w:tcPr>
          <w:p w14:paraId="120B3AE6" w14:textId="77777777" w:rsidR="00AE18FA" w:rsidRPr="00AE18FA" w:rsidRDefault="00AE18FA" w:rsidP="00AE18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AE18FA">
              <w:rPr>
                <w:rFonts w:asciiTheme="majorBidi" w:hAnsiTheme="majorBidi" w:cstheme="majorBidi"/>
                <w:sz w:val="20"/>
                <w:szCs w:val="20"/>
              </w:rPr>
              <w:t>Volunteering</w:t>
            </w:r>
          </w:p>
        </w:tc>
      </w:tr>
      <w:tr w:rsidR="00AE18FA" w:rsidRPr="00AE18FA" w14:paraId="7B0DE8B5" w14:textId="77777777" w:rsidTr="002B035A">
        <w:trPr>
          <w:cnfStyle w:val="000000100000" w:firstRow="0" w:lastRow="0" w:firstColumn="0" w:lastColumn="0" w:oddVBand="0" w:evenVBand="0" w:oddHBand="1" w:evenHBand="0" w:firstRowFirstColumn="0" w:firstRowLastColumn="0" w:lastRowFirstColumn="0" w:lastRowLastColumn="0"/>
          <w:trHeight w:val="565"/>
          <w:jc w:val="center"/>
        </w:trPr>
        <w:tc>
          <w:tcPr>
            <w:cnfStyle w:val="001000000000" w:firstRow="0" w:lastRow="0" w:firstColumn="1" w:lastColumn="0" w:oddVBand="0" w:evenVBand="0" w:oddHBand="0" w:evenHBand="0" w:firstRowFirstColumn="0" w:firstRowLastColumn="0" w:lastRowFirstColumn="0" w:lastRowLastColumn="0"/>
            <w:tcW w:w="1390" w:type="dxa"/>
            <w:vMerge/>
            <w:shd w:val="clear" w:color="auto" w:fill="8496B0" w:themeFill="text2" w:themeFillTint="99"/>
          </w:tcPr>
          <w:p w14:paraId="36FE6487" w14:textId="77777777" w:rsidR="00AE18FA" w:rsidRPr="00AE18FA" w:rsidRDefault="00AE18FA" w:rsidP="00AE18FA">
            <w:pPr>
              <w:pStyle w:val="ListParagraph"/>
              <w:spacing w:line="360" w:lineRule="auto"/>
              <w:ind w:left="0"/>
              <w:jc w:val="center"/>
              <w:rPr>
                <w:rFonts w:asciiTheme="majorBidi" w:hAnsiTheme="majorBidi" w:cstheme="majorBidi"/>
                <w:sz w:val="20"/>
                <w:szCs w:val="20"/>
              </w:rPr>
            </w:pPr>
          </w:p>
        </w:tc>
        <w:tc>
          <w:tcPr>
            <w:tcW w:w="2200" w:type="dxa"/>
            <w:shd w:val="clear" w:color="auto" w:fill="D5DCE4" w:themeFill="text2" w:themeFillTint="33"/>
          </w:tcPr>
          <w:p w14:paraId="58635480" w14:textId="77777777" w:rsidR="00AE18FA" w:rsidRPr="00AE18FA" w:rsidRDefault="00AE18FA" w:rsidP="00AE18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AE18FA">
              <w:rPr>
                <w:rFonts w:asciiTheme="majorBidi" w:hAnsiTheme="majorBidi" w:cstheme="majorBidi"/>
                <w:sz w:val="20"/>
                <w:szCs w:val="20"/>
              </w:rPr>
              <w:t>Family Health</w:t>
            </w:r>
          </w:p>
        </w:tc>
        <w:tc>
          <w:tcPr>
            <w:tcW w:w="2276" w:type="dxa"/>
            <w:shd w:val="clear" w:color="auto" w:fill="D5DCE4" w:themeFill="text2" w:themeFillTint="33"/>
          </w:tcPr>
          <w:p w14:paraId="75AD9AF2" w14:textId="77777777" w:rsidR="00AE18FA" w:rsidRPr="00AE18FA" w:rsidRDefault="00AE18FA" w:rsidP="00AE18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AE18FA">
              <w:rPr>
                <w:rFonts w:asciiTheme="majorBidi" w:hAnsiTheme="majorBidi" w:cstheme="majorBidi"/>
                <w:sz w:val="20"/>
                <w:szCs w:val="20"/>
              </w:rPr>
              <w:t>Childcare</w:t>
            </w:r>
          </w:p>
        </w:tc>
        <w:tc>
          <w:tcPr>
            <w:tcW w:w="1794" w:type="dxa"/>
            <w:shd w:val="clear" w:color="auto" w:fill="D5DCE4" w:themeFill="text2" w:themeFillTint="33"/>
          </w:tcPr>
          <w:p w14:paraId="201E3E10" w14:textId="77777777" w:rsidR="00AE18FA" w:rsidRPr="00AE18FA" w:rsidRDefault="00AE18FA" w:rsidP="00AE18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1912" w:type="dxa"/>
            <w:shd w:val="clear" w:color="auto" w:fill="D5DCE4" w:themeFill="text2" w:themeFillTint="33"/>
          </w:tcPr>
          <w:p w14:paraId="433FA0F0" w14:textId="77777777" w:rsidR="00AE18FA" w:rsidRPr="00AE18FA" w:rsidRDefault="00AE18FA" w:rsidP="00AE18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14:paraId="5FA55992" w14:textId="77777777" w:rsidR="00CA3700" w:rsidRPr="002B035A" w:rsidRDefault="00F57DF4" w:rsidP="008C0197">
      <w:pPr>
        <w:pStyle w:val="ListParagraph"/>
        <w:spacing w:line="360" w:lineRule="auto"/>
        <w:ind w:left="0"/>
        <w:jc w:val="both"/>
        <w:rPr>
          <w:rFonts w:asciiTheme="majorBidi" w:hAnsiTheme="majorBidi" w:cstheme="majorBidi"/>
          <w:sz w:val="24"/>
          <w:szCs w:val="24"/>
        </w:rPr>
      </w:pPr>
      <w:r w:rsidRPr="00F57DF4">
        <w:rPr>
          <w:rFonts w:asciiTheme="majorBidi" w:hAnsiTheme="majorBidi" w:cstheme="majorBidi"/>
          <w:b/>
          <w:bCs/>
          <w:sz w:val="24"/>
          <w:szCs w:val="24"/>
        </w:rPr>
        <w:t>Budget:</w:t>
      </w:r>
      <w:r>
        <w:rPr>
          <w:rFonts w:asciiTheme="majorBidi" w:hAnsiTheme="majorBidi" w:cstheme="majorBidi"/>
          <w:sz w:val="24"/>
          <w:szCs w:val="24"/>
        </w:rPr>
        <w:t xml:space="preserve"> We use </w:t>
      </w:r>
      <w:r w:rsidRPr="002B035A">
        <w:rPr>
          <w:rFonts w:asciiTheme="majorBidi" w:hAnsiTheme="majorBidi" w:cstheme="majorBidi"/>
          <w:b/>
          <w:bCs/>
          <w:sz w:val="24"/>
          <w:szCs w:val="24"/>
        </w:rPr>
        <w:t>manual bidding</w:t>
      </w:r>
      <w:r>
        <w:rPr>
          <w:rFonts w:asciiTheme="majorBidi" w:hAnsiTheme="majorBidi" w:cstheme="majorBidi"/>
          <w:sz w:val="24"/>
          <w:szCs w:val="24"/>
        </w:rPr>
        <w:t xml:space="preserve"> to maximize CTR and minimize CPC and efficiently manage budget of $250 over the period of running the campaign which is 3 weeks. </w:t>
      </w:r>
      <w:r w:rsidR="00D1259C">
        <w:rPr>
          <w:rFonts w:asciiTheme="majorBidi" w:hAnsiTheme="majorBidi" w:cstheme="majorBidi"/>
          <w:sz w:val="24"/>
          <w:szCs w:val="24"/>
        </w:rPr>
        <w:t>We allocate most of the budget to acquire new members. Since in Facebook ads budget allocation will be defined at ad set level, we allocated budget per each ad set in each campaign. The summary allocation is shown in the table below.</w:t>
      </w:r>
    </w:p>
    <w:tbl>
      <w:tblPr>
        <w:tblStyle w:val="TableGrid"/>
        <w:tblW w:w="9180" w:type="dxa"/>
        <w:jc w:val="center"/>
        <w:tblLook w:val="04A0" w:firstRow="1" w:lastRow="0" w:firstColumn="1" w:lastColumn="0" w:noHBand="0" w:noVBand="1"/>
      </w:tblPr>
      <w:tblGrid>
        <w:gridCol w:w="1439"/>
        <w:gridCol w:w="1200"/>
        <w:gridCol w:w="1872"/>
        <w:gridCol w:w="967"/>
        <w:gridCol w:w="840"/>
        <w:gridCol w:w="942"/>
        <w:gridCol w:w="960"/>
        <w:gridCol w:w="960"/>
      </w:tblGrid>
      <w:tr w:rsidR="00D1259C" w:rsidRPr="00D1259C" w14:paraId="1F6EB79E" w14:textId="77777777" w:rsidTr="00D1259C">
        <w:trPr>
          <w:trHeight w:val="576"/>
          <w:jc w:val="center"/>
        </w:trPr>
        <w:tc>
          <w:tcPr>
            <w:tcW w:w="1439" w:type="dxa"/>
            <w:shd w:val="clear" w:color="auto" w:fill="ACB9CA" w:themeFill="text2" w:themeFillTint="66"/>
          </w:tcPr>
          <w:p w14:paraId="656A0C94"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Campaigns</w:t>
            </w:r>
          </w:p>
        </w:tc>
        <w:tc>
          <w:tcPr>
            <w:tcW w:w="1200" w:type="dxa"/>
            <w:shd w:val="clear" w:color="auto" w:fill="ACB9CA" w:themeFill="text2" w:themeFillTint="66"/>
          </w:tcPr>
          <w:p w14:paraId="3071821A"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Budget % (campaign)</w:t>
            </w:r>
          </w:p>
        </w:tc>
        <w:tc>
          <w:tcPr>
            <w:tcW w:w="1872" w:type="dxa"/>
            <w:shd w:val="clear" w:color="auto" w:fill="ACB9CA" w:themeFill="text2" w:themeFillTint="66"/>
          </w:tcPr>
          <w:p w14:paraId="0D98EE59"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Ad Sets</w:t>
            </w:r>
          </w:p>
        </w:tc>
        <w:tc>
          <w:tcPr>
            <w:tcW w:w="967" w:type="dxa"/>
            <w:shd w:val="clear" w:color="auto" w:fill="ACB9CA" w:themeFill="text2" w:themeFillTint="66"/>
          </w:tcPr>
          <w:p w14:paraId="3EFC8A13"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Budget % (ad sets)</w:t>
            </w:r>
          </w:p>
        </w:tc>
        <w:tc>
          <w:tcPr>
            <w:tcW w:w="840" w:type="dxa"/>
            <w:shd w:val="clear" w:color="auto" w:fill="ACB9CA" w:themeFill="text2" w:themeFillTint="66"/>
          </w:tcPr>
          <w:p w14:paraId="7949C826"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Total Budget</w:t>
            </w:r>
          </w:p>
        </w:tc>
        <w:tc>
          <w:tcPr>
            <w:tcW w:w="942" w:type="dxa"/>
            <w:shd w:val="clear" w:color="auto" w:fill="ACB9CA" w:themeFill="text2" w:themeFillTint="66"/>
          </w:tcPr>
          <w:p w14:paraId="1E90646D"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1</w:t>
            </w:r>
            <w:r w:rsidRPr="00D1259C">
              <w:rPr>
                <w:rFonts w:asciiTheme="majorBidi" w:hAnsiTheme="majorBidi" w:cstheme="majorBidi"/>
                <w:b/>
                <w:bCs/>
                <w:sz w:val="20"/>
                <w:szCs w:val="20"/>
                <w:vertAlign w:val="superscript"/>
              </w:rPr>
              <w:t xml:space="preserve">st </w:t>
            </w:r>
            <w:r w:rsidRPr="00D1259C">
              <w:rPr>
                <w:rFonts w:asciiTheme="majorBidi" w:hAnsiTheme="majorBidi" w:cstheme="majorBidi"/>
                <w:b/>
                <w:bCs/>
                <w:sz w:val="20"/>
                <w:szCs w:val="20"/>
              </w:rPr>
              <w:t>Week</w:t>
            </w:r>
          </w:p>
          <w:p w14:paraId="24695E93"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(20%)</w:t>
            </w:r>
          </w:p>
        </w:tc>
        <w:tc>
          <w:tcPr>
            <w:tcW w:w="960" w:type="dxa"/>
            <w:shd w:val="clear" w:color="auto" w:fill="ACB9CA" w:themeFill="text2" w:themeFillTint="66"/>
          </w:tcPr>
          <w:p w14:paraId="795DF0FC"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2</w:t>
            </w:r>
            <w:r w:rsidRPr="00D1259C">
              <w:rPr>
                <w:rFonts w:asciiTheme="majorBidi" w:hAnsiTheme="majorBidi" w:cstheme="majorBidi"/>
                <w:b/>
                <w:bCs/>
                <w:sz w:val="20"/>
                <w:szCs w:val="20"/>
                <w:vertAlign w:val="superscript"/>
              </w:rPr>
              <w:t xml:space="preserve">nd </w:t>
            </w:r>
            <w:r w:rsidRPr="00D1259C">
              <w:rPr>
                <w:rFonts w:asciiTheme="majorBidi" w:hAnsiTheme="majorBidi" w:cstheme="majorBidi"/>
                <w:b/>
                <w:bCs/>
                <w:sz w:val="20"/>
                <w:szCs w:val="20"/>
              </w:rPr>
              <w:t>Week</w:t>
            </w:r>
          </w:p>
          <w:p w14:paraId="23F2ED9B"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(30%)</w:t>
            </w:r>
          </w:p>
        </w:tc>
        <w:tc>
          <w:tcPr>
            <w:tcW w:w="960" w:type="dxa"/>
            <w:shd w:val="clear" w:color="auto" w:fill="ACB9CA" w:themeFill="text2" w:themeFillTint="66"/>
          </w:tcPr>
          <w:p w14:paraId="3992291A"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3</w:t>
            </w:r>
            <w:r w:rsidRPr="00D1259C">
              <w:rPr>
                <w:rFonts w:asciiTheme="majorBidi" w:hAnsiTheme="majorBidi" w:cstheme="majorBidi"/>
                <w:b/>
                <w:bCs/>
                <w:sz w:val="20"/>
                <w:szCs w:val="20"/>
                <w:vertAlign w:val="superscript"/>
              </w:rPr>
              <w:t>rd</w:t>
            </w:r>
            <w:r w:rsidRPr="00D1259C">
              <w:rPr>
                <w:rFonts w:asciiTheme="majorBidi" w:hAnsiTheme="majorBidi" w:cstheme="majorBidi"/>
                <w:b/>
                <w:bCs/>
                <w:sz w:val="20"/>
                <w:szCs w:val="20"/>
              </w:rPr>
              <w:t xml:space="preserve"> Week</w:t>
            </w:r>
          </w:p>
          <w:p w14:paraId="373FA376"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(50%)</w:t>
            </w:r>
          </w:p>
        </w:tc>
      </w:tr>
      <w:tr w:rsidR="00D1259C" w:rsidRPr="00F57DF4" w14:paraId="5F7F7BBD" w14:textId="77777777" w:rsidTr="00D1259C">
        <w:trPr>
          <w:trHeight w:val="294"/>
          <w:jc w:val="center"/>
        </w:trPr>
        <w:tc>
          <w:tcPr>
            <w:tcW w:w="1439" w:type="dxa"/>
            <w:vMerge w:val="restart"/>
            <w:shd w:val="clear" w:color="auto" w:fill="D5DCE4" w:themeFill="text2" w:themeFillTint="33"/>
          </w:tcPr>
          <w:p w14:paraId="7586E264"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New members</w:t>
            </w:r>
          </w:p>
        </w:tc>
        <w:tc>
          <w:tcPr>
            <w:tcW w:w="1200" w:type="dxa"/>
            <w:vMerge w:val="restart"/>
            <w:shd w:val="clear" w:color="auto" w:fill="D5DCE4" w:themeFill="text2" w:themeFillTint="33"/>
          </w:tcPr>
          <w:p w14:paraId="52A806CB" w14:textId="77777777" w:rsidR="006A2E10"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35%</w:t>
            </w:r>
          </w:p>
          <w:p w14:paraId="13198C51"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($87.5)</w:t>
            </w:r>
          </w:p>
        </w:tc>
        <w:tc>
          <w:tcPr>
            <w:tcW w:w="1872" w:type="dxa"/>
            <w:shd w:val="clear" w:color="auto" w:fill="D5DCE4" w:themeFill="text2" w:themeFillTint="33"/>
          </w:tcPr>
          <w:p w14:paraId="5628A87C" w14:textId="77777777" w:rsidR="006A2E10" w:rsidRPr="00F57DF4" w:rsidRDefault="006A2E10" w:rsidP="00CA3700">
            <w:pPr>
              <w:pStyle w:val="ListParagraph"/>
              <w:spacing w:line="360" w:lineRule="auto"/>
              <w:ind w:left="0"/>
              <w:rPr>
                <w:rFonts w:asciiTheme="majorBidi" w:hAnsiTheme="majorBidi" w:cstheme="majorBidi"/>
                <w:sz w:val="20"/>
                <w:szCs w:val="20"/>
              </w:rPr>
            </w:pPr>
            <w:r w:rsidRPr="00F57DF4">
              <w:rPr>
                <w:rFonts w:asciiTheme="majorBidi" w:hAnsiTheme="majorBidi" w:cstheme="majorBidi"/>
                <w:sz w:val="20"/>
                <w:szCs w:val="20"/>
              </w:rPr>
              <w:t>Senior programs</w:t>
            </w:r>
          </w:p>
        </w:tc>
        <w:tc>
          <w:tcPr>
            <w:tcW w:w="967" w:type="dxa"/>
            <w:shd w:val="clear" w:color="auto" w:fill="D5DCE4" w:themeFill="text2" w:themeFillTint="33"/>
          </w:tcPr>
          <w:p w14:paraId="70D48B90"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20%</w:t>
            </w:r>
          </w:p>
        </w:tc>
        <w:tc>
          <w:tcPr>
            <w:tcW w:w="840" w:type="dxa"/>
            <w:shd w:val="clear" w:color="auto" w:fill="D5DCE4" w:themeFill="text2" w:themeFillTint="33"/>
          </w:tcPr>
          <w:p w14:paraId="24FB1072"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$17.5</w:t>
            </w:r>
          </w:p>
        </w:tc>
        <w:tc>
          <w:tcPr>
            <w:tcW w:w="942" w:type="dxa"/>
            <w:shd w:val="clear" w:color="auto" w:fill="D5DCE4" w:themeFill="text2" w:themeFillTint="33"/>
          </w:tcPr>
          <w:p w14:paraId="4EB2A614"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$3.5</w:t>
            </w:r>
          </w:p>
        </w:tc>
        <w:tc>
          <w:tcPr>
            <w:tcW w:w="960" w:type="dxa"/>
            <w:shd w:val="clear" w:color="auto" w:fill="D5DCE4" w:themeFill="text2" w:themeFillTint="33"/>
          </w:tcPr>
          <w:p w14:paraId="369A1DBD"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$5.25</w:t>
            </w:r>
          </w:p>
        </w:tc>
        <w:tc>
          <w:tcPr>
            <w:tcW w:w="960" w:type="dxa"/>
            <w:shd w:val="clear" w:color="auto" w:fill="D5DCE4" w:themeFill="text2" w:themeFillTint="33"/>
          </w:tcPr>
          <w:p w14:paraId="5173B8A5"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$8.75</w:t>
            </w:r>
          </w:p>
        </w:tc>
      </w:tr>
      <w:tr w:rsidR="00D1259C" w:rsidRPr="00F57DF4" w14:paraId="15341981" w14:textId="77777777" w:rsidTr="00D1259C">
        <w:trPr>
          <w:trHeight w:val="294"/>
          <w:jc w:val="center"/>
        </w:trPr>
        <w:tc>
          <w:tcPr>
            <w:tcW w:w="1439" w:type="dxa"/>
            <w:vMerge/>
            <w:shd w:val="clear" w:color="auto" w:fill="D5DCE4" w:themeFill="text2" w:themeFillTint="33"/>
          </w:tcPr>
          <w:p w14:paraId="38BAEDC8" w14:textId="77777777" w:rsidR="006A2E10" w:rsidRPr="00D1259C" w:rsidRDefault="006A2E10" w:rsidP="00CA3700">
            <w:pPr>
              <w:pStyle w:val="ListParagraph"/>
              <w:spacing w:line="360" w:lineRule="auto"/>
              <w:ind w:left="0"/>
              <w:rPr>
                <w:rFonts w:asciiTheme="majorBidi" w:hAnsiTheme="majorBidi" w:cstheme="majorBidi"/>
                <w:b/>
                <w:bCs/>
                <w:sz w:val="20"/>
                <w:szCs w:val="20"/>
              </w:rPr>
            </w:pPr>
          </w:p>
        </w:tc>
        <w:tc>
          <w:tcPr>
            <w:tcW w:w="1200" w:type="dxa"/>
            <w:vMerge/>
            <w:shd w:val="clear" w:color="auto" w:fill="D5DCE4" w:themeFill="text2" w:themeFillTint="33"/>
          </w:tcPr>
          <w:p w14:paraId="7640EF9D" w14:textId="77777777" w:rsidR="006A2E10" w:rsidRDefault="006A2E10" w:rsidP="00CA3700">
            <w:pPr>
              <w:pStyle w:val="ListParagraph"/>
              <w:spacing w:line="360" w:lineRule="auto"/>
              <w:ind w:left="0"/>
              <w:rPr>
                <w:rFonts w:asciiTheme="majorBidi" w:hAnsiTheme="majorBidi" w:cstheme="majorBidi"/>
                <w:sz w:val="20"/>
                <w:szCs w:val="20"/>
              </w:rPr>
            </w:pPr>
          </w:p>
        </w:tc>
        <w:tc>
          <w:tcPr>
            <w:tcW w:w="1872" w:type="dxa"/>
            <w:shd w:val="clear" w:color="auto" w:fill="D5DCE4" w:themeFill="text2" w:themeFillTint="33"/>
          </w:tcPr>
          <w:p w14:paraId="343551B2"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Youth development</w:t>
            </w:r>
          </w:p>
        </w:tc>
        <w:tc>
          <w:tcPr>
            <w:tcW w:w="967" w:type="dxa"/>
            <w:shd w:val="clear" w:color="auto" w:fill="D5DCE4" w:themeFill="text2" w:themeFillTint="33"/>
          </w:tcPr>
          <w:p w14:paraId="7C8BF6A6"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50%</w:t>
            </w:r>
          </w:p>
        </w:tc>
        <w:tc>
          <w:tcPr>
            <w:tcW w:w="840" w:type="dxa"/>
            <w:shd w:val="clear" w:color="auto" w:fill="D5DCE4" w:themeFill="text2" w:themeFillTint="33"/>
          </w:tcPr>
          <w:p w14:paraId="2082281B"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$43.75</w:t>
            </w:r>
          </w:p>
        </w:tc>
        <w:tc>
          <w:tcPr>
            <w:tcW w:w="942" w:type="dxa"/>
            <w:shd w:val="clear" w:color="auto" w:fill="D5DCE4" w:themeFill="text2" w:themeFillTint="33"/>
          </w:tcPr>
          <w:p w14:paraId="3C495991"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$8.75</w:t>
            </w:r>
          </w:p>
        </w:tc>
        <w:tc>
          <w:tcPr>
            <w:tcW w:w="960" w:type="dxa"/>
            <w:shd w:val="clear" w:color="auto" w:fill="D5DCE4" w:themeFill="text2" w:themeFillTint="33"/>
          </w:tcPr>
          <w:p w14:paraId="64FDEDA2"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$13.125</w:t>
            </w:r>
          </w:p>
        </w:tc>
        <w:tc>
          <w:tcPr>
            <w:tcW w:w="960" w:type="dxa"/>
            <w:shd w:val="clear" w:color="auto" w:fill="D5DCE4" w:themeFill="text2" w:themeFillTint="33"/>
          </w:tcPr>
          <w:p w14:paraId="7C925782"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$21.875</w:t>
            </w:r>
          </w:p>
        </w:tc>
      </w:tr>
      <w:tr w:rsidR="00D1259C" w:rsidRPr="00F57DF4" w14:paraId="43B29AC9" w14:textId="77777777" w:rsidTr="00D1259C">
        <w:trPr>
          <w:trHeight w:val="294"/>
          <w:jc w:val="center"/>
        </w:trPr>
        <w:tc>
          <w:tcPr>
            <w:tcW w:w="1439" w:type="dxa"/>
            <w:vMerge/>
            <w:shd w:val="clear" w:color="auto" w:fill="D5DCE4" w:themeFill="text2" w:themeFillTint="33"/>
          </w:tcPr>
          <w:p w14:paraId="0AC32656" w14:textId="77777777" w:rsidR="006A2E10" w:rsidRPr="00D1259C" w:rsidRDefault="006A2E10" w:rsidP="00CA3700">
            <w:pPr>
              <w:pStyle w:val="ListParagraph"/>
              <w:spacing w:line="360" w:lineRule="auto"/>
              <w:ind w:left="0"/>
              <w:rPr>
                <w:rFonts w:asciiTheme="majorBidi" w:hAnsiTheme="majorBidi" w:cstheme="majorBidi"/>
                <w:b/>
                <w:bCs/>
                <w:sz w:val="20"/>
                <w:szCs w:val="20"/>
              </w:rPr>
            </w:pPr>
          </w:p>
        </w:tc>
        <w:tc>
          <w:tcPr>
            <w:tcW w:w="1200" w:type="dxa"/>
            <w:vMerge/>
            <w:shd w:val="clear" w:color="auto" w:fill="D5DCE4" w:themeFill="text2" w:themeFillTint="33"/>
          </w:tcPr>
          <w:p w14:paraId="7BA254C1" w14:textId="77777777" w:rsidR="006A2E10" w:rsidRDefault="006A2E10" w:rsidP="00CA3700">
            <w:pPr>
              <w:pStyle w:val="ListParagraph"/>
              <w:spacing w:line="360" w:lineRule="auto"/>
              <w:ind w:left="0"/>
              <w:rPr>
                <w:rFonts w:asciiTheme="majorBidi" w:hAnsiTheme="majorBidi" w:cstheme="majorBidi"/>
                <w:sz w:val="20"/>
                <w:szCs w:val="20"/>
              </w:rPr>
            </w:pPr>
          </w:p>
        </w:tc>
        <w:tc>
          <w:tcPr>
            <w:tcW w:w="1872" w:type="dxa"/>
            <w:shd w:val="clear" w:color="auto" w:fill="D5DCE4" w:themeFill="text2" w:themeFillTint="33"/>
          </w:tcPr>
          <w:p w14:paraId="1D9A7410"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Family heath</w:t>
            </w:r>
          </w:p>
        </w:tc>
        <w:tc>
          <w:tcPr>
            <w:tcW w:w="967" w:type="dxa"/>
            <w:shd w:val="clear" w:color="auto" w:fill="D5DCE4" w:themeFill="text2" w:themeFillTint="33"/>
          </w:tcPr>
          <w:p w14:paraId="49635EB5"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30%</w:t>
            </w:r>
          </w:p>
        </w:tc>
        <w:tc>
          <w:tcPr>
            <w:tcW w:w="840" w:type="dxa"/>
            <w:shd w:val="clear" w:color="auto" w:fill="D5DCE4" w:themeFill="text2" w:themeFillTint="33"/>
          </w:tcPr>
          <w:p w14:paraId="043517E1"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$26.25</w:t>
            </w:r>
          </w:p>
        </w:tc>
        <w:tc>
          <w:tcPr>
            <w:tcW w:w="942" w:type="dxa"/>
            <w:shd w:val="clear" w:color="auto" w:fill="D5DCE4" w:themeFill="text2" w:themeFillTint="33"/>
          </w:tcPr>
          <w:p w14:paraId="03E1C937"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$5.25</w:t>
            </w:r>
          </w:p>
        </w:tc>
        <w:tc>
          <w:tcPr>
            <w:tcW w:w="960" w:type="dxa"/>
            <w:shd w:val="clear" w:color="auto" w:fill="D5DCE4" w:themeFill="text2" w:themeFillTint="33"/>
          </w:tcPr>
          <w:p w14:paraId="07F0F87C"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$7.875</w:t>
            </w:r>
          </w:p>
        </w:tc>
        <w:tc>
          <w:tcPr>
            <w:tcW w:w="960" w:type="dxa"/>
            <w:shd w:val="clear" w:color="auto" w:fill="D5DCE4" w:themeFill="text2" w:themeFillTint="33"/>
          </w:tcPr>
          <w:p w14:paraId="427954AF"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$13.125</w:t>
            </w:r>
          </w:p>
        </w:tc>
      </w:tr>
      <w:tr w:rsidR="00D1259C" w:rsidRPr="00F57DF4" w14:paraId="3E347FF5" w14:textId="77777777" w:rsidTr="00D1259C">
        <w:trPr>
          <w:trHeight w:val="294"/>
          <w:jc w:val="center"/>
        </w:trPr>
        <w:tc>
          <w:tcPr>
            <w:tcW w:w="1439" w:type="dxa"/>
            <w:vMerge w:val="restart"/>
            <w:shd w:val="clear" w:color="auto" w:fill="D5DCE4" w:themeFill="text2" w:themeFillTint="33"/>
          </w:tcPr>
          <w:p w14:paraId="35E8E95C"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Awareness</w:t>
            </w:r>
          </w:p>
        </w:tc>
        <w:tc>
          <w:tcPr>
            <w:tcW w:w="1200" w:type="dxa"/>
            <w:vMerge w:val="restart"/>
            <w:shd w:val="clear" w:color="auto" w:fill="D5DCE4" w:themeFill="text2" w:themeFillTint="33"/>
          </w:tcPr>
          <w:p w14:paraId="434D4E2E" w14:textId="77777777" w:rsidR="006A2E10"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30%</w:t>
            </w:r>
          </w:p>
          <w:p w14:paraId="07BD19CC"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($75)</w:t>
            </w:r>
          </w:p>
        </w:tc>
        <w:tc>
          <w:tcPr>
            <w:tcW w:w="1872" w:type="dxa"/>
            <w:shd w:val="clear" w:color="auto" w:fill="D5DCE4" w:themeFill="text2" w:themeFillTint="33"/>
          </w:tcPr>
          <w:p w14:paraId="7C936DD7"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Swimming programs</w:t>
            </w:r>
          </w:p>
        </w:tc>
        <w:tc>
          <w:tcPr>
            <w:tcW w:w="967" w:type="dxa"/>
            <w:shd w:val="clear" w:color="auto" w:fill="D5DCE4" w:themeFill="text2" w:themeFillTint="33"/>
          </w:tcPr>
          <w:p w14:paraId="3EE9BCED"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40%</w:t>
            </w:r>
          </w:p>
        </w:tc>
        <w:tc>
          <w:tcPr>
            <w:tcW w:w="840" w:type="dxa"/>
            <w:shd w:val="clear" w:color="auto" w:fill="D5DCE4" w:themeFill="text2" w:themeFillTint="33"/>
          </w:tcPr>
          <w:p w14:paraId="2801B8A0"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$30</w:t>
            </w:r>
          </w:p>
        </w:tc>
        <w:tc>
          <w:tcPr>
            <w:tcW w:w="942" w:type="dxa"/>
            <w:shd w:val="clear" w:color="auto" w:fill="D5DCE4" w:themeFill="text2" w:themeFillTint="33"/>
          </w:tcPr>
          <w:p w14:paraId="65149482"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$6</w:t>
            </w:r>
          </w:p>
        </w:tc>
        <w:tc>
          <w:tcPr>
            <w:tcW w:w="960" w:type="dxa"/>
            <w:shd w:val="clear" w:color="auto" w:fill="D5DCE4" w:themeFill="text2" w:themeFillTint="33"/>
          </w:tcPr>
          <w:p w14:paraId="61923CE1"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$9</w:t>
            </w:r>
          </w:p>
        </w:tc>
        <w:tc>
          <w:tcPr>
            <w:tcW w:w="960" w:type="dxa"/>
            <w:shd w:val="clear" w:color="auto" w:fill="D5DCE4" w:themeFill="text2" w:themeFillTint="33"/>
          </w:tcPr>
          <w:p w14:paraId="42367508" w14:textId="77777777" w:rsidR="006A2E10" w:rsidRPr="00F57DF4" w:rsidRDefault="00D1259C"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$15</w:t>
            </w:r>
          </w:p>
        </w:tc>
      </w:tr>
      <w:tr w:rsidR="00D1259C" w:rsidRPr="00F57DF4" w14:paraId="647FBB9D" w14:textId="77777777" w:rsidTr="00D1259C">
        <w:trPr>
          <w:trHeight w:val="294"/>
          <w:jc w:val="center"/>
        </w:trPr>
        <w:tc>
          <w:tcPr>
            <w:tcW w:w="1439" w:type="dxa"/>
            <w:vMerge/>
            <w:shd w:val="clear" w:color="auto" w:fill="D5DCE4" w:themeFill="text2" w:themeFillTint="33"/>
          </w:tcPr>
          <w:p w14:paraId="7F1DC1DA" w14:textId="77777777" w:rsidR="006A2E10" w:rsidRPr="00D1259C" w:rsidRDefault="006A2E10" w:rsidP="00CA3700">
            <w:pPr>
              <w:pStyle w:val="ListParagraph"/>
              <w:spacing w:line="360" w:lineRule="auto"/>
              <w:ind w:left="0"/>
              <w:rPr>
                <w:rFonts w:asciiTheme="majorBidi" w:hAnsiTheme="majorBidi" w:cstheme="majorBidi"/>
                <w:b/>
                <w:bCs/>
                <w:sz w:val="20"/>
                <w:szCs w:val="20"/>
              </w:rPr>
            </w:pPr>
          </w:p>
        </w:tc>
        <w:tc>
          <w:tcPr>
            <w:tcW w:w="1200" w:type="dxa"/>
            <w:vMerge/>
            <w:shd w:val="clear" w:color="auto" w:fill="D5DCE4" w:themeFill="text2" w:themeFillTint="33"/>
          </w:tcPr>
          <w:p w14:paraId="33A2BEF5" w14:textId="77777777" w:rsidR="006A2E10" w:rsidRDefault="006A2E10" w:rsidP="00CA3700">
            <w:pPr>
              <w:pStyle w:val="ListParagraph"/>
              <w:spacing w:line="360" w:lineRule="auto"/>
              <w:ind w:left="0"/>
              <w:rPr>
                <w:rFonts w:asciiTheme="majorBidi" w:hAnsiTheme="majorBidi" w:cstheme="majorBidi"/>
                <w:sz w:val="20"/>
                <w:szCs w:val="20"/>
              </w:rPr>
            </w:pPr>
          </w:p>
        </w:tc>
        <w:tc>
          <w:tcPr>
            <w:tcW w:w="1872" w:type="dxa"/>
            <w:shd w:val="clear" w:color="auto" w:fill="D5DCE4" w:themeFill="text2" w:themeFillTint="33"/>
          </w:tcPr>
          <w:p w14:paraId="0584931A"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After school programs</w:t>
            </w:r>
          </w:p>
        </w:tc>
        <w:tc>
          <w:tcPr>
            <w:tcW w:w="967" w:type="dxa"/>
            <w:shd w:val="clear" w:color="auto" w:fill="D5DCE4" w:themeFill="text2" w:themeFillTint="33"/>
          </w:tcPr>
          <w:p w14:paraId="4A0BF49B"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30%</w:t>
            </w:r>
          </w:p>
        </w:tc>
        <w:tc>
          <w:tcPr>
            <w:tcW w:w="840" w:type="dxa"/>
            <w:shd w:val="clear" w:color="auto" w:fill="D5DCE4" w:themeFill="text2" w:themeFillTint="33"/>
          </w:tcPr>
          <w:p w14:paraId="47B3C5EF"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$22.5</w:t>
            </w:r>
          </w:p>
        </w:tc>
        <w:tc>
          <w:tcPr>
            <w:tcW w:w="942" w:type="dxa"/>
            <w:shd w:val="clear" w:color="auto" w:fill="D5DCE4" w:themeFill="text2" w:themeFillTint="33"/>
          </w:tcPr>
          <w:p w14:paraId="56BD43AE"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$4.5</w:t>
            </w:r>
          </w:p>
        </w:tc>
        <w:tc>
          <w:tcPr>
            <w:tcW w:w="960" w:type="dxa"/>
            <w:shd w:val="clear" w:color="auto" w:fill="D5DCE4" w:themeFill="text2" w:themeFillTint="33"/>
          </w:tcPr>
          <w:p w14:paraId="35DA4C98"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$6.75</w:t>
            </w:r>
          </w:p>
        </w:tc>
        <w:tc>
          <w:tcPr>
            <w:tcW w:w="960" w:type="dxa"/>
            <w:shd w:val="clear" w:color="auto" w:fill="D5DCE4" w:themeFill="text2" w:themeFillTint="33"/>
          </w:tcPr>
          <w:p w14:paraId="12B929A8" w14:textId="77777777" w:rsidR="006A2E10" w:rsidRPr="00F57DF4" w:rsidRDefault="00D1259C"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$11.25</w:t>
            </w:r>
          </w:p>
        </w:tc>
      </w:tr>
      <w:tr w:rsidR="00D1259C" w:rsidRPr="00F57DF4" w14:paraId="30878666" w14:textId="77777777" w:rsidTr="00D1259C">
        <w:trPr>
          <w:trHeight w:val="294"/>
          <w:jc w:val="center"/>
        </w:trPr>
        <w:tc>
          <w:tcPr>
            <w:tcW w:w="1439" w:type="dxa"/>
            <w:vMerge/>
            <w:shd w:val="clear" w:color="auto" w:fill="D5DCE4" w:themeFill="text2" w:themeFillTint="33"/>
          </w:tcPr>
          <w:p w14:paraId="134D6EF9" w14:textId="77777777" w:rsidR="006A2E10" w:rsidRPr="00D1259C" w:rsidRDefault="006A2E10" w:rsidP="00CA3700">
            <w:pPr>
              <w:pStyle w:val="ListParagraph"/>
              <w:spacing w:line="360" w:lineRule="auto"/>
              <w:ind w:left="0"/>
              <w:rPr>
                <w:rFonts w:asciiTheme="majorBidi" w:hAnsiTheme="majorBidi" w:cstheme="majorBidi"/>
                <w:b/>
                <w:bCs/>
                <w:sz w:val="20"/>
                <w:szCs w:val="20"/>
              </w:rPr>
            </w:pPr>
          </w:p>
        </w:tc>
        <w:tc>
          <w:tcPr>
            <w:tcW w:w="1200" w:type="dxa"/>
            <w:vMerge/>
            <w:shd w:val="clear" w:color="auto" w:fill="D5DCE4" w:themeFill="text2" w:themeFillTint="33"/>
          </w:tcPr>
          <w:p w14:paraId="1CA70061" w14:textId="77777777" w:rsidR="006A2E10" w:rsidRDefault="006A2E10" w:rsidP="00CA3700">
            <w:pPr>
              <w:pStyle w:val="ListParagraph"/>
              <w:spacing w:line="360" w:lineRule="auto"/>
              <w:ind w:left="0"/>
              <w:rPr>
                <w:rFonts w:asciiTheme="majorBidi" w:hAnsiTheme="majorBidi" w:cstheme="majorBidi"/>
                <w:sz w:val="20"/>
                <w:szCs w:val="20"/>
              </w:rPr>
            </w:pPr>
          </w:p>
        </w:tc>
        <w:tc>
          <w:tcPr>
            <w:tcW w:w="1872" w:type="dxa"/>
            <w:shd w:val="clear" w:color="auto" w:fill="D5DCE4" w:themeFill="text2" w:themeFillTint="33"/>
          </w:tcPr>
          <w:p w14:paraId="4DC64C60"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Childcare</w:t>
            </w:r>
          </w:p>
        </w:tc>
        <w:tc>
          <w:tcPr>
            <w:tcW w:w="967" w:type="dxa"/>
            <w:shd w:val="clear" w:color="auto" w:fill="D5DCE4" w:themeFill="text2" w:themeFillTint="33"/>
          </w:tcPr>
          <w:p w14:paraId="4B6CCF1F"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30%</w:t>
            </w:r>
          </w:p>
        </w:tc>
        <w:tc>
          <w:tcPr>
            <w:tcW w:w="840" w:type="dxa"/>
            <w:shd w:val="clear" w:color="auto" w:fill="D5DCE4" w:themeFill="text2" w:themeFillTint="33"/>
          </w:tcPr>
          <w:p w14:paraId="2852C6B5"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$22.5</w:t>
            </w:r>
          </w:p>
        </w:tc>
        <w:tc>
          <w:tcPr>
            <w:tcW w:w="942" w:type="dxa"/>
            <w:shd w:val="clear" w:color="auto" w:fill="D5DCE4" w:themeFill="text2" w:themeFillTint="33"/>
          </w:tcPr>
          <w:p w14:paraId="0A9DDD8E"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$4.5</w:t>
            </w:r>
          </w:p>
        </w:tc>
        <w:tc>
          <w:tcPr>
            <w:tcW w:w="960" w:type="dxa"/>
            <w:shd w:val="clear" w:color="auto" w:fill="D5DCE4" w:themeFill="text2" w:themeFillTint="33"/>
          </w:tcPr>
          <w:p w14:paraId="65495538"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$6.75</w:t>
            </w:r>
          </w:p>
        </w:tc>
        <w:tc>
          <w:tcPr>
            <w:tcW w:w="960" w:type="dxa"/>
            <w:shd w:val="clear" w:color="auto" w:fill="D5DCE4" w:themeFill="text2" w:themeFillTint="33"/>
          </w:tcPr>
          <w:p w14:paraId="49572DDE" w14:textId="77777777" w:rsidR="006A2E10" w:rsidRPr="00F57DF4" w:rsidRDefault="00D1259C"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$11.25</w:t>
            </w:r>
          </w:p>
        </w:tc>
      </w:tr>
      <w:tr w:rsidR="00D1259C" w:rsidRPr="00F57DF4" w14:paraId="5F3220C3" w14:textId="77777777" w:rsidTr="00D1259C">
        <w:trPr>
          <w:trHeight w:val="582"/>
          <w:jc w:val="center"/>
        </w:trPr>
        <w:tc>
          <w:tcPr>
            <w:tcW w:w="1439" w:type="dxa"/>
            <w:shd w:val="clear" w:color="auto" w:fill="D5DCE4" w:themeFill="text2" w:themeFillTint="33"/>
          </w:tcPr>
          <w:p w14:paraId="5A3BCE58"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Providing support</w:t>
            </w:r>
          </w:p>
        </w:tc>
        <w:tc>
          <w:tcPr>
            <w:tcW w:w="1200" w:type="dxa"/>
            <w:shd w:val="clear" w:color="auto" w:fill="D5DCE4" w:themeFill="text2" w:themeFillTint="33"/>
          </w:tcPr>
          <w:p w14:paraId="4367F743" w14:textId="77777777" w:rsidR="006A2E10"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15%</w:t>
            </w:r>
          </w:p>
          <w:p w14:paraId="06859165"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($37.5)</w:t>
            </w:r>
          </w:p>
        </w:tc>
        <w:tc>
          <w:tcPr>
            <w:tcW w:w="1872" w:type="dxa"/>
            <w:shd w:val="clear" w:color="auto" w:fill="D5DCE4" w:themeFill="text2" w:themeFillTint="33"/>
          </w:tcPr>
          <w:p w14:paraId="4D27912E"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Financial assistant</w:t>
            </w:r>
          </w:p>
        </w:tc>
        <w:tc>
          <w:tcPr>
            <w:tcW w:w="967" w:type="dxa"/>
            <w:shd w:val="clear" w:color="auto" w:fill="D5DCE4" w:themeFill="text2" w:themeFillTint="33"/>
          </w:tcPr>
          <w:p w14:paraId="01F9621D"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100%</w:t>
            </w:r>
          </w:p>
        </w:tc>
        <w:tc>
          <w:tcPr>
            <w:tcW w:w="840" w:type="dxa"/>
            <w:shd w:val="clear" w:color="auto" w:fill="D5DCE4" w:themeFill="text2" w:themeFillTint="33"/>
          </w:tcPr>
          <w:p w14:paraId="5735A230"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$37.5</w:t>
            </w:r>
          </w:p>
        </w:tc>
        <w:tc>
          <w:tcPr>
            <w:tcW w:w="942" w:type="dxa"/>
            <w:shd w:val="clear" w:color="auto" w:fill="D5DCE4" w:themeFill="text2" w:themeFillTint="33"/>
          </w:tcPr>
          <w:p w14:paraId="3F9BF95C"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$7.5</w:t>
            </w:r>
          </w:p>
        </w:tc>
        <w:tc>
          <w:tcPr>
            <w:tcW w:w="960" w:type="dxa"/>
            <w:shd w:val="clear" w:color="auto" w:fill="D5DCE4" w:themeFill="text2" w:themeFillTint="33"/>
          </w:tcPr>
          <w:p w14:paraId="5DBA1ACF"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$11.25</w:t>
            </w:r>
          </w:p>
        </w:tc>
        <w:tc>
          <w:tcPr>
            <w:tcW w:w="960" w:type="dxa"/>
            <w:shd w:val="clear" w:color="auto" w:fill="D5DCE4" w:themeFill="text2" w:themeFillTint="33"/>
          </w:tcPr>
          <w:p w14:paraId="47A34F9D" w14:textId="77777777" w:rsidR="006A2E10" w:rsidRPr="00F57DF4" w:rsidRDefault="00D1259C"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$18.75</w:t>
            </w:r>
          </w:p>
        </w:tc>
      </w:tr>
      <w:tr w:rsidR="00D1259C" w:rsidRPr="00F57DF4" w14:paraId="348ADEEB" w14:textId="77777777" w:rsidTr="00D1259C">
        <w:trPr>
          <w:trHeight w:val="288"/>
          <w:jc w:val="center"/>
        </w:trPr>
        <w:tc>
          <w:tcPr>
            <w:tcW w:w="1439" w:type="dxa"/>
            <w:vMerge w:val="restart"/>
            <w:shd w:val="clear" w:color="auto" w:fill="D5DCE4" w:themeFill="text2" w:themeFillTint="33"/>
          </w:tcPr>
          <w:p w14:paraId="211FB3CE" w14:textId="77777777" w:rsidR="006A2E10" w:rsidRPr="00D1259C" w:rsidRDefault="006A2E10" w:rsidP="00CA3700">
            <w:pPr>
              <w:pStyle w:val="ListParagraph"/>
              <w:spacing w:line="360" w:lineRule="auto"/>
              <w:ind w:left="0"/>
              <w:rPr>
                <w:rFonts w:asciiTheme="majorBidi" w:hAnsiTheme="majorBidi" w:cstheme="majorBidi"/>
                <w:b/>
                <w:bCs/>
                <w:sz w:val="20"/>
                <w:szCs w:val="20"/>
              </w:rPr>
            </w:pPr>
            <w:r w:rsidRPr="00D1259C">
              <w:rPr>
                <w:rFonts w:asciiTheme="majorBidi" w:hAnsiTheme="majorBidi" w:cstheme="majorBidi"/>
                <w:b/>
                <w:bCs/>
                <w:sz w:val="20"/>
                <w:szCs w:val="20"/>
              </w:rPr>
              <w:t>Volunteering &amp; Contributions</w:t>
            </w:r>
          </w:p>
        </w:tc>
        <w:tc>
          <w:tcPr>
            <w:tcW w:w="1200" w:type="dxa"/>
            <w:vMerge w:val="restart"/>
            <w:shd w:val="clear" w:color="auto" w:fill="D5DCE4" w:themeFill="text2" w:themeFillTint="33"/>
          </w:tcPr>
          <w:p w14:paraId="5841ACF1" w14:textId="77777777" w:rsidR="006A2E10"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20%</w:t>
            </w:r>
          </w:p>
          <w:p w14:paraId="6A9481D9"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($50)</w:t>
            </w:r>
          </w:p>
        </w:tc>
        <w:tc>
          <w:tcPr>
            <w:tcW w:w="1872" w:type="dxa"/>
            <w:shd w:val="clear" w:color="auto" w:fill="D5DCE4" w:themeFill="text2" w:themeFillTint="33"/>
          </w:tcPr>
          <w:p w14:paraId="5E465C0A"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Make donations</w:t>
            </w:r>
          </w:p>
        </w:tc>
        <w:tc>
          <w:tcPr>
            <w:tcW w:w="967" w:type="dxa"/>
            <w:shd w:val="clear" w:color="auto" w:fill="D5DCE4" w:themeFill="text2" w:themeFillTint="33"/>
          </w:tcPr>
          <w:p w14:paraId="4C45CF49"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65%</w:t>
            </w:r>
          </w:p>
        </w:tc>
        <w:tc>
          <w:tcPr>
            <w:tcW w:w="840" w:type="dxa"/>
            <w:shd w:val="clear" w:color="auto" w:fill="D5DCE4" w:themeFill="text2" w:themeFillTint="33"/>
          </w:tcPr>
          <w:p w14:paraId="2D2E13B0"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$32.5</w:t>
            </w:r>
          </w:p>
        </w:tc>
        <w:tc>
          <w:tcPr>
            <w:tcW w:w="942" w:type="dxa"/>
            <w:shd w:val="clear" w:color="auto" w:fill="D5DCE4" w:themeFill="text2" w:themeFillTint="33"/>
          </w:tcPr>
          <w:p w14:paraId="5BB61D8E"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$6.5</w:t>
            </w:r>
          </w:p>
        </w:tc>
        <w:tc>
          <w:tcPr>
            <w:tcW w:w="960" w:type="dxa"/>
            <w:shd w:val="clear" w:color="auto" w:fill="D5DCE4" w:themeFill="text2" w:themeFillTint="33"/>
          </w:tcPr>
          <w:p w14:paraId="7498A986"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$9.75</w:t>
            </w:r>
          </w:p>
        </w:tc>
        <w:tc>
          <w:tcPr>
            <w:tcW w:w="960" w:type="dxa"/>
            <w:shd w:val="clear" w:color="auto" w:fill="D5DCE4" w:themeFill="text2" w:themeFillTint="33"/>
          </w:tcPr>
          <w:p w14:paraId="1FAC6AD3" w14:textId="77777777" w:rsidR="006A2E10" w:rsidRPr="00F57DF4" w:rsidRDefault="00D1259C"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$16.25</w:t>
            </w:r>
          </w:p>
        </w:tc>
      </w:tr>
      <w:tr w:rsidR="00D1259C" w:rsidRPr="00F57DF4" w14:paraId="7EA9853F" w14:textId="77777777" w:rsidTr="00D1259C">
        <w:trPr>
          <w:trHeight w:val="300"/>
          <w:jc w:val="center"/>
        </w:trPr>
        <w:tc>
          <w:tcPr>
            <w:tcW w:w="1439" w:type="dxa"/>
            <w:vMerge/>
            <w:shd w:val="clear" w:color="auto" w:fill="D5DCE4" w:themeFill="text2" w:themeFillTint="33"/>
          </w:tcPr>
          <w:p w14:paraId="4E96B509" w14:textId="77777777" w:rsidR="006A2E10" w:rsidRPr="00D1259C" w:rsidRDefault="006A2E10" w:rsidP="00CA3700">
            <w:pPr>
              <w:pStyle w:val="ListParagraph"/>
              <w:spacing w:line="360" w:lineRule="auto"/>
              <w:ind w:left="0"/>
              <w:rPr>
                <w:rFonts w:asciiTheme="majorBidi" w:hAnsiTheme="majorBidi" w:cstheme="majorBidi"/>
                <w:b/>
                <w:bCs/>
                <w:sz w:val="20"/>
                <w:szCs w:val="20"/>
              </w:rPr>
            </w:pPr>
          </w:p>
        </w:tc>
        <w:tc>
          <w:tcPr>
            <w:tcW w:w="1200" w:type="dxa"/>
            <w:vMerge/>
            <w:shd w:val="clear" w:color="auto" w:fill="D5DCE4" w:themeFill="text2" w:themeFillTint="33"/>
          </w:tcPr>
          <w:p w14:paraId="06AC080B" w14:textId="77777777" w:rsidR="006A2E10" w:rsidRDefault="006A2E10" w:rsidP="00CA3700">
            <w:pPr>
              <w:pStyle w:val="ListParagraph"/>
              <w:spacing w:line="360" w:lineRule="auto"/>
              <w:ind w:left="0"/>
              <w:rPr>
                <w:rFonts w:asciiTheme="majorBidi" w:hAnsiTheme="majorBidi" w:cstheme="majorBidi"/>
                <w:sz w:val="20"/>
                <w:szCs w:val="20"/>
              </w:rPr>
            </w:pPr>
          </w:p>
        </w:tc>
        <w:tc>
          <w:tcPr>
            <w:tcW w:w="1872" w:type="dxa"/>
            <w:shd w:val="clear" w:color="auto" w:fill="D5DCE4" w:themeFill="text2" w:themeFillTint="33"/>
          </w:tcPr>
          <w:p w14:paraId="10BD4572" w14:textId="77777777" w:rsidR="006A2E10" w:rsidRPr="00F57DF4" w:rsidRDefault="006A2E10" w:rsidP="00CA3700">
            <w:pPr>
              <w:pStyle w:val="ListParagraph"/>
              <w:spacing w:line="360" w:lineRule="auto"/>
              <w:ind w:left="0"/>
              <w:rPr>
                <w:rFonts w:asciiTheme="majorBidi" w:hAnsiTheme="majorBidi" w:cstheme="majorBidi"/>
                <w:sz w:val="20"/>
                <w:szCs w:val="20"/>
              </w:rPr>
            </w:pPr>
            <w:r w:rsidRPr="00AE18FA">
              <w:rPr>
                <w:rFonts w:asciiTheme="majorBidi" w:hAnsiTheme="majorBidi" w:cstheme="majorBidi"/>
                <w:sz w:val="20"/>
                <w:szCs w:val="20"/>
              </w:rPr>
              <w:t>Volunteering</w:t>
            </w:r>
          </w:p>
        </w:tc>
        <w:tc>
          <w:tcPr>
            <w:tcW w:w="967" w:type="dxa"/>
            <w:shd w:val="clear" w:color="auto" w:fill="D5DCE4" w:themeFill="text2" w:themeFillTint="33"/>
          </w:tcPr>
          <w:p w14:paraId="481DE9C6"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35%</w:t>
            </w:r>
          </w:p>
        </w:tc>
        <w:tc>
          <w:tcPr>
            <w:tcW w:w="840" w:type="dxa"/>
            <w:shd w:val="clear" w:color="auto" w:fill="D5DCE4" w:themeFill="text2" w:themeFillTint="33"/>
          </w:tcPr>
          <w:p w14:paraId="3E9E3615"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$17.5</w:t>
            </w:r>
          </w:p>
        </w:tc>
        <w:tc>
          <w:tcPr>
            <w:tcW w:w="942" w:type="dxa"/>
            <w:shd w:val="clear" w:color="auto" w:fill="D5DCE4" w:themeFill="text2" w:themeFillTint="33"/>
          </w:tcPr>
          <w:p w14:paraId="568DA5B6"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$3.5</w:t>
            </w:r>
          </w:p>
        </w:tc>
        <w:tc>
          <w:tcPr>
            <w:tcW w:w="960" w:type="dxa"/>
            <w:shd w:val="clear" w:color="auto" w:fill="D5DCE4" w:themeFill="text2" w:themeFillTint="33"/>
          </w:tcPr>
          <w:p w14:paraId="131B080B" w14:textId="77777777" w:rsidR="006A2E10" w:rsidRPr="00F57DF4" w:rsidRDefault="006A2E10"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$5.25</w:t>
            </w:r>
          </w:p>
        </w:tc>
        <w:tc>
          <w:tcPr>
            <w:tcW w:w="960" w:type="dxa"/>
            <w:shd w:val="clear" w:color="auto" w:fill="D5DCE4" w:themeFill="text2" w:themeFillTint="33"/>
          </w:tcPr>
          <w:p w14:paraId="0F104812" w14:textId="77777777" w:rsidR="006A2E10" w:rsidRPr="00F57DF4" w:rsidRDefault="00D1259C" w:rsidP="00CA3700">
            <w:pPr>
              <w:pStyle w:val="ListParagraph"/>
              <w:spacing w:line="360" w:lineRule="auto"/>
              <w:ind w:left="0"/>
              <w:rPr>
                <w:rFonts w:asciiTheme="majorBidi" w:hAnsiTheme="majorBidi" w:cstheme="majorBidi"/>
                <w:sz w:val="20"/>
                <w:szCs w:val="20"/>
              </w:rPr>
            </w:pPr>
            <w:r>
              <w:rPr>
                <w:rFonts w:asciiTheme="majorBidi" w:hAnsiTheme="majorBidi" w:cstheme="majorBidi"/>
                <w:sz w:val="20"/>
                <w:szCs w:val="20"/>
              </w:rPr>
              <w:t>$8.75</w:t>
            </w:r>
          </w:p>
        </w:tc>
      </w:tr>
    </w:tbl>
    <w:p w14:paraId="345AC2EF" w14:textId="1891DC7F" w:rsidR="00BE6DCE" w:rsidRPr="002326A8" w:rsidRDefault="002326A8" w:rsidP="008C0197">
      <w:pPr>
        <w:pStyle w:val="ListParagraph"/>
        <w:spacing w:line="360" w:lineRule="auto"/>
        <w:ind w:left="0"/>
        <w:jc w:val="both"/>
        <w:rPr>
          <w:rFonts w:asciiTheme="majorBidi" w:hAnsiTheme="majorBidi" w:cstheme="majorBidi"/>
          <w:sz w:val="24"/>
          <w:szCs w:val="24"/>
        </w:rPr>
      </w:pPr>
      <w:r w:rsidRPr="002326A8">
        <w:rPr>
          <w:rFonts w:asciiTheme="majorBidi" w:hAnsiTheme="majorBidi" w:cstheme="majorBidi"/>
          <w:b/>
          <w:bCs/>
          <w:sz w:val="24"/>
          <w:szCs w:val="24"/>
        </w:rPr>
        <w:lastRenderedPageBreak/>
        <w:t>Bidding Strategy</w:t>
      </w:r>
      <w:r>
        <w:rPr>
          <w:rFonts w:asciiTheme="majorBidi" w:hAnsiTheme="majorBidi" w:cstheme="majorBidi"/>
          <w:sz w:val="24"/>
          <w:szCs w:val="24"/>
        </w:rPr>
        <w:t xml:space="preserve">: Facebook has two bidding strategies: lowest cost and target cost. </w:t>
      </w:r>
      <w:r w:rsidR="00F4287A">
        <w:rPr>
          <w:rFonts w:asciiTheme="majorBidi" w:hAnsiTheme="majorBidi" w:cstheme="majorBidi"/>
          <w:sz w:val="24"/>
          <w:szCs w:val="24"/>
        </w:rPr>
        <w:t xml:space="preserve">Lowest cost is a good option for businesses with a tight budget. In </w:t>
      </w:r>
      <w:proofErr w:type="gramStart"/>
      <w:r w:rsidR="00F4287A">
        <w:rPr>
          <w:rFonts w:asciiTheme="majorBidi" w:hAnsiTheme="majorBidi" w:cstheme="majorBidi"/>
          <w:sz w:val="24"/>
          <w:szCs w:val="24"/>
        </w:rPr>
        <w:t>addition</w:t>
      </w:r>
      <w:proofErr w:type="gramEnd"/>
      <w:r w:rsidR="00F4287A">
        <w:rPr>
          <w:rFonts w:asciiTheme="majorBidi" w:hAnsiTheme="majorBidi" w:cstheme="majorBidi"/>
          <w:sz w:val="24"/>
          <w:szCs w:val="24"/>
        </w:rPr>
        <w:t xml:space="preserve"> using a bidding cap with lowest cost strategy makes sure that each ad placement doesn’t go beyond a specific amount. Target cost works for businesses that have higher price and higher budget who want their ad to be placed in more expensive places. </w:t>
      </w:r>
      <w:r>
        <w:rPr>
          <w:rFonts w:asciiTheme="majorBidi" w:hAnsiTheme="majorBidi" w:cstheme="majorBidi"/>
          <w:sz w:val="24"/>
          <w:szCs w:val="24"/>
        </w:rPr>
        <w:t xml:space="preserve">We use lowest cost bidding strategy with a $2 </w:t>
      </w:r>
      <w:r w:rsidR="0077315F">
        <w:rPr>
          <w:rFonts w:asciiTheme="majorBidi" w:hAnsiTheme="majorBidi" w:cstheme="majorBidi"/>
          <w:sz w:val="24"/>
          <w:szCs w:val="24"/>
        </w:rPr>
        <w:t xml:space="preserve">bid </w:t>
      </w:r>
      <w:r>
        <w:rPr>
          <w:rFonts w:asciiTheme="majorBidi" w:hAnsiTheme="majorBidi" w:cstheme="majorBidi"/>
          <w:sz w:val="24"/>
          <w:szCs w:val="24"/>
        </w:rPr>
        <w:t>cap</w:t>
      </w:r>
      <w:r w:rsidR="00F4287A">
        <w:rPr>
          <w:rFonts w:asciiTheme="majorBidi" w:hAnsiTheme="majorBidi" w:cstheme="majorBidi"/>
          <w:sz w:val="24"/>
          <w:szCs w:val="24"/>
        </w:rPr>
        <w:t xml:space="preserve"> to get the maximum number of ad placements during the campaign period. </w:t>
      </w:r>
    </w:p>
    <w:p w14:paraId="4869B042" w14:textId="4502D115" w:rsidR="00F57DF4" w:rsidRDefault="002B035A" w:rsidP="008C0197">
      <w:pPr>
        <w:pStyle w:val="ListParagraph"/>
        <w:spacing w:line="360" w:lineRule="auto"/>
        <w:ind w:left="0"/>
        <w:jc w:val="both"/>
        <w:rPr>
          <w:rFonts w:asciiTheme="majorBidi" w:hAnsiTheme="majorBidi" w:cstheme="majorBidi"/>
          <w:sz w:val="24"/>
          <w:szCs w:val="24"/>
        </w:rPr>
      </w:pPr>
      <w:r>
        <w:rPr>
          <w:rFonts w:asciiTheme="majorBidi" w:hAnsiTheme="majorBidi" w:cstheme="majorBidi"/>
          <w:b/>
          <w:bCs/>
          <w:sz w:val="24"/>
          <w:szCs w:val="24"/>
        </w:rPr>
        <w:t xml:space="preserve">Target Audience: </w:t>
      </w:r>
      <w:r w:rsidR="008C0197">
        <w:rPr>
          <w:rFonts w:asciiTheme="majorBidi" w:hAnsiTheme="majorBidi" w:cstheme="majorBidi"/>
          <w:sz w:val="24"/>
          <w:szCs w:val="24"/>
        </w:rPr>
        <w:t>T</w:t>
      </w:r>
      <w:r w:rsidRPr="008C0197">
        <w:rPr>
          <w:rFonts w:asciiTheme="majorBidi" w:hAnsiTheme="majorBidi" w:cstheme="majorBidi"/>
          <w:sz w:val="24"/>
          <w:szCs w:val="24"/>
        </w:rPr>
        <w:t xml:space="preserve">he target audiences have been defined in each ad set. After creating custom audiences, we will set up </w:t>
      </w:r>
      <w:r w:rsidRPr="008C0197">
        <w:rPr>
          <w:rFonts w:asciiTheme="majorBidi" w:hAnsiTheme="majorBidi" w:cstheme="majorBidi"/>
          <w:b/>
          <w:bCs/>
          <w:sz w:val="24"/>
          <w:szCs w:val="24"/>
        </w:rPr>
        <w:t>lookalike audiences</w:t>
      </w:r>
      <w:r w:rsidRPr="008C0197">
        <w:rPr>
          <w:rFonts w:asciiTheme="majorBidi" w:hAnsiTheme="majorBidi" w:cstheme="majorBidi"/>
          <w:sz w:val="24"/>
          <w:szCs w:val="24"/>
        </w:rPr>
        <w:t xml:space="preserve"> that are </w:t>
      </w:r>
      <w:r w:rsidR="008C0197" w:rsidRPr="008C0197">
        <w:rPr>
          <w:rFonts w:asciiTheme="majorBidi" w:hAnsiTheme="majorBidi" w:cstheme="majorBidi"/>
          <w:sz w:val="24"/>
          <w:szCs w:val="24"/>
        </w:rPr>
        <w:t>like</w:t>
      </w:r>
      <w:r w:rsidRPr="008C0197">
        <w:rPr>
          <w:rFonts w:asciiTheme="majorBidi" w:hAnsiTheme="majorBidi" w:cstheme="majorBidi"/>
          <w:sz w:val="24"/>
          <w:szCs w:val="24"/>
        </w:rPr>
        <w:t xml:space="preserve"> those audiences to reach people who are most likely to complete </w:t>
      </w:r>
      <w:r w:rsidR="008C0197">
        <w:rPr>
          <w:rFonts w:asciiTheme="majorBidi" w:hAnsiTheme="majorBidi" w:cstheme="majorBidi"/>
          <w:sz w:val="24"/>
          <w:szCs w:val="24"/>
        </w:rPr>
        <w:t>the</w:t>
      </w:r>
      <w:r w:rsidRPr="008C0197">
        <w:rPr>
          <w:rFonts w:asciiTheme="majorBidi" w:hAnsiTheme="majorBidi" w:cstheme="majorBidi"/>
          <w:sz w:val="24"/>
          <w:szCs w:val="24"/>
        </w:rPr>
        <w:t xml:space="preserve"> ad campaign objective</w:t>
      </w:r>
      <w:r w:rsidR="008C0197">
        <w:rPr>
          <w:rFonts w:asciiTheme="majorBidi" w:hAnsiTheme="majorBidi" w:cstheme="majorBidi"/>
          <w:sz w:val="24"/>
          <w:szCs w:val="24"/>
        </w:rPr>
        <w:t>s</w:t>
      </w:r>
      <w:r w:rsidRPr="008C0197">
        <w:rPr>
          <w:rFonts w:asciiTheme="majorBidi" w:hAnsiTheme="majorBidi" w:cstheme="majorBidi"/>
          <w:sz w:val="24"/>
          <w:szCs w:val="24"/>
        </w:rPr>
        <w:t>.</w:t>
      </w:r>
    </w:p>
    <w:p w14:paraId="181BEAAC" w14:textId="02068C60" w:rsidR="00722CA8" w:rsidRDefault="00722CA8" w:rsidP="008C0197">
      <w:pPr>
        <w:pStyle w:val="ListParagraph"/>
        <w:spacing w:line="360" w:lineRule="auto"/>
        <w:ind w:left="0"/>
        <w:jc w:val="both"/>
        <w:rPr>
          <w:rFonts w:asciiTheme="majorBidi" w:hAnsiTheme="majorBidi" w:cstheme="majorBidi"/>
          <w:sz w:val="24"/>
          <w:szCs w:val="24"/>
        </w:rPr>
      </w:pPr>
    </w:p>
    <w:p w14:paraId="5043E1B7" w14:textId="275F5638" w:rsidR="00722CA8" w:rsidRDefault="00722CA8" w:rsidP="008C0197">
      <w:pPr>
        <w:pStyle w:val="ListParagraph"/>
        <w:spacing w:line="360" w:lineRule="auto"/>
        <w:ind w:left="0"/>
        <w:jc w:val="both"/>
        <w:rPr>
          <w:rFonts w:asciiTheme="majorBidi" w:hAnsiTheme="majorBidi" w:cstheme="majorBidi"/>
          <w:i/>
          <w:sz w:val="24"/>
          <w:szCs w:val="24"/>
        </w:rPr>
      </w:pPr>
      <w:r w:rsidRPr="00722CA8">
        <w:rPr>
          <w:rFonts w:asciiTheme="majorBidi" w:hAnsiTheme="majorBidi" w:cstheme="majorBidi"/>
          <w:i/>
          <w:sz w:val="24"/>
          <w:szCs w:val="24"/>
        </w:rPr>
        <w:t xml:space="preserve">SAMPLE </w:t>
      </w:r>
      <w:proofErr w:type="gramStart"/>
      <w:r w:rsidRPr="00722CA8">
        <w:rPr>
          <w:rFonts w:asciiTheme="majorBidi" w:hAnsiTheme="majorBidi" w:cstheme="majorBidi"/>
          <w:i/>
          <w:sz w:val="24"/>
          <w:szCs w:val="24"/>
        </w:rPr>
        <w:t>ADS</w:t>
      </w:r>
      <w:r>
        <w:rPr>
          <w:rFonts w:asciiTheme="majorBidi" w:hAnsiTheme="majorBidi" w:cstheme="majorBidi"/>
          <w:i/>
          <w:sz w:val="24"/>
          <w:szCs w:val="24"/>
        </w:rPr>
        <w:t xml:space="preserve"> :</w:t>
      </w:r>
      <w:proofErr w:type="gramEnd"/>
    </w:p>
    <w:p w14:paraId="0F7B6C4D" w14:textId="0CF6842B" w:rsidR="00722CA8" w:rsidRDefault="00722CA8" w:rsidP="008C0197">
      <w:pPr>
        <w:pStyle w:val="ListParagraph"/>
        <w:spacing w:line="360" w:lineRule="auto"/>
        <w:ind w:left="0"/>
        <w:jc w:val="both"/>
        <w:rPr>
          <w:rFonts w:asciiTheme="majorBidi" w:hAnsiTheme="majorBidi" w:cstheme="majorBidi"/>
          <w:i/>
          <w:sz w:val="24"/>
          <w:szCs w:val="24"/>
        </w:rPr>
      </w:pPr>
    </w:p>
    <w:p w14:paraId="0F07180A" w14:textId="0EEA84AD" w:rsidR="00722CA8" w:rsidRDefault="008E32A2" w:rsidP="008C0197">
      <w:pPr>
        <w:pStyle w:val="ListParagraph"/>
        <w:spacing w:line="360" w:lineRule="auto"/>
        <w:ind w:left="0"/>
        <w:jc w:val="both"/>
        <w:rPr>
          <w:rFonts w:asciiTheme="majorBidi" w:hAnsiTheme="majorBidi" w:cstheme="majorBidi"/>
          <w:i/>
          <w:sz w:val="24"/>
          <w:szCs w:val="24"/>
        </w:rPr>
      </w:pPr>
      <w:r>
        <w:rPr>
          <w:rFonts w:asciiTheme="majorBidi" w:hAnsiTheme="majorBidi" w:cstheme="majorBidi"/>
          <w:i/>
          <w:noProof/>
          <w:sz w:val="24"/>
          <w:szCs w:val="24"/>
        </w:rPr>
        <w:drawing>
          <wp:inline distT="0" distB="0" distL="0" distR="0" wp14:anchorId="55F0906D" wp14:editId="4DF13B37">
            <wp:extent cx="6416040" cy="4723917"/>
            <wp:effectExtent l="0" t="0" r="3810" b="635"/>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MCAAds.png"/>
                    <pic:cNvPicPr/>
                  </pic:nvPicPr>
                  <pic:blipFill>
                    <a:blip r:embed="rId5">
                      <a:extLst>
                        <a:ext uri="{28A0092B-C50C-407E-A947-70E740481C1C}">
                          <a14:useLocalDpi xmlns:a14="http://schemas.microsoft.com/office/drawing/2010/main" val="0"/>
                        </a:ext>
                      </a:extLst>
                    </a:blip>
                    <a:stretch>
                      <a:fillRect/>
                    </a:stretch>
                  </pic:blipFill>
                  <pic:spPr>
                    <a:xfrm>
                      <a:off x="0" y="0"/>
                      <a:ext cx="6466299" cy="4760921"/>
                    </a:xfrm>
                    <a:prstGeom prst="rect">
                      <a:avLst/>
                    </a:prstGeom>
                  </pic:spPr>
                </pic:pic>
              </a:graphicData>
            </a:graphic>
          </wp:inline>
        </w:drawing>
      </w:r>
    </w:p>
    <w:p w14:paraId="2C024CEE" w14:textId="77777777" w:rsidR="00722CA8" w:rsidRPr="00722CA8" w:rsidRDefault="00722CA8" w:rsidP="008C0197">
      <w:pPr>
        <w:pStyle w:val="ListParagraph"/>
        <w:spacing w:line="360" w:lineRule="auto"/>
        <w:ind w:left="0"/>
        <w:jc w:val="both"/>
        <w:rPr>
          <w:rFonts w:asciiTheme="majorBidi" w:hAnsiTheme="majorBidi" w:cstheme="majorBidi"/>
          <w:i/>
          <w:sz w:val="24"/>
          <w:szCs w:val="24"/>
        </w:rPr>
      </w:pPr>
      <w:bookmarkStart w:id="0" w:name="_GoBack"/>
      <w:bookmarkEnd w:id="0"/>
    </w:p>
    <w:sectPr w:rsidR="00722CA8" w:rsidRPr="00722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E14E8"/>
    <w:multiLevelType w:val="hybridMultilevel"/>
    <w:tmpl w:val="C428E55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B9"/>
    <w:rsid w:val="000C4120"/>
    <w:rsid w:val="000E4D92"/>
    <w:rsid w:val="0013374D"/>
    <w:rsid w:val="001604BD"/>
    <w:rsid w:val="00182EB4"/>
    <w:rsid w:val="001A0061"/>
    <w:rsid w:val="001A7E22"/>
    <w:rsid w:val="002326A8"/>
    <w:rsid w:val="0029248D"/>
    <w:rsid w:val="002B035A"/>
    <w:rsid w:val="003C6711"/>
    <w:rsid w:val="006A2E10"/>
    <w:rsid w:val="00722CA8"/>
    <w:rsid w:val="007448C3"/>
    <w:rsid w:val="0077315F"/>
    <w:rsid w:val="0077654D"/>
    <w:rsid w:val="008C0197"/>
    <w:rsid w:val="008E32A2"/>
    <w:rsid w:val="00AD7ABF"/>
    <w:rsid w:val="00AE18FA"/>
    <w:rsid w:val="00BE6DCE"/>
    <w:rsid w:val="00CA3700"/>
    <w:rsid w:val="00D1259C"/>
    <w:rsid w:val="00D91FB9"/>
    <w:rsid w:val="00E132A1"/>
    <w:rsid w:val="00F4287A"/>
    <w:rsid w:val="00F57D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59D4"/>
  <w15:chartTrackingRefBased/>
  <w15:docId w15:val="{FF4C52AB-9026-4EB1-9A1F-D583A3B8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E22"/>
    <w:pPr>
      <w:ind w:left="720"/>
      <w:contextualSpacing/>
    </w:pPr>
  </w:style>
  <w:style w:type="table" w:styleId="TableGrid">
    <w:name w:val="Table Grid"/>
    <w:basedOn w:val="TableNormal"/>
    <w:uiPriority w:val="39"/>
    <w:rsid w:val="00E13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E18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86266">
      <w:bodyDiv w:val="1"/>
      <w:marLeft w:val="0"/>
      <w:marRight w:val="0"/>
      <w:marTop w:val="0"/>
      <w:marBottom w:val="0"/>
      <w:divBdr>
        <w:top w:val="none" w:sz="0" w:space="0" w:color="auto"/>
        <w:left w:val="none" w:sz="0" w:space="0" w:color="auto"/>
        <w:bottom w:val="none" w:sz="0" w:space="0" w:color="auto"/>
        <w:right w:val="none" w:sz="0" w:space="0" w:color="auto"/>
      </w:divBdr>
    </w:div>
    <w:div w:id="1255016098">
      <w:bodyDiv w:val="1"/>
      <w:marLeft w:val="0"/>
      <w:marRight w:val="0"/>
      <w:marTop w:val="0"/>
      <w:marBottom w:val="0"/>
      <w:divBdr>
        <w:top w:val="none" w:sz="0" w:space="0" w:color="auto"/>
        <w:left w:val="none" w:sz="0" w:space="0" w:color="auto"/>
        <w:bottom w:val="none" w:sz="0" w:space="0" w:color="auto"/>
        <w:right w:val="none" w:sz="0" w:space="0" w:color="auto"/>
      </w:divBdr>
      <w:divsChild>
        <w:div w:id="1818910901">
          <w:marLeft w:val="274"/>
          <w:marRight w:val="0"/>
          <w:marTop w:val="0"/>
          <w:marBottom w:val="0"/>
          <w:divBdr>
            <w:top w:val="none" w:sz="0" w:space="0" w:color="auto"/>
            <w:left w:val="none" w:sz="0" w:space="0" w:color="auto"/>
            <w:bottom w:val="none" w:sz="0" w:space="0" w:color="auto"/>
            <w:right w:val="none" w:sz="0" w:space="0" w:color="auto"/>
          </w:divBdr>
        </w:div>
        <w:div w:id="1145899567">
          <w:marLeft w:val="274"/>
          <w:marRight w:val="0"/>
          <w:marTop w:val="0"/>
          <w:marBottom w:val="0"/>
          <w:divBdr>
            <w:top w:val="none" w:sz="0" w:space="0" w:color="auto"/>
            <w:left w:val="none" w:sz="0" w:space="0" w:color="auto"/>
            <w:bottom w:val="none" w:sz="0" w:space="0" w:color="auto"/>
            <w:right w:val="none" w:sz="0" w:space="0" w:color="auto"/>
          </w:divBdr>
        </w:div>
        <w:div w:id="1507092495">
          <w:marLeft w:val="274"/>
          <w:marRight w:val="0"/>
          <w:marTop w:val="0"/>
          <w:marBottom w:val="0"/>
          <w:divBdr>
            <w:top w:val="none" w:sz="0" w:space="0" w:color="auto"/>
            <w:left w:val="none" w:sz="0" w:space="0" w:color="auto"/>
            <w:bottom w:val="none" w:sz="0" w:space="0" w:color="auto"/>
            <w:right w:val="none" w:sz="0" w:space="0" w:color="auto"/>
          </w:divBdr>
        </w:div>
        <w:div w:id="1216893772">
          <w:marLeft w:val="274"/>
          <w:marRight w:val="0"/>
          <w:marTop w:val="0"/>
          <w:marBottom w:val="0"/>
          <w:divBdr>
            <w:top w:val="none" w:sz="0" w:space="0" w:color="auto"/>
            <w:left w:val="none" w:sz="0" w:space="0" w:color="auto"/>
            <w:bottom w:val="none" w:sz="0" w:space="0" w:color="auto"/>
            <w:right w:val="none" w:sz="0" w:space="0" w:color="auto"/>
          </w:divBdr>
        </w:div>
        <w:div w:id="1437408487">
          <w:marLeft w:val="274"/>
          <w:marRight w:val="0"/>
          <w:marTop w:val="0"/>
          <w:marBottom w:val="0"/>
          <w:divBdr>
            <w:top w:val="none" w:sz="0" w:space="0" w:color="auto"/>
            <w:left w:val="none" w:sz="0" w:space="0" w:color="auto"/>
            <w:bottom w:val="none" w:sz="0" w:space="0" w:color="auto"/>
            <w:right w:val="none" w:sz="0" w:space="0" w:color="auto"/>
          </w:divBdr>
        </w:div>
      </w:divsChild>
    </w:div>
    <w:div w:id="197336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Zangeneh Madar, Zeinab</dc:creator>
  <cp:keywords/>
  <dc:description/>
  <cp:lastModifiedBy>S M</cp:lastModifiedBy>
  <cp:revision>10</cp:revision>
  <dcterms:created xsi:type="dcterms:W3CDTF">2018-10-27T22:57:00Z</dcterms:created>
  <dcterms:modified xsi:type="dcterms:W3CDTF">2018-11-08T00:44:00Z</dcterms:modified>
</cp:coreProperties>
</file>