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8C974" w14:textId="77777777" w:rsidR="001D4488" w:rsidRPr="001D4488" w:rsidRDefault="00A75969" w:rsidP="001D448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What is the difference between the following 2 statements?</w:t>
      </w:r>
    </w:p>
    <w:p w14:paraId="1AD5F5A5" w14:textId="21A3BCA5" w:rsidR="00A75969" w:rsidRPr="001D4488" w:rsidRDefault="00A75969" w:rsidP="001D4488">
      <w:pPr>
        <w:pStyle w:val="ListParagraph"/>
        <w:spacing w:after="0"/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setTimeout(</w:t>
      </w:r>
      <w:r w:rsidRPr="001D4488">
        <w:rPr>
          <w:rStyle w:val="fontstyle31"/>
          <w:rFonts w:asciiTheme="minorHAnsi" w:hAnsiTheme="minorHAnsi" w:cstheme="minorHAnsi"/>
          <w:b/>
          <w:bCs/>
          <w:sz w:val="24"/>
          <w:szCs w:val="24"/>
        </w:rPr>
        <w:t>booyah</w:t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, 2000);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setTimeout(</w:t>
      </w:r>
      <w:r w:rsidRPr="001D4488">
        <w:rPr>
          <w:rStyle w:val="fontstyle31"/>
          <w:rFonts w:asciiTheme="minorHAnsi" w:hAnsiTheme="minorHAnsi" w:cstheme="minorHAnsi"/>
          <w:b/>
          <w:bCs/>
          <w:sz w:val="24"/>
          <w:szCs w:val="24"/>
        </w:rPr>
        <w:t>booyah()</w:t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, 2000);</w:t>
      </w:r>
    </w:p>
    <w:p w14:paraId="30EAAAC4" w14:textId="77777777" w:rsidR="001D4488" w:rsidRPr="001D4488" w:rsidRDefault="001D4488" w:rsidP="00C21D22">
      <w:pPr>
        <w:spacing w:after="0"/>
        <w:rPr>
          <w:rStyle w:val="fontstyle21"/>
          <w:rFonts w:asciiTheme="minorHAnsi" w:hAnsiTheme="minorHAnsi" w:cstheme="minorHAnsi"/>
          <w:sz w:val="24"/>
          <w:szCs w:val="24"/>
        </w:rPr>
      </w:pPr>
    </w:p>
    <w:p w14:paraId="60EF2766" w14:textId="55622322" w:rsidR="00A75969" w:rsidRPr="001D4488" w:rsidRDefault="00A75969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21"/>
          <w:rFonts w:asciiTheme="minorHAnsi" w:hAnsiTheme="minorHAnsi" w:cstheme="minorHAnsi"/>
          <w:sz w:val="24"/>
          <w:szCs w:val="24"/>
        </w:rPr>
        <w:t>The second one is wrong. We should not use () when passing the function name in the setTimeout.</w:t>
      </w:r>
      <w:r w:rsidRPr="001D4488">
        <w:rPr>
          <w:rFonts w:cstheme="minorHAnsi"/>
          <w:color w:val="000000"/>
          <w:sz w:val="24"/>
          <w:szCs w:val="24"/>
        </w:rPr>
        <w:br/>
      </w:r>
    </w:p>
    <w:p w14:paraId="1E41DF31" w14:textId="77777777" w:rsidR="001D4488" w:rsidRPr="001D4488" w:rsidRDefault="00A75969" w:rsidP="001D448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color w:val="000000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What do the following 2 alerts display (answer without running the code)?</w:t>
      </w:r>
    </w:p>
    <w:p w14:paraId="5C8CD348" w14:textId="613DE332" w:rsidR="00A75969" w:rsidRPr="001D4488" w:rsidRDefault="00A75969" w:rsidP="001D4488">
      <w:pPr>
        <w:spacing w:after="0"/>
        <w:ind w:left="720"/>
        <w:rPr>
          <w:rStyle w:val="fontstyle21"/>
          <w:rFonts w:asciiTheme="minorHAnsi" w:hAnsiTheme="minorHAnsi" w:cstheme="minorHAnsi"/>
          <w:b/>
          <w:bCs/>
          <w:sz w:val="24"/>
          <w:szCs w:val="24"/>
        </w:rPr>
      </w:pP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var myfunc = function(a, x) {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return a * x;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};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var x = myfunc(2, 3);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var y = myfunc;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alert(x);</w:t>
      </w:r>
      <w:r w:rsidRPr="001D4488">
        <w:rPr>
          <w:rFonts w:cstheme="minorHAnsi"/>
          <w:b/>
          <w:bCs/>
          <w:color w:val="000000"/>
          <w:sz w:val="24"/>
          <w:szCs w:val="24"/>
        </w:rPr>
        <w:br/>
      </w:r>
      <w:r w:rsidRPr="001D4488">
        <w:rPr>
          <w:rStyle w:val="fontstyle21"/>
          <w:rFonts w:asciiTheme="minorHAnsi" w:hAnsiTheme="minorHAnsi" w:cstheme="minorHAnsi"/>
          <w:b/>
          <w:bCs/>
          <w:sz w:val="24"/>
          <w:szCs w:val="24"/>
        </w:rPr>
        <w:t>alert(y(2,3));</w:t>
      </w:r>
    </w:p>
    <w:p w14:paraId="04E683B8" w14:textId="77777777" w:rsidR="00A75969" w:rsidRPr="001D4488" w:rsidRDefault="00A75969" w:rsidP="00C21D22">
      <w:pPr>
        <w:spacing w:after="0"/>
        <w:rPr>
          <w:rStyle w:val="fontstyle21"/>
          <w:rFonts w:asciiTheme="minorHAnsi" w:hAnsiTheme="minorHAnsi" w:cstheme="minorHAnsi"/>
          <w:sz w:val="24"/>
          <w:szCs w:val="24"/>
        </w:rPr>
      </w:pPr>
    </w:p>
    <w:p w14:paraId="674EACFD" w14:textId="4E4CB985" w:rsidR="00A75969" w:rsidRPr="001D4488" w:rsidRDefault="00A75969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21"/>
          <w:rFonts w:asciiTheme="minorHAnsi" w:hAnsiTheme="minorHAnsi" w:cstheme="minorHAnsi"/>
          <w:sz w:val="24"/>
          <w:szCs w:val="24"/>
        </w:rPr>
        <w:t xml:space="preserve">Both will display 6. </w:t>
      </w:r>
      <w:r w:rsidRPr="001D4488">
        <w:rPr>
          <w:rFonts w:cstheme="minorHAnsi"/>
          <w:color w:val="000000"/>
          <w:sz w:val="24"/>
          <w:szCs w:val="24"/>
        </w:rPr>
        <w:br/>
      </w:r>
    </w:p>
    <w:p w14:paraId="7C189B32" w14:textId="5AF7671B" w:rsidR="00A75969" w:rsidRPr="001D4488" w:rsidRDefault="00A75969" w:rsidP="001D4488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Write functions booyah1 and booyah2 so that in both cases below, an alert box comes up after 2 seconds that</w:t>
      </w:r>
      <w:r w:rsidR="001D4488" w:rsidRPr="001D4488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says “BOOYAH!”</w:t>
      </w:r>
    </w:p>
    <w:p w14:paraId="37C3A57D" w14:textId="77777777" w:rsidR="001D4488" w:rsidRPr="001D4488" w:rsidRDefault="001D4488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5EAF0C42" w14:textId="17A533DF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function booyah1(){</w:t>
      </w:r>
    </w:p>
    <w:p w14:paraId="7C7639CE" w14:textId="77777777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alert("BOOYAH");</w:t>
      </w:r>
    </w:p>
    <w:p w14:paraId="5E94A160" w14:textId="77777777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}</w:t>
      </w:r>
    </w:p>
    <w:p w14:paraId="06FFBE5D" w14:textId="77777777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function booyah2(){</w:t>
      </w:r>
    </w:p>
    <w:p w14:paraId="1C36AB23" w14:textId="77777777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alert("BOOYAH");</w:t>
      </w:r>
    </w:p>
    <w:p w14:paraId="349340BF" w14:textId="67B07E14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}</w:t>
      </w:r>
    </w:p>
    <w:p w14:paraId="1027B722" w14:textId="77777777" w:rsidR="0015466D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setTimeout(booyah1, 2000);</w:t>
      </w:r>
    </w:p>
    <w:p w14:paraId="0EF3B065" w14:textId="78E1C504" w:rsidR="00A75969" w:rsidRPr="001D4488" w:rsidRDefault="0015466D" w:rsidP="001D4488">
      <w:pPr>
        <w:spacing w:after="0"/>
        <w:ind w:left="72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setTimeout(booyah2, 2000);</w:t>
      </w:r>
    </w:p>
    <w:p w14:paraId="08501F0C" w14:textId="77777777" w:rsidR="001D4488" w:rsidRPr="001D4488" w:rsidRDefault="001D4488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3411A22F" w14:textId="6F841B52" w:rsidR="00E52444" w:rsidRPr="001D4488" w:rsidRDefault="00A75969" w:rsidP="001D4488">
      <w:pPr>
        <w:pStyle w:val="ListParagraph"/>
        <w:numPr>
          <w:ilvl w:val="0"/>
          <w:numId w:val="1"/>
        </w:numPr>
        <w:spacing w:after="0"/>
        <w:rPr>
          <w:rStyle w:val="fontstyle01"/>
          <w:rFonts w:asciiTheme="minorHAnsi" w:hAnsiTheme="minorHAnsi" w:cstheme="minorHAnsi"/>
          <w:b/>
          <w:bCs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What is "Unobtrusive Javascript"? What is the practical application of Unobtrusive Javascript (and the reasons</w:t>
      </w:r>
      <w:r w:rsidR="001D4488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1D4488">
        <w:rPr>
          <w:rStyle w:val="fontstyle01"/>
          <w:rFonts w:asciiTheme="minorHAnsi" w:hAnsiTheme="minorHAnsi" w:cstheme="minorHAnsi"/>
          <w:b/>
          <w:bCs/>
          <w:sz w:val="24"/>
          <w:szCs w:val="24"/>
        </w:rPr>
        <w:t>for using it)?</w:t>
      </w:r>
    </w:p>
    <w:p w14:paraId="48ED5E49" w14:textId="061DA54B" w:rsidR="00A45C4F" w:rsidRPr="001D4488" w:rsidRDefault="00A45C4F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</w:p>
    <w:p w14:paraId="3A5AE3F8" w14:textId="4FBD1CC2" w:rsidR="00C21D22" w:rsidRPr="001D4488" w:rsidRDefault="00C21D22" w:rsidP="001D4488">
      <w:pPr>
        <w:spacing w:after="0"/>
        <w:ind w:firstLine="36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>Unobtrusive Javascript is separation of content (HTML) and behavior (Javascript)</w:t>
      </w:r>
      <w:r w:rsidR="001D4488">
        <w:rPr>
          <w:rStyle w:val="fontstyle01"/>
          <w:rFonts w:asciiTheme="minorHAnsi" w:hAnsiTheme="minorHAnsi" w:cstheme="minorHAnsi"/>
          <w:sz w:val="24"/>
          <w:szCs w:val="24"/>
        </w:rPr>
        <w:t>.</w:t>
      </w:r>
    </w:p>
    <w:p w14:paraId="1EA10157" w14:textId="61FAC5EB" w:rsidR="00A45C4F" w:rsidRPr="001D4488" w:rsidRDefault="00C21D22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 w:rsidRPr="001D4488">
        <w:rPr>
          <w:rStyle w:val="fontstyle01"/>
          <w:rFonts w:asciiTheme="minorHAnsi" w:hAnsiTheme="minorHAnsi" w:cstheme="minorHAnsi"/>
          <w:sz w:val="24"/>
          <w:szCs w:val="24"/>
        </w:rPr>
        <w:t xml:space="preserve">Practical example of using unobtrusive JavaScript is Form validation. </w:t>
      </w:r>
    </w:p>
    <w:p w14:paraId="7255DE7E" w14:textId="1EC7C149" w:rsidR="00A45C4F" w:rsidRPr="001D4488" w:rsidRDefault="001D4488" w:rsidP="00C21D22">
      <w:pPr>
        <w:spacing w:after="0"/>
        <w:rPr>
          <w:rStyle w:val="fontstyle01"/>
          <w:rFonts w:asciiTheme="minorHAnsi" w:hAnsiTheme="minorHAnsi" w:cstheme="minorHAnsi"/>
          <w:sz w:val="24"/>
          <w:szCs w:val="24"/>
        </w:rPr>
      </w:pPr>
      <w:r>
        <w:rPr>
          <w:rStyle w:val="fontstyle01"/>
          <w:rFonts w:asciiTheme="minorHAnsi" w:hAnsiTheme="minorHAnsi" w:cstheme="minorHAnsi"/>
          <w:sz w:val="24"/>
          <w:szCs w:val="24"/>
        </w:rPr>
        <w:t>U</w:t>
      </w:r>
      <w:r w:rsidR="00A45C4F" w:rsidRPr="001D4488">
        <w:rPr>
          <w:rStyle w:val="fontstyle01"/>
          <w:rFonts w:asciiTheme="minorHAnsi" w:hAnsiTheme="minorHAnsi" w:cstheme="minorHAnsi"/>
          <w:sz w:val="24"/>
          <w:szCs w:val="24"/>
        </w:rPr>
        <w:t xml:space="preserve">nobtrusive JavaScript is a way of writing JavaScript so that site visitors are not shut out of </w:t>
      </w:r>
      <w:r w:rsidR="00C21D22" w:rsidRPr="001D4488">
        <w:rPr>
          <w:rStyle w:val="fontstyle01"/>
          <w:rFonts w:asciiTheme="minorHAnsi" w:hAnsiTheme="minorHAnsi" w:cstheme="minorHAnsi"/>
          <w:sz w:val="24"/>
          <w:szCs w:val="24"/>
        </w:rPr>
        <w:t>the</w:t>
      </w:r>
      <w:r>
        <w:rPr>
          <w:rStyle w:val="fontstyle01"/>
          <w:rFonts w:asciiTheme="minorHAnsi" w:hAnsiTheme="minorHAnsi" w:cstheme="minorHAnsi"/>
          <w:sz w:val="24"/>
          <w:szCs w:val="24"/>
        </w:rPr>
        <w:t xml:space="preserve"> </w:t>
      </w:r>
      <w:r w:rsidR="00A45C4F" w:rsidRPr="001D4488">
        <w:rPr>
          <w:rStyle w:val="fontstyle01"/>
          <w:rFonts w:asciiTheme="minorHAnsi" w:hAnsiTheme="minorHAnsi" w:cstheme="minorHAnsi"/>
          <w:sz w:val="24"/>
          <w:szCs w:val="24"/>
        </w:rPr>
        <w:t xml:space="preserve">site for one of these reasons—if JavaScript is not working correctly for them, </w:t>
      </w:r>
      <w:r w:rsidR="00C21D22" w:rsidRPr="001D4488">
        <w:rPr>
          <w:rStyle w:val="fontstyle01"/>
          <w:rFonts w:asciiTheme="minorHAnsi" w:hAnsiTheme="minorHAnsi" w:cstheme="minorHAnsi"/>
          <w:sz w:val="24"/>
          <w:szCs w:val="24"/>
        </w:rPr>
        <w:t>the user</w:t>
      </w:r>
      <w:r w:rsidR="00A45C4F" w:rsidRPr="001D4488">
        <w:rPr>
          <w:rStyle w:val="fontstyle01"/>
          <w:rFonts w:asciiTheme="minorHAnsi" w:hAnsiTheme="minorHAnsi" w:cstheme="minorHAnsi"/>
          <w:sz w:val="24"/>
          <w:szCs w:val="24"/>
        </w:rPr>
        <w:t xml:space="preserve"> should still be able to use </w:t>
      </w:r>
      <w:r w:rsidR="00C21D22" w:rsidRPr="001D4488">
        <w:rPr>
          <w:rStyle w:val="fontstyle01"/>
          <w:rFonts w:asciiTheme="minorHAnsi" w:hAnsiTheme="minorHAnsi" w:cstheme="minorHAnsi"/>
          <w:sz w:val="24"/>
          <w:szCs w:val="24"/>
        </w:rPr>
        <w:t>the</w:t>
      </w:r>
      <w:r w:rsidR="00A45C4F" w:rsidRPr="001D4488">
        <w:rPr>
          <w:rStyle w:val="fontstyle01"/>
          <w:rFonts w:asciiTheme="minorHAnsi" w:hAnsiTheme="minorHAnsi" w:cstheme="minorHAnsi"/>
          <w:sz w:val="24"/>
          <w:szCs w:val="24"/>
        </w:rPr>
        <w:t xml:space="preserve"> site</w:t>
      </w:r>
    </w:p>
    <w:sectPr w:rsidR="00A45C4F" w:rsidRPr="001D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D24FD"/>
    <w:multiLevelType w:val="hybridMultilevel"/>
    <w:tmpl w:val="0986C5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69"/>
    <w:rsid w:val="0015466D"/>
    <w:rsid w:val="001D4488"/>
    <w:rsid w:val="00A31C7A"/>
    <w:rsid w:val="00A45C4F"/>
    <w:rsid w:val="00A75969"/>
    <w:rsid w:val="00C21D22"/>
    <w:rsid w:val="00E5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21C86"/>
  <w15:chartTrackingRefBased/>
  <w15:docId w15:val="{F356B812-B978-47F2-87C9-941DF45A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75969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A75969"/>
    <w:rPr>
      <w:rFonts w:ascii="Courier New" w:hAnsi="Courier New" w:cs="Courier New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DefaultParagraphFont"/>
    <w:rsid w:val="00A75969"/>
    <w:rPr>
      <w:rFonts w:ascii="Courier New" w:hAnsi="Courier New" w:cs="Courier New" w:hint="default"/>
      <w:b w:val="0"/>
      <w:bCs w:val="0"/>
      <w:i/>
      <w:i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A75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Hassan</dc:creator>
  <cp:keywords/>
  <dc:description/>
  <cp:lastModifiedBy>Fahad Hassan</cp:lastModifiedBy>
  <cp:revision>2</cp:revision>
  <dcterms:created xsi:type="dcterms:W3CDTF">2021-09-05T05:19:00Z</dcterms:created>
  <dcterms:modified xsi:type="dcterms:W3CDTF">2021-09-05T14:42:00Z</dcterms:modified>
</cp:coreProperties>
</file>