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4: </w:t>
      </w:r>
      <w:r w:rsidDel="00000000" w:rsidR="00000000" w:rsidRPr="00000000">
        <w:rPr>
          <w:rtl w:val="0"/>
        </w:rPr>
        <w:t xml:space="preserve">More on data: Python IDEs, Pandas, Numpy, and visualization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8 hours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Guiding Question:</w:t>
      </w:r>
      <w:r w:rsidDel="00000000" w:rsidR="00000000" w:rsidRPr="00000000">
        <w:rPr>
          <w:rtl w:val="0"/>
        </w:rPr>
        <w:t xml:space="preserve"> What reproducibility tools are available in Python? How can we analyze data using Pandas, Numpy, and visualization packages?  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Jupyter Notebook, Google Colab, Spyder, VSCode, Virtual environments, requirements.txt, Pandas, Numpy, Matplotlib, Seaborn, Plotly</w:t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Students are introduced to various Python IDEs to promote reproducibility of their work, to basic data analysis tools in Pandas, Numpy, Matplotlib, and Seaborn.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Lesson slides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Projector and computer for teacher (if in-person)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various Python IDEs and their applicability for different tasks.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basic data analysis utilizing Pandas, Numpy, and visualization tools.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6690"/>
        <w:gridCol w:w="2535"/>
        <w:tblGridChange w:id="0">
          <w:tblGrid>
            <w:gridCol w:w="1575"/>
            <w:gridCol w:w="6690"/>
            <w:gridCol w:w="25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87109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9:00-11:00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 IDEs and reproducibility tools: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 Colab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Spyder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VSCode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environments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requirements.txt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exydi7cf1xj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 everyone gets the programs installed.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6bz4m5tnocw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j6xjl4x9yor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Suggest to uninstall the unnecessary files at the end of the class.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11:10-12:10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pg3msmlu1ki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12:10-13:10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13:10-15:10</w:t>
            </w:r>
          </w:p>
          <w:p w:rsidR="00000000" w:rsidDel="00000000" w:rsidP="00000000" w:rsidRDefault="00000000" w:rsidRPr="00000000" w14:paraId="00000028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Pandas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15:20-16:20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Visualization tools: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Seaborn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Plotly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min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Assignment 4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Write code for creating and populating a database.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Run three queries using WHERE, GROUP BY, ORDER BY clauses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Allow 20 min for individual work.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xzlm0km04z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4xn5hx1h5za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Attend students' questions.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