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</w:pPr>
      <w:r>
        <w:rPr>
          <w:rFonts w:ascii="Calibri" w:hAnsi="Calibri"/>
          <w:b/>
          <w:color w:val="FF6200"/>
          <w:sz w:val="20"/>
        </w:rPr>
        <w:t>ENGAGEMENT EXCELLENCE PROGRAM</w:t>
      </w:r>
    </w:p>
    <w:p>
      <w:pPr>
        <w:spacing w:before="0" w:after="200"/>
      </w:pPr>
      <w:r>
        <w:rPr>
          <w:rFonts w:ascii="Calibri" w:hAnsi="Calibri"/>
          <w:color w:val="9E9E9E"/>
          <w:sz w:val="18"/>
        </w:rPr>
        <w:t>AVANADE  ·  INTERNAL  ·  OPERATIONAL STANDARD</w:t>
      </w:r>
    </w:p>
    <w:p>
      <w:pPr>
        <w:spacing w:before="0" w:after="80"/>
      </w:pPr>
      <w:r>
        <w:rPr>
          <w:rFonts w:ascii="Calibri" w:hAnsi="Calibri"/>
          <w:b/>
          <w:color w:val="1C1C1C"/>
          <w:sz w:val="56"/>
        </w:rPr>
        <w:t>EEP Quarterly Signal Framework Review</w:t>
      </w:r>
    </w:p>
    <w:p>
      <w:pPr>
        <w:spacing w:before="0" w:after="300"/>
      </w:pPr>
      <w:r>
        <w:rPr>
          <w:rFonts w:ascii="Calibri" w:hAnsi="Calibri"/>
          <w:i/>
          <w:color w:val="444444"/>
          <w:sz w:val="28"/>
        </w:rPr>
        <w:t>One-Page Quarterly Report Template for Senior Leadership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Program Lead:  </w:t>
      </w:r>
      <w:r>
        <w:rPr>
          <w:rFonts w:ascii="Calibri" w:hAnsi="Calibri"/>
          <w:b/>
          <w:color w:val="1C1C1C"/>
          <w:sz w:val="22"/>
        </w:rPr>
        <w:t>Mike Garcia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Version:  </w:t>
      </w:r>
      <w:r>
        <w:rPr>
          <w:rFonts w:ascii="Calibri" w:hAnsi="Calibri"/>
          <w:b/>
          <w:color w:val="1C1C1C"/>
          <w:sz w:val="22"/>
        </w:rPr>
        <w:t>1.0 — June 2026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Classification:  </w:t>
      </w:r>
      <w:r>
        <w:rPr>
          <w:rFonts w:ascii="Calibri" w:hAnsi="Calibri"/>
          <w:b/>
          <w:color w:val="C62828"/>
          <w:sz w:val="22"/>
        </w:rPr>
        <w:t>Internal — Mandatory Compliance</w:t>
      </w:r>
    </w:p>
    <w:p>
      <w:pPr>
        <w:spacing w:before="200" w:after="60"/>
      </w:pPr>
      <w:r>
        <w:rPr>
          <w:rFonts w:ascii="Calibri" w:hAnsi="Calibri"/>
          <w:i/>
          <w:color w:val="9E9E9E"/>
          <w:sz w:val="18"/>
        </w:rPr>
        <w:t>Built on original frameworks developed by Mike Garcia — EDEv4, CEEDS, CE Framework.</w:t>
      </w:r>
    </w:p>
    <w:p>
      <w:r>
        <w:br w:type="page"/>
      </w:r>
    </w:p>
    <w:p>
      <w:pPr>
        <w:spacing w:before="400" w:after="120"/>
        <w:pBdr>
          <w:bottom w:val="single" w:sz="8" w:space="1" w:color="FF6200"/>
        </w:pBdr>
      </w:pPr>
      <w:r>
        <w:rPr>
          <w:rFonts w:ascii="Calibri" w:hAnsi="Calibri"/>
          <w:b/>
          <w:color w:val="1C1C1C"/>
          <w:sz w:val="32"/>
        </w:rPr>
        <w:t>EEP Quarterly Signal Framework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Quarter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Q___ / 20___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Program Lead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Date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Distribution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Engagement Leads · Executive Sponsor</w:t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Section 1 — Leading Indicators (This Quarter)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728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44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592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Signal Review attendance rate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100%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Outcome Owner coverage rate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100%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Three-Test compliance rate (sampled)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95%+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CEES Session delivery rate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100%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Escalation runbook adherence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100%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Section 2 — Lagging Indicators (This Quarter)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728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92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44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Engagements closed with validated value articulation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All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Reference conversion rate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Trending up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Renewal rate (eligible engagements)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Trending up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Certification progression (# at L1 / L2 / L3)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25% at L2+ within 12 months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Section 3 — Program 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728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92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44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Scenario library additions this quarter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2+ new scenarios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Playbook updates this quarter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1+ documented update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Anti-pattern recurrence (from last quarter)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Decreasing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Self-assessment calibration accuracy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80%+ alignment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Section 4 — Honest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Assessment Area</w:t>
            </w:r>
          </w:p>
        </w:tc>
        <w:tc>
          <w:tcPr>
            <w:tcW w:type="dxa" w:w="648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What is working: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What is drifting: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What we do not understand yet: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120" w:after="120"/>
        <w:pBdr>
          <w:left w:val="single" w:sz="16" w:space="8" w:color="FF6200"/>
        </w:pBdr>
        <w:ind w:left="360"/>
      </w:pPr>
      <w:r>
        <w:rPr>
          <w:rFonts w:ascii="Calibri" w:hAnsi="Calibri"/>
          <w:b/>
          <w:color w:val="1C1C1C"/>
          <w:sz w:val="21"/>
        </w:rPr>
        <w:t xml:space="preserve">Review Rule: </w:t>
      </w:r>
      <w:r>
        <w:rPr>
          <w:rFonts w:ascii="Calibri" w:hAnsi="Calibri"/>
          <w:color w:val="1C1C1C"/>
          <w:sz w:val="21"/>
        </w:rPr>
        <w:t>If the honest assessment segment produces no identified drift and no proposed adjustment, the review was not honest enough. Restart it.</w:t>
      </w:r>
    </w:p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Section 5 — One Program Adjustment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Adjustment (specific change):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Owner: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Deadline: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How we will know it worked (observable indicator):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Section 6 — Recognition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Practitioner demonstrating above-standard behavior: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Specific behavior (describe):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Section 7 — Asks for Senior Leadership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Ask</w:t>
            </w:r>
          </w:p>
        </w:tc>
        <w:tc>
          <w:tcPr>
            <w:tcW w:type="dxa" w:w="21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1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Deadline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200" w:after="60"/>
      </w:pPr>
      <w:r>
        <w:rPr>
          <w:rFonts w:ascii="Calibri" w:hAnsi="Calibri"/>
          <w:i/>
          <w:color w:val="9E9E9E"/>
          <w:sz w:val="18"/>
        </w:rPr>
        <w:t>Built on original frameworks developed by Mike Garcia — EDEv4, CEEDS, CE Framework.  ·  EEP Quarterly Signal Framework Review Template v1.0  ·  June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Garcia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