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1.png" ContentType="image/png"/>
  <Override PartName="/word/media/rId25.png" ContentType="image/png"/>
  <Override PartName="/word/media/rId129.png" ContentType="image/png"/>
  <Override PartName="/word/media/rId135.png" ContentType="image/png"/>
  <Override PartName="/word/media/rId150.png" ContentType="image/png"/>
  <Override PartName="/word/media/rId156.png" ContentType="image/png"/>
  <Override PartName="/word/media/rId162.png" ContentType="image/png"/>
  <Override PartName="/word/media/rId165.png" ContentType="image/png"/>
  <Override PartName="/word/media/rId172.png" ContentType="image/png"/>
  <Override PartName="/word/media/rId175.png" ContentType="image/png"/>
  <Override PartName="/word/media/rId184.png" ContentType="image/png"/>
  <Override PartName="/word/media/rId187.png" ContentType="image/png"/>
  <Override PartName="/word/media/rId195.png" ContentType="image/png"/>
  <Override PartName="/word/media/rId198.png" ContentType="image/png"/>
  <Override PartName="/word/media/rId208.png" ContentType="image/png"/>
  <Override PartName="/word/media/rId65.png" ContentType="image/png"/>
  <Override PartName="/word/media/rId92.png" ContentType="image/png"/>
  <Override PartName="/word/media/rId95.png" ContentType="image/png"/>
  <Override PartName="/word/media/rId98.png" ContentType="image/png"/>
  <Override PartName="/word/media/rId68.png" ContentType="image/png"/>
  <Override PartName="/word/media/rId71.png" ContentType="image/png"/>
  <Override PartName="/word/media/rId74.png" ContentType="image/png"/>
  <Override PartName="/word/media/rId77.png" ContentType="image/png"/>
  <Override PartName="/word/media/rId80.png" ContentType="image/png"/>
  <Override PartName="/word/media/rId83.png" ContentType="image/png"/>
  <Override PartName="/word/media/rId86.png" ContentType="image/png"/>
  <Override PartName="/word/media/rId89.png" ContentType="image/png"/>
  <Override PartName="/word/media/rId104.png" ContentType="image/png"/>
  <Override PartName="/word/media/rId115.png" ContentType="image/png"/>
  <Override PartName="/word/media/rId119.png" ContentType="image/png"/>
  <Override PartName="/word/media/rId58.png" ContentType="image/png"/>
  <Override PartName="/word/media/rId54.png" ContentType="image/png"/>
  <Override PartName="/word/media/rId42.png" ContentType="image/png"/>
  <Override PartName="/word/media/rId46.png" ContentType="image/png"/>
  <Override PartName="/word/media/rId50.png" ContentType="image/png"/>
  <Override PartName="/word/media/rId1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Batch</w:t>
      </w:r>
      <w:r>
        <w:t xml:space="preserve"> </w:t>
      </w:r>
      <w:r>
        <w:t xml:space="preserve">1</w:t>
      </w:r>
    </w:p>
    <w:p>
      <w:pPr>
        <w:pStyle w:val="Author"/>
      </w:pPr>
      <w:r>
        <w:t xml:space="preserve">Alyssa</w:t>
      </w:r>
      <w:r>
        <w:t xml:space="preserve"> </w:t>
      </w:r>
      <w:r>
        <w:t xml:space="preserve">Gurkas,</w:t>
      </w:r>
      <w:r>
        <w:t xml:space="preserve"> </w:t>
      </w:r>
      <w:r>
        <w:t xml:space="preserve">Deirdre</w:t>
      </w:r>
      <w:r>
        <w:t xml:space="preserve"> </w:t>
      </w:r>
      <w:r>
        <w:t xml:space="preserve">Flynn,</w:t>
      </w:r>
      <w:r>
        <w:t xml:space="preserve"> </w:t>
      </w:r>
      <w:r>
        <w:t xml:space="preserve">Marc</w:t>
      </w:r>
      <w:r>
        <w:t xml:space="preserve"> </w:t>
      </w:r>
      <w:r>
        <w:t xml:space="preserve">Fridson</w:t>
      </w:r>
    </w:p>
    <w:bookmarkStart w:id="39" w:name="X9c6a079288c19c4439605227226a8f55c21c170"/>
    <w:p>
      <w:pPr>
        <w:pStyle w:val="Heading1"/>
      </w:pPr>
      <w:r>
        <w:t xml:space="preserve">HA 2.1 Use the help function to explore what the series</w:t>
      </w:r>
      <w:r>
        <w:t xml:space="preserve"> </w:t>
      </w:r>
      <w:r>
        <w:rPr>
          <w:rStyle w:val="VerbatimChar"/>
        </w:rPr>
        <w:t xml:space="preserve">gold</w:t>
      </w:r>
      <w:r>
        <w:t xml:space="preserve">,</w:t>
      </w:r>
      <w:r>
        <w:t xml:space="preserve"> </w:t>
      </w:r>
      <w:r>
        <w:rPr>
          <w:rStyle w:val="VerbatimChar"/>
        </w:rPr>
        <w:t xml:space="preserve">woolyrnq</w:t>
      </w:r>
      <w:r>
        <w:t xml:space="preserve"> </w:t>
      </w:r>
      <w:r>
        <w:t xml:space="preserve">and</w:t>
      </w:r>
      <w:r>
        <w:t xml:space="preserve"> </w:t>
      </w:r>
      <w:r>
        <w:rPr>
          <w:rStyle w:val="VerbatimChar"/>
        </w:rPr>
        <w:t xml:space="preserve">gas</w:t>
      </w:r>
      <w:r>
        <w:t xml:space="preserve"> </w:t>
      </w:r>
      <w:r>
        <w:t xml:space="preserve">represent.</w:t>
      </w:r>
    </w:p>
    <w:p>
      <w:pPr>
        <w:pStyle w:val="SourceCode"/>
      </w:pPr>
      <w:r>
        <w:rPr>
          <w:rStyle w:val="FunctionTok"/>
        </w:rPr>
        <w:t xml:space="preserve">help</w:t>
      </w:r>
      <w:r>
        <w:rPr>
          <w:rStyle w:val="NormalTok"/>
        </w:rPr>
        <w:t xml:space="preserve">(</w:t>
      </w:r>
      <w:r>
        <w:rPr>
          <w:rStyle w:val="StringTok"/>
        </w:rPr>
        <w:t xml:space="preserve">"gold"</w:t>
      </w:r>
      <w:r>
        <w:rPr>
          <w:rStyle w:val="NormalTok"/>
        </w:rPr>
        <w:t xml:space="preserve">)</w:t>
      </w:r>
    </w:p>
    <w:p>
      <w:pPr>
        <w:pStyle w:val="FirstParagraph"/>
      </w:pPr>
      <w:r>
        <w:t xml:space="preserve">The gold dataset represents the daily gold prices in US dollars from January 1,</w:t>
      </w:r>
      <w:r>
        <w:t xml:space="preserve"> </w:t>
      </w:r>
      <w:r>
        <w:t xml:space="preserve">1985 to March 31, 1989.</w:t>
      </w:r>
    </w:p>
    <w:p>
      <w:pPr>
        <w:pStyle w:val="SourceCode"/>
      </w:pPr>
      <w:r>
        <w:rPr>
          <w:rStyle w:val="FunctionTok"/>
        </w:rPr>
        <w:t xml:space="preserve">help</w:t>
      </w:r>
      <w:r>
        <w:rPr>
          <w:rStyle w:val="NormalTok"/>
        </w:rPr>
        <w:t xml:space="preserve">(</w:t>
      </w:r>
      <w:r>
        <w:rPr>
          <w:rStyle w:val="StringTok"/>
        </w:rPr>
        <w:t xml:space="preserve">"woolyrnq"</w:t>
      </w:r>
      <w:r>
        <w:rPr>
          <w:rStyle w:val="NormalTok"/>
        </w:rPr>
        <w:t xml:space="preserve">)</w:t>
      </w:r>
    </w:p>
    <w:p>
      <w:pPr>
        <w:pStyle w:val="FirstParagraph"/>
      </w:pPr>
      <w:r>
        <w:t xml:space="preserve">The woolyrnq dataset represents the quarterly Australian production of woollen</w:t>
      </w:r>
      <w:r>
        <w:t xml:space="preserve"> </w:t>
      </w:r>
      <w:r>
        <w:t xml:space="preserve">yarn (in tonnes) from March 1965 - September 1994.</w:t>
      </w:r>
    </w:p>
    <w:p>
      <w:pPr>
        <w:pStyle w:val="SourceCode"/>
      </w:pPr>
      <w:r>
        <w:rPr>
          <w:rStyle w:val="FunctionTok"/>
        </w:rPr>
        <w:t xml:space="preserve">help</w:t>
      </w:r>
      <w:r>
        <w:rPr>
          <w:rStyle w:val="NormalTok"/>
        </w:rPr>
        <w:t xml:space="preserve">(</w:t>
      </w:r>
      <w:r>
        <w:rPr>
          <w:rStyle w:val="StringTok"/>
        </w:rPr>
        <w:t xml:space="preserve">"gas"</w:t>
      </w:r>
      <w:r>
        <w:rPr>
          <w:rStyle w:val="NormalTok"/>
        </w:rPr>
        <w:t xml:space="preserve">)</w:t>
      </w:r>
    </w:p>
    <w:p>
      <w:pPr>
        <w:pStyle w:val="FirstParagraph"/>
      </w:pPr>
      <w:r>
        <w:t xml:space="preserve">The gas dataset represents the Australian monthly gas production from 1956-1995.</w:t>
      </w:r>
    </w:p>
    <w:bookmarkStart w:id="34" w:name="Xc39ed71c8fc9c56a76261f8e14682b453e43c58"/>
    <w:p>
      <w:pPr>
        <w:pStyle w:val="Heading2"/>
      </w:pPr>
      <w:r>
        <w:t xml:space="preserve">HA 2.1.a. Use</w:t>
      </w:r>
      <w:r>
        <w:t xml:space="preserve"> </w:t>
      </w:r>
      <w:r>
        <w:rPr>
          <w:rStyle w:val="VerbatimChar"/>
        </w:rPr>
        <w:t xml:space="preserve">autoplot()</w:t>
      </w:r>
      <w:r>
        <w:t xml:space="preserve"> </w:t>
      </w:r>
      <w:r>
        <w:t xml:space="preserve">to plot each of these in separate plots.</w:t>
      </w:r>
    </w:p>
    <w:bookmarkStart w:id="20" w:name="ha-2.1.a.-approach"/>
    <w:p>
      <w:pPr>
        <w:pStyle w:val="Heading3"/>
      </w:pPr>
      <w:r>
        <w:t xml:space="preserve">HA 2.1.a. Approach</w:t>
      </w:r>
    </w:p>
    <w:p>
      <w:pPr>
        <w:pStyle w:val="FirstParagraph"/>
      </w:pPr>
      <w:r>
        <w:t xml:space="preserve">For this problem, each datasets will be autoplotted separately.</w:t>
      </w:r>
    </w:p>
    <w:bookmarkEnd w:id="20"/>
    <w:bookmarkStart w:id="33" w:name="ha-2.1.a.-analysis"/>
    <w:p>
      <w:pPr>
        <w:pStyle w:val="Heading3"/>
      </w:pPr>
      <w:r>
        <w:t xml:space="preserve">HA 2.1.a. Analysis</w:t>
      </w:r>
    </w:p>
    <w:bookmarkStart w:id="24" w:name="X782133939270cb6f9761bf5e72e5e35d2c2de08"/>
    <w:p>
      <w:pPr>
        <w:pStyle w:val="Heading5"/>
      </w:pPr>
      <w:r>
        <w:rPr>
          <w:rStyle w:val="VerbatimChar"/>
        </w:rPr>
        <w:t xml:space="preserve">gold</w:t>
      </w:r>
      <w:r>
        <w:t xml:space="preserve"> </w:t>
      </w:r>
      <w:r>
        <w:t xml:space="preserve">Plot: Daily Gold Prices in US dollars: January 1, 1985 to March 31, 1989</w:t>
      </w:r>
    </w:p>
    <w:p>
      <w:pPr>
        <w:pStyle w:val="SourceCode"/>
      </w:pPr>
      <w:r>
        <w:rPr>
          <w:rStyle w:val="FunctionTok"/>
        </w:rPr>
        <w:t xml:space="preserve">autoplot</w:t>
      </w:r>
      <w:r>
        <w:rPr>
          <w:rStyle w:val="NormalTok"/>
        </w:rPr>
        <w:t xml:space="preserve">(gold)</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"U.S. Dollars"</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hw-batch-1_files/figure-docx/2.1a.gold-plot-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Start w:id="28" w:name="X240f9f60d9eabb4b5827fe0f7a439b99f1277c3"/>
    <w:p>
      <w:pPr>
        <w:pStyle w:val="Heading5"/>
      </w:pPr>
      <w:r>
        <w:rPr>
          <w:rStyle w:val="VerbatimChar"/>
        </w:rPr>
        <w:t xml:space="preserve">woolyrnq</w:t>
      </w:r>
      <w:r>
        <w:t xml:space="preserve"> </w:t>
      </w:r>
      <w:r>
        <w:t xml:space="preserve">Plot: Quarterly Australian Production of Woollen Yarn (in tonnes) from March 1965 - September 1994</w:t>
      </w:r>
    </w:p>
    <w:p>
      <w:pPr>
        <w:pStyle w:val="SourceCode"/>
      </w:pPr>
      <w:r>
        <w:rPr>
          <w:rStyle w:val="FunctionTok"/>
        </w:rPr>
        <w:t xml:space="preserve">autoplot</w:t>
      </w:r>
      <w:r>
        <w:rPr>
          <w:rStyle w:val="NormalTok"/>
        </w:rPr>
        <w:t xml:space="preserve">(woolyrnq)</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"Woollen Yarn Production (Tonnes)"</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hw-batch-1_files/figure-docx/2.1a.woolyrnq-plot-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32" w:name="X3f1671ec83d887b9a0fe94d76e2fa7ae369194d"/>
    <w:p>
      <w:pPr>
        <w:pStyle w:val="Heading5"/>
      </w:pPr>
      <w:r>
        <w:rPr>
          <w:rStyle w:val="VerbatimChar"/>
        </w:rPr>
        <w:t xml:space="preserve">gas</w:t>
      </w:r>
      <w:r>
        <w:t xml:space="preserve"> </w:t>
      </w:r>
      <w:r>
        <w:t xml:space="preserve">Plot: Australian Monthly Gas Production from 1956-1995</w:t>
      </w:r>
    </w:p>
    <w:p>
      <w:pPr>
        <w:pStyle w:val="SourceCode"/>
      </w:pPr>
      <w:r>
        <w:rPr>
          <w:rStyle w:val="FunctionTok"/>
        </w:rPr>
        <w:t xml:space="preserve">autoplot</w:t>
      </w:r>
      <w:r>
        <w:rPr>
          <w:rStyle w:val="NormalTok"/>
        </w:rPr>
        <w:t xml:space="preserve">(woolyrnq)</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"Gas Production"</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hw-batch-1_files/figure-docx/2.1a.gas-plot-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End w:id="33"/>
    <w:bookmarkEnd w:id="34"/>
    <w:bookmarkStart w:id="38" w:name="Xde1ff42a7a71a061e1222dc2f411232f7cec3de"/>
    <w:p>
      <w:pPr>
        <w:pStyle w:val="Heading2"/>
      </w:pPr>
      <w:r>
        <w:t xml:space="preserve">HA 2.1.b. What is the frequency of each series? Hint: apply the</w:t>
      </w:r>
      <w:r>
        <w:t xml:space="preserve"> </w:t>
      </w:r>
      <w:r>
        <w:rPr>
          <w:rStyle w:val="VerbatimChar"/>
        </w:rPr>
        <w:t xml:space="preserve">frequency()</w:t>
      </w:r>
      <w:r>
        <w:t xml:space="preserve"> </w:t>
      </w:r>
      <w:r>
        <w:t xml:space="preserve">function.</w:t>
      </w:r>
    </w:p>
    <w:bookmarkStart w:id="35" w:name="ha-2.1.b.-approach"/>
    <w:p>
      <w:pPr>
        <w:pStyle w:val="Heading3"/>
      </w:pPr>
      <w:r>
        <w:t xml:space="preserve">HA 2.1.b. Approach</w:t>
      </w:r>
    </w:p>
    <w:p>
      <w:pPr>
        <w:pStyle w:val="FirstParagraph"/>
      </w:pPr>
      <w:r>
        <w:t xml:space="preserve">To view the frequency of each series, you can use the frequency function from</w:t>
      </w:r>
      <w:r>
        <w:t xml:space="preserve"> </w:t>
      </w:r>
      <w:r>
        <w:t xml:space="preserve">the stats package. This is helpful in determining what type of data you are working with for example, daily, monthly, or annual data.</w:t>
      </w:r>
    </w:p>
    <w:bookmarkEnd w:id="35"/>
    <w:bookmarkStart w:id="37" w:name="ha-2.1.b.-analysis"/>
    <w:p>
      <w:pPr>
        <w:pStyle w:val="Heading3"/>
      </w:pPr>
      <w:r>
        <w:t xml:space="preserve">HA 2.1.b. Analysis</w:t>
      </w:r>
    </w:p>
    <w:p>
      <w:pPr>
        <w:pStyle w:val="SourceCode"/>
      </w:pPr>
      <w:r>
        <w:rPr>
          <w:rStyle w:val="FunctionTok"/>
        </w:rPr>
        <w:t xml:space="preserve">frequency</w:t>
      </w:r>
      <w:r>
        <w:rPr>
          <w:rStyle w:val="NormalTok"/>
        </w:rPr>
        <w:t xml:space="preserve">(gold)</w:t>
      </w:r>
    </w:p>
    <w:p>
      <w:pPr>
        <w:pStyle w:val="SourceCode"/>
      </w:pPr>
      <w:r>
        <w:rPr>
          <w:rStyle w:val="VerbatimChar"/>
        </w:rPr>
        <w:t xml:space="preserve">## [1] 1</w:t>
      </w:r>
    </w:p>
    <w:p>
      <w:pPr>
        <w:pStyle w:val="SourceCode"/>
      </w:pPr>
      <w:r>
        <w:rPr>
          <w:rStyle w:val="FunctionTok"/>
        </w:rPr>
        <w:t xml:space="preserve">frequency</w:t>
      </w:r>
      <w:r>
        <w:rPr>
          <w:rStyle w:val="NormalTok"/>
        </w:rPr>
        <w:t xml:space="preserve">(woolyrnq)</w:t>
      </w:r>
    </w:p>
    <w:p>
      <w:pPr>
        <w:pStyle w:val="SourceCode"/>
      </w:pPr>
      <w:r>
        <w:rPr>
          <w:rStyle w:val="VerbatimChar"/>
        </w:rPr>
        <w:t xml:space="preserve">## [1] 4</w:t>
      </w:r>
    </w:p>
    <w:p>
      <w:pPr>
        <w:pStyle w:val="SourceCode"/>
      </w:pPr>
      <w:r>
        <w:rPr>
          <w:rStyle w:val="FunctionTok"/>
        </w:rPr>
        <w:t xml:space="preserve">frequency</w:t>
      </w:r>
      <w:r>
        <w:rPr>
          <w:rStyle w:val="NormalTok"/>
        </w:rPr>
        <w:t xml:space="preserve">(gas)</w:t>
      </w:r>
    </w:p>
    <w:p>
      <w:pPr>
        <w:pStyle w:val="SourceCode"/>
      </w:pPr>
      <w:r>
        <w:rPr>
          <w:rStyle w:val="VerbatimChar"/>
        </w:rPr>
        <w:t xml:space="preserve">## [1] 12</w:t>
      </w:r>
    </w:p>
    <w:p>
      <w:pPr>
        <w:pStyle w:val="FirstParagraph"/>
      </w:pPr>
      <w:r>
        <w:t xml:space="preserve">Gold Frequency: 1</w:t>
      </w:r>
      <w:r>
        <w:t xml:space="preserve"> </w:t>
      </w:r>
      <w:r>
        <w:t xml:space="preserve">Woollen Yarn Frequency: 4</w:t>
      </w:r>
      <w:r>
        <w:t xml:space="preserve"> </w:t>
      </w:r>
      <w:r>
        <w:t xml:space="preserve">Gas Frequency: 12</w:t>
      </w:r>
    </w:p>
    <w:bookmarkStart w:id="36" w:name="X993988b608804c4a379b0fbddcfd67da94c9206"/>
    <w:p>
      <w:pPr>
        <w:pStyle w:val="Heading4"/>
      </w:pPr>
      <w:r>
        <w:t xml:space="preserve">HA 2.1.c. Use which.max() to spot the outlier in the gold series. Which observation was it?</w:t>
      </w:r>
    </w:p>
    <w:p>
      <w:pPr>
        <w:pStyle w:val="SourceCode"/>
      </w:pPr>
      <w:r>
        <w:rPr>
          <w:rStyle w:val="FunctionTok"/>
        </w:rPr>
        <w:t xml:space="preserve">which.max</w:t>
      </w:r>
      <w:r>
        <w:rPr>
          <w:rStyle w:val="NormalTok"/>
        </w:rPr>
        <w:t xml:space="preserve">(gold)</w:t>
      </w:r>
    </w:p>
    <w:p>
      <w:pPr>
        <w:pStyle w:val="SourceCode"/>
      </w:pPr>
      <w:r>
        <w:rPr>
          <w:rStyle w:val="VerbatimChar"/>
        </w:rPr>
        <w:t xml:space="preserve">## [1] 770</w:t>
      </w:r>
    </w:p>
    <w:p>
      <w:pPr>
        <w:pStyle w:val="FirstParagraph"/>
      </w:pPr>
      <w:r>
        <w:t xml:space="preserve">The outlier in the gold series is 770 U.S. Dollars.</w:t>
      </w:r>
    </w:p>
    <w:bookmarkEnd w:id="36"/>
    <w:bookmarkEnd w:id="37"/>
    <w:bookmarkEnd w:id="38"/>
    <w:bookmarkEnd w:id="39"/>
    <w:bookmarkStart w:id="63" w:name="X0f6f558075caf32874cd6238dd8e833b5a634c6"/>
    <w:p>
      <w:pPr>
        <w:pStyle w:val="Heading1"/>
      </w:pPr>
      <w:r>
        <w:t xml:space="preserve">HA 2.3 Download some monthly Australian retail data from the book website. These represent retail sales in various categories for different Australian states, and are stored in a MS-Excel file.</w:t>
      </w:r>
    </w:p>
    <w:bookmarkStart w:id="40" w:name="X13f19906a5ae253b27c39c0b5026195deb0d47c"/>
    <w:p>
      <w:pPr>
        <w:pStyle w:val="Heading2"/>
      </w:pPr>
      <w:r>
        <w:t xml:space="preserve">HA 2.3.a. You can read the data into R with the following script:</w:t>
      </w:r>
    </w:p>
    <w:p>
      <w:pPr>
        <w:pStyle w:val="SourceCode"/>
      </w:pPr>
      <w:r>
        <w:rPr>
          <w:rStyle w:val="NormalTok"/>
        </w:rPr>
        <w:t xml:space="preserve">retaildata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rPr>
          <w:rStyle w:val="StringTok"/>
        </w:rPr>
        <w:t xml:space="preserve">"data/retail.xlsx"</w:t>
      </w:r>
      <w:r>
        <w:rPr>
          <w:rStyle w:val="NormalTok"/>
        </w:rPr>
        <w:t xml:space="preserve">, </w:t>
      </w:r>
      <w:r>
        <w:rPr>
          <w:rStyle w:val="AttributeTok"/>
        </w:rPr>
        <w:t xml:space="preserve">skip=</w:t>
      </w:r>
      <w:r>
        <w:rPr>
          <w:rStyle w:val="DecValTok"/>
        </w:rPr>
        <w:t xml:space="preserve">1</w:t>
      </w:r>
      <w:r>
        <w:rPr>
          <w:rStyle w:val="NormalTok"/>
        </w:rPr>
        <w:t xml:space="preserve">)</w:t>
      </w:r>
      <w:r>
        <w:br/>
      </w:r>
      <w:r>
        <w:rPr>
          <w:rStyle w:val="CommentTok"/>
        </w:rPr>
        <w:t xml:space="preserve"># The second argument (skip=1) is required because the Excel sheet has two header rows.</w:t>
      </w:r>
    </w:p>
    <w:bookmarkEnd w:id="40"/>
    <w:bookmarkStart w:id="41" w:name="X4180eeb204a936bfde477bf714a5d5f8e9d8668"/>
    <w:p>
      <w:pPr>
        <w:pStyle w:val="Heading2"/>
      </w:pPr>
      <w:r>
        <w:t xml:space="preserve">HA 2.3.b. Select one of the time series as follows (but replace the column name with your own chosen column):</w:t>
      </w:r>
    </w:p>
    <w:p>
      <w:pPr>
        <w:pStyle w:val="SourceCode"/>
      </w:pPr>
      <w:r>
        <w:rPr>
          <w:rStyle w:val="NormalTok"/>
        </w:rPr>
        <w:t xml:space="preserve">myts </w:t>
      </w:r>
      <w:r>
        <w:rPr>
          <w:rStyle w:val="OtherTok"/>
        </w:rPr>
        <w:t xml:space="preserve">&lt;-</w:t>
      </w:r>
      <w:r>
        <w:rPr>
          <w:rStyle w:val="NormalTok"/>
        </w:rPr>
        <w:t xml:space="preserve"> </w:t>
      </w:r>
      <w:r>
        <w:rPr>
          <w:rStyle w:val="FunctionTok"/>
        </w:rPr>
        <w:t xml:space="preserve">ts</w:t>
      </w:r>
      <w:r>
        <w:rPr>
          <w:rStyle w:val="NormalTok"/>
        </w:rPr>
        <w:t xml:space="preserve">(retaildata[,</w:t>
      </w:r>
      <w:r>
        <w:rPr>
          <w:rStyle w:val="StringTok"/>
        </w:rPr>
        <w:t xml:space="preserve">"A3349335T"</w:t>
      </w:r>
      <w:r>
        <w:rPr>
          <w:rStyle w:val="NormalTok"/>
        </w:rPr>
        <w:t xml:space="preserve">],</w:t>
      </w:r>
      <w:r>
        <w:br/>
      </w:r>
      <w:r>
        <w:rPr>
          <w:rStyle w:val="NormalTok"/>
        </w:rPr>
        <w:t xml:space="preserve">  </w:t>
      </w:r>
      <w:r>
        <w:rPr>
          <w:rStyle w:val="AttributeTok"/>
        </w:rPr>
        <w:t xml:space="preserve">frequency=</w:t>
      </w:r>
      <w:r>
        <w:rPr>
          <w:rStyle w:val="DecValTok"/>
        </w:rPr>
        <w:t xml:space="preserve">12</w:t>
      </w:r>
      <w:r>
        <w:rPr>
          <w:rStyle w:val="NormalTok"/>
        </w:rPr>
        <w:t xml:space="preserve">, </w:t>
      </w:r>
      <w:r>
        <w:rPr>
          <w:rStyle w:val="AttributeTok"/>
        </w:rPr>
        <w:t xml:space="preserve">start=</w:t>
      </w:r>
      <w:r>
        <w:rPr>
          <w:rStyle w:val="FunctionTok"/>
        </w:rPr>
        <w:t xml:space="preserve">c</w:t>
      </w:r>
      <w:r>
        <w:rPr>
          <w:rStyle w:val="NormalTok"/>
        </w:rPr>
        <w:t xml:space="preserve">(</w:t>
      </w:r>
      <w:r>
        <w:rPr>
          <w:rStyle w:val="DecValTok"/>
        </w:rPr>
        <w:t xml:space="preserve">1982</w:t>
      </w:r>
      <w:r>
        <w:rPr>
          <w:rStyle w:val="NormalTok"/>
        </w:rPr>
        <w:t xml:space="preserve">,</w:t>
      </w:r>
      <w:r>
        <w:rPr>
          <w:rStyle w:val="DecValTok"/>
        </w:rPr>
        <w:t xml:space="preserve">4</w:t>
      </w:r>
      <w:r>
        <w:rPr>
          <w:rStyle w:val="NormalTok"/>
        </w:rPr>
        <w:t xml:space="preserve">))</w:t>
      </w:r>
    </w:p>
    <w:bookmarkEnd w:id="41"/>
    <w:bookmarkStart w:id="62" w:name="X8b1b81feb94dfb3631b50594da55e024a265631"/>
    <w:p>
      <w:pPr>
        <w:pStyle w:val="Heading2"/>
      </w:pPr>
      <w:r>
        <w:t xml:space="preserve">HA 2.3.c. Explore your chosen retail time series these functions: autoplot(), ggseasonplot(), ggsubseriesplot(), gglagplot(), ggAcf(). Can you spot any seasonality, cyclicity and trend? What do you learn about the series?</w:t>
      </w:r>
    </w:p>
    <w:bookmarkStart w:id="45" w:name="time-series-plot-retail-price"/>
    <w:p>
      <w:pPr>
        <w:pStyle w:val="Heading4"/>
      </w:pPr>
      <w:r>
        <w:t xml:space="preserve">Time Series Plot: Retail Price</w:t>
      </w:r>
    </w:p>
    <w:p>
      <w:pPr>
        <w:pStyle w:val="SourceCode"/>
      </w:pPr>
      <w:r>
        <w:rPr>
          <w:rStyle w:val="FunctionTok"/>
        </w:rPr>
        <w:t xml:space="preserve">autoplot</w:t>
      </w:r>
      <w:r>
        <w:rPr>
          <w:rStyle w:val="NormalTok"/>
        </w:rPr>
        <w:t xml:space="preserve">(myts)</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"Time"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"Retail Price"</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hw-batch-1_files/figure-docx/retail-plot-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which.max</w:t>
      </w:r>
      <w:r>
        <w:rPr>
          <w:rStyle w:val="NormalTok"/>
        </w:rPr>
        <w:t xml:space="preserve">(myts)</w:t>
      </w:r>
    </w:p>
    <w:p>
      <w:pPr>
        <w:pStyle w:val="SourceCode"/>
      </w:pPr>
      <w:r>
        <w:rPr>
          <w:rStyle w:val="VerbatimChar"/>
        </w:rPr>
        <w:t xml:space="preserve">## [1] 381</w:t>
      </w:r>
    </w:p>
    <w:p>
      <w:pPr>
        <w:pStyle w:val="FirstParagraph"/>
      </w:pPr>
      <w:r>
        <w:t xml:space="preserve">This means that the 381st row is the maximum value in this dataset.</w:t>
      </w:r>
    </w:p>
    <w:bookmarkEnd w:id="45"/>
    <w:bookmarkStart w:id="49" w:name="X3b76e0796a594b420d4c3b2713d67084b9674a6"/>
    <w:p>
      <w:pPr>
        <w:pStyle w:val="Heading4"/>
      </w:pPr>
      <w:r>
        <w:t xml:space="preserve">Time Series Seasonality Plot: Retail Price</w:t>
      </w:r>
    </w:p>
    <w:p>
      <w:pPr>
        <w:pStyle w:val="SourceCode"/>
      </w:pPr>
      <w:r>
        <w:rPr>
          <w:rStyle w:val="FunctionTok"/>
        </w:rPr>
        <w:t xml:space="preserve">ggseasonplot</w:t>
      </w:r>
      <w:r>
        <w:rPr>
          <w:rStyle w:val="NormalTok"/>
        </w:rPr>
        <w:t xml:space="preserve">(myts,</w:t>
      </w:r>
      <w:r>
        <w:br/>
      </w:r>
      <w:r>
        <w:rPr>
          <w:rStyle w:val="NormalTok"/>
        </w:rPr>
        <w:t xml:space="preserve">             </w:t>
      </w:r>
      <w:r>
        <w:rPr>
          <w:rStyle w:val="AttributeTok"/>
        </w:rPr>
        <w:t xml:space="preserve">year.labels=</w:t>
      </w:r>
      <w:r>
        <w:rPr>
          <w:rStyle w:val="ConstantTok"/>
        </w:rPr>
        <w:t xml:space="preserve">TRUE</w:t>
      </w:r>
      <w:r>
        <w:rPr>
          <w:rStyle w:val="NormalTok"/>
        </w:rPr>
        <w:t xml:space="preserve">, </w:t>
      </w:r>
      <w:r>
        <w:rPr>
          <w:rStyle w:val="AttributeTok"/>
        </w:rPr>
        <w:t xml:space="preserve">year.labels.left=</w:t>
      </w:r>
      <w:r>
        <w:rPr>
          <w:rStyle w:val="ConstantTok"/>
        </w:rPr>
        <w:t xml:space="preserve">TRUE</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"Time"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"Retail Price"</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hw-batch-1_files/figure-docx/retail-season-plot-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 seasonal plot is useful for understanding the underlying seasonal pattern.</w:t>
      </w:r>
      <w:r>
        <w:t xml:space="preserve"> </w:t>
      </w:r>
      <w:r>
        <w:t xml:space="preserve">In this plot we can see that there is an increase in the product’s price in</w:t>
      </w:r>
      <w:r>
        <w:t xml:space="preserve"> </w:t>
      </w:r>
      <w:r>
        <w:t xml:space="preserve">December, January, and a slight increase in March.</w:t>
      </w:r>
    </w:p>
    <w:bookmarkEnd w:id="49"/>
    <w:bookmarkStart w:id="53" w:name="time-series-subseries-plot-retail-price"/>
    <w:p>
      <w:pPr>
        <w:pStyle w:val="Heading4"/>
      </w:pPr>
      <w:r>
        <w:t xml:space="preserve">Time Series Subseries Plot: Retail Price</w:t>
      </w:r>
    </w:p>
    <w:p>
      <w:pPr>
        <w:pStyle w:val="SourceCode"/>
      </w:pPr>
      <w:r>
        <w:rPr>
          <w:rStyle w:val="FunctionTok"/>
        </w:rPr>
        <w:t xml:space="preserve">ggsubseriesplot</w:t>
      </w:r>
      <w:r>
        <w:rPr>
          <w:rStyle w:val="NormalTok"/>
        </w:rPr>
        <w:t xml:space="preserve">(myts)</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"Time"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"Retail Price"</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hw-batch-1_files/figure-docx/retail-subseriesplot-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 seasonal subseries plot can also be used to understand seasonal patterns. In</w:t>
      </w:r>
      <w:r>
        <w:t xml:space="preserve"> </w:t>
      </w:r>
      <w:r>
        <w:t xml:space="preserve">Figure 6, the data for each season is collected together in time plots. As</w:t>
      </w:r>
      <w:r>
        <w:t xml:space="preserve"> </w:t>
      </w:r>
      <w:r>
        <w:t xml:space="preserve">depicted in Figure 6, there is a spike in the product price in December, January,</w:t>
      </w:r>
      <w:r>
        <w:t xml:space="preserve"> </w:t>
      </w:r>
      <w:r>
        <w:t xml:space="preserve">and a slight increase in March.</w:t>
      </w:r>
    </w:p>
    <w:bookmarkEnd w:id="53"/>
    <w:bookmarkStart w:id="57" w:name="lag-plot-retail-price"/>
    <w:p>
      <w:pPr>
        <w:pStyle w:val="Heading4"/>
      </w:pPr>
      <w:r>
        <w:t xml:space="preserve">Lag Plot: Retail Price</w:t>
      </w:r>
    </w:p>
    <w:p>
      <w:pPr>
        <w:pStyle w:val="SourceCode"/>
      </w:pPr>
      <w:r>
        <w:rPr>
          <w:rStyle w:val="FunctionTok"/>
        </w:rPr>
        <w:t xml:space="preserve">gglagplot</w:t>
      </w:r>
      <w:r>
        <w:rPr>
          <w:rStyle w:val="NormalTok"/>
        </w:rPr>
        <w:t xml:space="preserve">(myts,</w:t>
      </w:r>
      <w:r>
        <w:br/>
      </w:r>
      <w:r>
        <w:rPr>
          <w:rStyle w:val="NormalTok"/>
        </w:rPr>
        <w:t xml:space="preserve">          </w:t>
      </w:r>
      <w:r>
        <w:rPr>
          <w:rStyle w:val="AttributeTok"/>
        </w:rPr>
        <w:t xml:space="preserve">lags=</w:t>
      </w:r>
      <w:r>
        <w:rPr>
          <w:rStyle w:val="DecValTok"/>
        </w:rPr>
        <w:t xml:space="preserve">6</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"Time"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"Retail Price"</w:t>
      </w:r>
      <w:r>
        <w:rPr>
          <w:rStyle w:val="NormalTok"/>
        </w:rPr>
        <w:t xml:space="preserve">)</w:t>
      </w:r>
    </w:p>
    <w:p>
      <w:pPr>
        <w:pStyle w:val="FirstParagraph"/>
      </w:pPr>
      <w:r>
        <w:drawing>
          <wp:inline>
            <wp:extent cx="4620126" cy="3696101"/>
            <wp:effectExtent b="0" l="0" r="0" t="0"/>
            <wp:docPr descr="" title="" id="55" name="Picture"/>
            <a:graphic>
              <a:graphicData uri="http://schemas.openxmlformats.org/drawingml/2006/picture">
                <pic:pic>
                  <pic:nvPicPr>
                    <pic:cNvPr descr="hw-batch-1_files/figure-docx/retail-lagplot-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 lag plot helps assess autocorrelation by plotting a time series against its lagged values. The strong linear patterns across lags in the plot above suggests the series is highly predictable based on past values.</w:t>
      </w:r>
    </w:p>
    <w:bookmarkEnd w:id="57"/>
    <w:bookmarkStart w:id="61" w:name="afc-plot-retail-price"/>
    <w:p>
      <w:pPr>
        <w:pStyle w:val="Heading4"/>
      </w:pPr>
      <w:r>
        <w:t xml:space="preserve">AFC Plot: Retail Price</w:t>
      </w:r>
    </w:p>
    <w:p>
      <w:pPr>
        <w:pStyle w:val="SourceCode"/>
      </w:pPr>
      <w:r>
        <w:rPr>
          <w:rStyle w:val="FunctionTok"/>
        </w:rPr>
        <w:t xml:space="preserve">ggAcf</w:t>
      </w:r>
      <w:r>
        <w:rPr>
          <w:rStyle w:val="NormalTok"/>
        </w:rPr>
        <w:t xml:space="preserve">(myts)</w:t>
      </w:r>
    </w:p>
    <w:p>
      <w:pPr>
        <w:pStyle w:val="FirstParagraph"/>
      </w:pPr>
      <w:r>
        <w:drawing>
          <wp:inline>
            <wp:extent cx="4620126" cy="3696101"/>
            <wp:effectExtent b="0" l="0" r="0" t="0"/>
            <wp:docPr descr="" title="" id="59" name="Picture"/>
            <a:graphic>
              <a:graphicData uri="http://schemas.openxmlformats.org/drawingml/2006/picture">
                <pic:pic>
                  <pic:nvPicPr>
                    <pic:cNvPr descr="hw-batch-1_files/figure-docx/retail-Acf-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ACF plot shows significant autocorrelation at all lags, indicating strong persistence in the data and justifying the use of past values in forecasting models.</w:t>
      </w:r>
    </w:p>
    <w:bookmarkEnd w:id="61"/>
    <w:bookmarkEnd w:id="62"/>
    <w:bookmarkEnd w:id="63"/>
    <w:bookmarkStart w:id="114" w:name="kj-3.1"/>
    <w:p>
      <w:pPr>
        <w:pStyle w:val="Heading1"/>
      </w:pPr>
      <w:r>
        <w:t xml:space="preserve">KJ 3.1</w:t>
      </w:r>
    </w:p>
    <w:p>
      <w:pPr>
        <w:pStyle w:val="FirstParagraph"/>
      </w:pPr>
      <w:r>
        <w:rPr>
          <w:iCs/>
          <w:i/>
        </w:rPr>
        <w:t xml:space="preserve">Problem Introduction</w:t>
      </w:r>
      <w:r>
        <w:t xml:space="preserve"> </w:t>
      </w:r>
      <w:r>
        <w:t xml:space="preserve">The UC Irvine Machine Learning Repository6 contains a data set related</w:t>
      </w:r>
      <w:r>
        <w:t xml:space="preserve"> </w:t>
      </w:r>
      <w:r>
        <w:t xml:space="preserve">to glass identification. The data consist of 214 glass samples labeled as one</w:t>
      </w:r>
      <w:r>
        <w:t xml:space="preserve"> </w:t>
      </w:r>
      <w:r>
        <w:t xml:space="preserve">of seven class categories. There are nine predictors, including the refractive</w:t>
      </w:r>
      <w:r>
        <w:t xml:space="preserve"> </w:t>
      </w:r>
      <w:r>
        <w:t xml:space="preserve">index and percentages of eight elements: Na, Mg, Al, Si, K, Ca, Ba, and Fe.</w:t>
      </w:r>
      <w:r>
        <w:t xml:space="preserve"> </w:t>
      </w:r>
      <w:r>
        <w:t xml:space="preserve">The data can be accessed via:</w:t>
      </w:r>
    </w:p>
    <w:p>
      <w:pPr>
        <w:pStyle w:val="SourceCode"/>
      </w:pPr>
      <w:r>
        <w:rPr>
          <w:rStyle w:val="FunctionTok"/>
        </w:rPr>
        <w:t xml:space="preserve">data</w:t>
      </w:r>
      <w:r>
        <w:rPr>
          <w:rStyle w:val="NormalTok"/>
        </w:rPr>
        <w:t xml:space="preserve">(Glass)</w:t>
      </w:r>
      <w:r>
        <w:br/>
      </w:r>
      <w:r>
        <w:rPr>
          <w:rStyle w:val="FunctionTok"/>
        </w:rPr>
        <w:t xml:space="preserve">str</w:t>
      </w:r>
      <w:r>
        <w:rPr>
          <w:rStyle w:val="NormalTok"/>
        </w:rPr>
        <w:t xml:space="preserve">(Glass)</w:t>
      </w:r>
    </w:p>
    <w:p>
      <w:pPr>
        <w:pStyle w:val="SourceCode"/>
      </w:pPr>
      <w:r>
        <w:rPr>
          <w:rStyle w:val="VerbatimChar"/>
        </w:rPr>
        <w:t xml:space="preserve">## 'data.frame':    214 obs. of  10 variables:</w:t>
      </w:r>
      <w:r>
        <w:br/>
      </w:r>
      <w:r>
        <w:rPr>
          <w:rStyle w:val="VerbatimChar"/>
        </w:rPr>
        <w:t xml:space="preserve">##  $ RI  : num  1.52 1.52 1.52 1.52 1.52 ...</w:t>
      </w:r>
      <w:r>
        <w:br/>
      </w:r>
      <w:r>
        <w:rPr>
          <w:rStyle w:val="VerbatimChar"/>
        </w:rPr>
        <w:t xml:space="preserve">##  $ Na  : num  13.6 13.9 13.5 13.2 13.3 ...</w:t>
      </w:r>
      <w:r>
        <w:br/>
      </w:r>
      <w:r>
        <w:rPr>
          <w:rStyle w:val="VerbatimChar"/>
        </w:rPr>
        <w:t xml:space="preserve">##  $ Mg  : num  4.49 3.6 3.55 3.69 3.62 3.61 3.6 3.61 3.58 3.6 ...</w:t>
      </w:r>
      <w:r>
        <w:br/>
      </w:r>
      <w:r>
        <w:rPr>
          <w:rStyle w:val="VerbatimChar"/>
        </w:rPr>
        <w:t xml:space="preserve">##  $ Al  : num  1.1 1.36 1.54 1.29 1.24 1.62 1.14 1.05 1.37 1.36 ...</w:t>
      </w:r>
      <w:r>
        <w:br/>
      </w:r>
      <w:r>
        <w:rPr>
          <w:rStyle w:val="VerbatimChar"/>
        </w:rPr>
        <w:t xml:space="preserve">##  $ Si  : num  71.8 72.7 73 72.6 73.1 ...</w:t>
      </w:r>
      <w:r>
        <w:br/>
      </w:r>
      <w:r>
        <w:rPr>
          <w:rStyle w:val="VerbatimChar"/>
        </w:rPr>
        <w:t xml:space="preserve">##  $ K   : num  0.06 0.48 0.39 0.57 0.55 0.64 0.58 0.57 0.56 0.57 ...</w:t>
      </w:r>
      <w:r>
        <w:br/>
      </w:r>
      <w:r>
        <w:rPr>
          <w:rStyle w:val="VerbatimChar"/>
        </w:rPr>
        <w:t xml:space="preserve">##  $ Ca  : num  8.75 7.83 7.78 8.22 8.07 8.07 8.17 8.24 8.3 8.4 ...</w:t>
      </w:r>
      <w:r>
        <w:br/>
      </w:r>
      <w:r>
        <w:rPr>
          <w:rStyle w:val="VerbatimChar"/>
        </w:rPr>
        <w:t xml:space="preserve">##  $ Ba  : num  0 0 0 0 0 0 0 0 0 0 ...</w:t>
      </w:r>
      <w:r>
        <w:br/>
      </w:r>
      <w:r>
        <w:rPr>
          <w:rStyle w:val="VerbatimChar"/>
        </w:rPr>
        <w:t xml:space="preserve">##  $ Fe  : num  0 0 0 0 0 0.26 0 0 0 0.11 ...</w:t>
      </w:r>
      <w:r>
        <w:br/>
      </w:r>
      <w:r>
        <w:rPr>
          <w:rStyle w:val="VerbatimChar"/>
        </w:rPr>
        <w:t xml:space="preserve">##  $ Type: Factor w/ 6 levels "1","2","3","5",..: 1 1 1 1 1 1 1 1 1 1 ...</w:t>
      </w:r>
    </w:p>
    <w:bookmarkStart w:id="102" w:name="X520eaa60851fe71054c99d8fcf7802af61fde73"/>
    <w:p>
      <w:pPr>
        <w:pStyle w:val="Heading2"/>
      </w:pPr>
      <w:r>
        <w:t xml:space="preserve">KJ 3.1.a Using visualizations, explore the predictor variables to understand their distributions as well as the relationships between predictors</w:t>
      </w:r>
    </w:p>
    <w:bookmarkStart w:id="64" w:name="kj-3.1.a-approach"/>
    <w:p>
      <w:pPr>
        <w:pStyle w:val="Heading3"/>
      </w:pPr>
      <w:r>
        <w:t xml:space="preserve">KJ 3.1.a Approach</w:t>
      </w:r>
    </w:p>
    <w:p>
      <w:pPr>
        <w:numPr>
          <w:ilvl w:val="0"/>
          <w:numId w:val="1001"/>
        </w:numPr>
        <w:pStyle w:val="Compact"/>
      </w:pPr>
      <w:r>
        <w:t xml:space="preserve">Plot the data to see the distribution using a histogram. This can be done by using the ggplot facet_wrap() argument, or by creating individual plots.</w:t>
      </w:r>
    </w:p>
    <w:p>
      <w:pPr>
        <w:numPr>
          <w:ilvl w:val="0"/>
          <w:numId w:val="1001"/>
        </w:numPr>
        <w:pStyle w:val="Compact"/>
      </w:pPr>
      <w:r>
        <w:t xml:space="preserve">Alternatively, the data can be visualized using the ggpairs() function from the GGally package. This provides a matrix of containing density plots, scatterplots, Pearson correlations, and boxplots among indicators.</w:t>
      </w:r>
    </w:p>
    <w:bookmarkEnd w:id="64"/>
    <w:bookmarkStart w:id="101" w:name="kj-3.1.a-analysis"/>
    <w:p>
      <w:pPr>
        <w:pStyle w:val="Heading3"/>
      </w:pPr>
      <w:r>
        <w:t xml:space="preserve">KJ 3.1.a Analysis</w:t>
      </w:r>
    </w:p>
    <w:p>
      <w:pPr>
        <w:pStyle w:val="SourceCode"/>
      </w:pPr>
      <w:r>
        <w:rPr>
          <w:rStyle w:val="NormalTok"/>
        </w:rPr>
        <w:t xml:space="preserve">glass2 </w:t>
      </w:r>
      <w:r>
        <w:rPr>
          <w:rStyle w:val="OtherTok"/>
        </w:rPr>
        <w:t xml:space="preserve">&lt;-</w:t>
      </w:r>
      <w:r>
        <w:rPr>
          <w:rStyle w:val="NormalTok"/>
        </w:rPr>
        <w:t xml:space="preserve"> Glass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Type)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FunctionTok"/>
        </w:rPr>
        <w:t xml:space="preserve">everything</w:t>
      </w:r>
      <w:r>
        <w:rPr>
          <w:rStyle w:val="NormalTok"/>
        </w:rPr>
        <w:t xml:space="preserve">(), </w:t>
      </w:r>
      <w:r>
        <w:rPr>
          <w:rStyle w:val="AttributeTok"/>
        </w:rPr>
        <w:t xml:space="preserve">names_to =</w:t>
      </w:r>
      <w:r>
        <w:rPr>
          <w:rStyle w:val="NormalTok"/>
        </w:rPr>
        <w:t xml:space="preserve"> </w:t>
      </w:r>
      <w:r>
        <w:rPr>
          <w:rStyle w:val="StringTok"/>
        </w:rPr>
        <w:t xml:space="preserve">"indicator"</w:t>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w:t>
      </w:r>
      <w:r>
        <w:br/>
      </w:r>
      <w:r>
        <w:br/>
      </w:r>
      <w:r>
        <w:rPr>
          <w:rStyle w:val="CommentTok"/>
        </w:rPr>
        <w:t xml:space="preserve"># facet wrapped indicators</w:t>
      </w:r>
      <w:r>
        <w:br/>
      </w:r>
      <w:r>
        <w:rPr>
          <w:rStyle w:val="FunctionTok"/>
        </w:rPr>
        <w:t xml:space="preserve">ggplot</w:t>
      </w:r>
      <w:r>
        <w:rPr>
          <w:rStyle w:val="NormalTok"/>
        </w:rPr>
        <w:t xml:space="preserve">(glass2, </w:t>
      </w:r>
      <w:r>
        <w:rPr>
          <w:rStyle w:val="FunctionTok"/>
        </w:rPr>
        <w:t xml:space="preserve">aes</w:t>
      </w:r>
      <w:r>
        <w:rPr>
          <w:rStyle w:val="NormalTok"/>
        </w:rPr>
        <w:t xml:space="preserve">(value))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70</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indicator)</w:t>
      </w:r>
    </w:p>
    <w:p>
      <w:pPr>
        <w:pStyle w:val="FirstParagraph"/>
      </w:pPr>
      <w:r>
        <w:drawing>
          <wp:inline>
            <wp:extent cx="4620126" cy="3696101"/>
            <wp:effectExtent b="0" l="0" r="0" t="0"/>
            <wp:docPr descr="" title="" id="66" name="Picture"/>
            <a:graphic>
              <a:graphicData uri="http://schemas.openxmlformats.org/drawingml/2006/picture">
                <pic:pic>
                  <pic:nvPicPr>
                    <pic:cNvPr descr="hw-batch-1_files/figure-docx/KJ.3.1.a-analysis-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density plots - doesn't show anything b/c values are not spread similarly</w:t>
      </w:r>
      <w:r>
        <w:br/>
      </w:r>
      <w:r>
        <w:rPr>
          <w:rStyle w:val="FunctionTok"/>
        </w:rPr>
        <w:t xml:space="preserve">ggplot</w:t>
      </w:r>
      <w:r>
        <w:rPr>
          <w:rStyle w:val="NormalTok"/>
        </w:rPr>
        <w:t xml:space="preserve">(glass2)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value,</w:t>
      </w:r>
      <w:r>
        <w:rPr>
          <w:rStyle w:val="AttributeTok"/>
        </w:rPr>
        <w:t xml:space="preserve">fill=</w:t>
      </w:r>
      <w:r>
        <w:rPr>
          <w:rStyle w:val="NormalTok"/>
        </w:rPr>
        <w:t xml:space="preserve">indicator))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w:t>
      </w:r>
      <w:r>
        <w:rPr>
          <w:rStyle w:val="StringTok"/>
        </w:rPr>
        <w:t xml:space="preserve">"Value"</w:t>
      </w:r>
      <w:r>
        <w:rPr>
          <w:rStyle w:val="NormalTok"/>
        </w:rPr>
        <w:t xml:space="preserve">,</w:t>
      </w:r>
      <w:r>
        <w:br/>
      </w:r>
      <w:r>
        <w:rPr>
          <w:rStyle w:val="NormalTok"/>
        </w:rPr>
        <w:t xml:space="preserve">    </w:t>
      </w:r>
      <w:r>
        <w:rPr>
          <w:rStyle w:val="AttributeTok"/>
        </w:rPr>
        <w:t xml:space="preserve">y=</w:t>
      </w:r>
      <w:r>
        <w:rPr>
          <w:rStyle w:val="StringTok"/>
        </w:rPr>
        <w:t xml:space="preserve">"Density"</w:t>
      </w:r>
      <w:r>
        <w:br/>
      </w:r>
      <w:r>
        <w:rPr>
          <w:rStyle w:val="NormalTok"/>
        </w:rPr>
        <w:t xml:space="preserve">  )</w:t>
      </w:r>
    </w:p>
    <w:p>
      <w:pPr>
        <w:pStyle w:val="FirstParagraph"/>
      </w:pPr>
      <w:r>
        <w:drawing>
          <wp:inline>
            <wp:extent cx="4620126" cy="3696101"/>
            <wp:effectExtent b="0" l="0" r="0" t="0"/>
            <wp:docPr descr="" title="" id="69" name="Picture"/>
            <a:graphic>
              <a:graphicData uri="http://schemas.openxmlformats.org/drawingml/2006/picture">
                <pic:pic>
                  <pic:nvPicPr>
                    <pic:cNvPr descr="hw-batch-1_files/figure-docx/KJ.3.1.a-analysis-2.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FunctionTok"/>
        </w:rPr>
        <w:t xml:space="preserve">ggtitle</w:t>
      </w:r>
      <w:r>
        <w:rPr>
          <w:rStyle w:val="NormalTok"/>
        </w:rPr>
        <w:t xml:space="preserve">(</w:t>
      </w:r>
      <w:r>
        <w:rPr>
          <w:rStyle w:val="StringTok"/>
        </w:rPr>
        <w:t xml:space="preserve">"Density Plots of Indicators"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NULL</w:t>
      </w:r>
    </w:p>
    <w:p>
      <w:pPr>
        <w:pStyle w:val="SourceCode"/>
      </w:pPr>
      <w:r>
        <w:rPr>
          <w:rStyle w:val="CommentTok"/>
        </w:rPr>
        <w:t xml:space="preserve"># Individual Indicators</w:t>
      </w:r>
      <w:r>
        <w:br/>
      </w:r>
      <w:r>
        <w:rPr>
          <w:rStyle w:val="NormalTok"/>
        </w:rPr>
        <w:t xml:space="preserve">plot_glass_distributions </w:t>
      </w:r>
      <w:r>
        <w:rPr>
          <w:rStyle w:val="OtherTok"/>
        </w:rPr>
        <w:t xml:space="preserve">&lt;-</w:t>
      </w:r>
      <w:r>
        <w:rPr>
          <w:rStyle w:val="NormalTok"/>
        </w:rPr>
        <w:t xml:space="preserve"> </w:t>
      </w:r>
      <w:r>
        <w:rPr>
          <w:rStyle w:val="ControlFlowTok"/>
        </w:rPr>
        <w:t xml:space="preserve">function</w:t>
      </w:r>
      <w:r>
        <w:rPr>
          <w:rStyle w:val="NormalTok"/>
        </w:rPr>
        <w:t xml:space="preserve">(data) {</w:t>
      </w:r>
      <w:r>
        <w:br/>
      </w:r>
      <w:r>
        <w:rPr>
          <w:rStyle w:val="NormalTok"/>
        </w:rPr>
        <w:t xml:space="preserve">  numeric_data </w:t>
      </w:r>
      <w:r>
        <w:rPr>
          <w:rStyle w:val="OtherTok"/>
        </w:rPr>
        <w:t xml:space="preserve">&lt;-</w:t>
      </w:r>
      <w:r>
        <w:rPr>
          <w:rStyle w:val="NormalTok"/>
        </w:rPr>
        <w:t xml:space="preserve"> data[</w:t>
      </w:r>
      <w:r>
        <w:rPr>
          <w:rStyle w:val="FunctionTok"/>
        </w:rPr>
        <w:t xml:space="preserve">sapply</w:t>
      </w:r>
      <w:r>
        <w:rPr>
          <w:rStyle w:val="NormalTok"/>
        </w:rPr>
        <w:t xml:space="preserve">(data, is.numeric)]</w:t>
      </w:r>
      <w:r>
        <w:br/>
      </w:r>
      <w:r>
        <w:rPr>
          <w:rStyle w:val="NormalTok"/>
        </w:rPr>
        <w:t xml:space="preserve">  </w:t>
      </w:r>
      <w:r>
        <w:br/>
      </w:r>
      <w:r>
        <w:rPr>
          <w:rStyle w:val="NormalTok"/>
        </w:rPr>
        <w:t xml:space="preserve">  </w:t>
      </w:r>
      <w:r>
        <w:rPr>
          <w:rStyle w:val="ControlFlowTok"/>
        </w:rPr>
        <w:t xml:space="preserve">for</w:t>
      </w:r>
      <w:r>
        <w:rPr>
          <w:rStyle w:val="NormalTok"/>
        </w:rPr>
        <w:t xml:space="preserve"> (colname </w:t>
      </w:r>
      <w:r>
        <w:rPr>
          <w:rStyle w:val="ControlFlowTok"/>
        </w:rPr>
        <w:t xml:space="preserve">in</w:t>
      </w:r>
      <w:r>
        <w:rPr>
          <w:rStyle w:val="NormalTok"/>
        </w:rPr>
        <w:t xml:space="preserve"> </w:t>
      </w:r>
      <w:r>
        <w:rPr>
          <w:rStyle w:val="FunctionTok"/>
        </w:rPr>
        <w:t xml:space="preserve">names</w:t>
      </w:r>
      <w:r>
        <w:rPr>
          <w:rStyle w:val="NormalTok"/>
        </w:rPr>
        <w:t xml:space="preserve">(numeric_data)) {</w:t>
      </w:r>
      <w:r>
        <w:br/>
      </w:r>
      <w:r>
        <w:rPr>
          <w:rStyle w:val="NormalTok"/>
        </w:rPr>
        <w:t xml:space="preserve">    p </w:t>
      </w:r>
      <w:r>
        <w:rPr>
          <w:rStyle w:val="OtherTok"/>
        </w:rPr>
        <w:t xml:space="preserve">&lt;-</w:t>
      </w:r>
      <w:r>
        <w:rPr>
          <w:rStyle w:val="NormalTok"/>
        </w:rPr>
        <w:t xml:space="preserve"> </w:t>
      </w:r>
      <w:r>
        <w:rPr>
          <w:rStyle w:val="FunctionTok"/>
        </w:rPr>
        <w:t xml:space="preserve">ggplot</w:t>
      </w:r>
      <w:r>
        <w:rPr>
          <w:rStyle w:val="NormalTok"/>
        </w:rPr>
        <w:t xml:space="preserve">(data, </w:t>
      </w:r>
      <w:r>
        <w:rPr>
          <w:rStyle w:val="FunctionTok"/>
        </w:rPr>
        <w:t xml:space="preserve">aes_string</w:t>
      </w:r>
      <w:r>
        <w:rPr>
          <w:rStyle w:val="NormalTok"/>
        </w:rPr>
        <w:t xml:space="preserve">(</w:t>
      </w:r>
      <w:r>
        <w:rPr>
          <w:rStyle w:val="AttributeTok"/>
        </w:rPr>
        <w:t xml:space="preserve">x =</w:t>
      </w:r>
      <w:r>
        <w:rPr>
          <w:rStyle w:val="NormalTok"/>
        </w:rPr>
        <w:t xml:space="preserve"> colname))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30</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"Distribution of"</w:t>
      </w:r>
      <w:r>
        <w:rPr>
          <w:rStyle w:val="NormalTok"/>
        </w:rPr>
        <w:t xml:space="preserve">, colname),</w:t>
      </w:r>
      <w:r>
        <w:br/>
      </w:r>
      <w:r>
        <w:rPr>
          <w:rStyle w:val="NormalTok"/>
        </w:rPr>
        <w:t xml:space="preserve">           </w:t>
      </w:r>
      <w:r>
        <w:rPr>
          <w:rStyle w:val="AttributeTok"/>
        </w:rPr>
        <w:t xml:space="preserve">x =</w:t>
      </w:r>
      <w:r>
        <w:rPr>
          <w:rStyle w:val="NormalTok"/>
        </w:rPr>
        <w:t xml:space="preserve"> colname,</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r>
        <w:br/>
      </w:r>
      <w:r>
        <w:rPr>
          <w:rStyle w:val="NormalTok"/>
        </w:rPr>
        <w:t xml:space="preserve">    </w:t>
      </w:r>
      <w:r>
        <w:rPr>
          <w:rStyle w:val="FunctionTok"/>
        </w:rPr>
        <w:t xml:space="preserve">print</w:t>
      </w:r>
      <w:r>
        <w:rPr>
          <w:rStyle w:val="NormalTok"/>
        </w:rPr>
        <w:t xml:space="preserve">(p)  </w:t>
      </w:r>
      <w:r>
        <w:rPr>
          <w:rStyle w:val="CommentTok"/>
        </w:rPr>
        <w:t xml:space="preserve"># Print each plot individually</w:t>
      </w:r>
      <w:r>
        <w:br/>
      </w:r>
      <w:r>
        <w:rPr>
          <w:rStyle w:val="NormalTok"/>
        </w:rPr>
        <w:t xml:space="preserve">    </w:t>
      </w:r>
      <w:r>
        <w:rPr>
          <w:rStyle w:val="FunctionTok"/>
        </w:rPr>
        <w:t xml:space="preserve">readline</w:t>
      </w:r>
      <w:r>
        <w:rPr>
          <w:rStyle w:val="NormalTok"/>
        </w:rPr>
        <w:t xml:space="preserve">(</w:t>
      </w:r>
      <w:r>
        <w:rPr>
          <w:rStyle w:val="AttributeTok"/>
        </w:rPr>
        <w:t xml:space="preserve">prompt =</w:t>
      </w:r>
      <w:r>
        <w:rPr>
          <w:rStyle w:val="NormalTok"/>
        </w:rPr>
        <w:t xml:space="preserve"> </w:t>
      </w:r>
      <w:r>
        <w:rPr>
          <w:rStyle w:val="StringTok"/>
        </w:rPr>
        <w:t xml:space="preserve">"Press [Enter] to show the next plot..."</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running function, need to save each ggplot so that it can go into the word doc</w:t>
      </w:r>
      <w:r>
        <w:br/>
      </w:r>
      <w:r>
        <w:rPr>
          <w:rStyle w:val="CommentTok"/>
        </w:rPr>
        <w:t xml:space="preserve"># plots should be included in the Appendix.</w:t>
      </w:r>
      <w:r>
        <w:br/>
      </w:r>
      <w:r>
        <w:rPr>
          <w:rStyle w:val="FunctionTok"/>
        </w:rPr>
        <w:t xml:space="preserve">plot_glass_distributions</w:t>
      </w:r>
      <w:r>
        <w:rPr>
          <w:rStyle w:val="NormalTok"/>
        </w:rPr>
        <w:t xml:space="preserve">(Glass)</w:t>
      </w:r>
    </w:p>
    <w:p>
      <w:pPr>
        <w:pStyle w:val="FirstParagraph"/>
      </w:pPr>
      <w:r>
        <w:drawing>
          <wp:inline>
            <wp:extent cx="4620126" cy="3696101"/>
            <wp:effectExtent b="0" l="0" r="0" t="0"/>
            <wp:docPr descr="" title="" id="72" name="Picture"/>
            <a:graphic>
              <a:graphicData uri="http://schemas.openxmlformats.org/drawingml/2006/picture">
                <pic:pic>
                  <pic:nvPicPr>
                    <pic:cNvPr descr="hw-batch-1_files/figure-docx/KJ.3.1.a-analysis-3.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Press [Enter] to show the next plot...</w:t>
      </w:r>
    </w:p>
    <w:p>
      <w:pPr>
        <w:pStyle w:val="FirstParagraph"/>
      </w:pPr>
      <w:r>
        <w:drawing>
          <wp:inline>
            <wp:extent cx="4620126" cy="3696101"/>
            <wp:effectExtent b="0" l="0" r="0" t="0"/>
            <wp:docPr descr="" title="" id="75" name="Picture"/>
            <a:graphic>
              <a:graphicData uri="http://schemas.openxmlformats.org/drawingml/2006/picture">
                <pic:pic>
                  <pic:nvPicPr>
                    <pic:cNvPr descr="hw-batch-1_files/figure-docx/KJ.3.1.a-analysis-4.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Press [Enter] to show the next plot...</w:t>
      </w:r>
    </w:p>
    <w:p>
      <w:pPr>
        <w:pStyle w:val="FirstParagraph"/>
      </w:pPr>
      <w:r>
        <w:drawing>
          <wp:inline>
            <wp:extent cx="4620126" cy="3696101"/>
            <wp:effectExtent b="0" l="0" r="0" t="0"/>
            <wp:docPr descr="" title="" id="78" name="Picture"/>
            <a:graphic>
              <a:graphicData uri="http://schemas.openxmlformats.org/drawingml/2006/picture">
                <pic:pic>
                  <pic:nvPicPr>
                    <pic:cNvPr descr="hw-batch-1_files/figure-docx/KJ.3.1.a-analysis-5.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Press [Enter] to show the next plot...</w:t>
      </w:r>
    </w:p>
    <w:p>
      <w:pPr>
        <w:pStyle w:val="FirstParagraph"/>
      </w:pPr>
      <w:r>
        <w:drawing>
          <wp:inline>
            <wp:extent cx="4620126" cy="3696101"/>
            <wp:effectExtent b="0" l="0" r="0" t="0"/>
            <wp:docPr descr="" title="" id="81" name="Picture"/>
            <a:graphic>
              <a:graphicData uri="http://schemas.openxmlformats.org/drawingml/2006/picture">
                <pic:pic>
                  <pic:nvPicPr>
                    <pic:cNvPr descr="hw-batch-1_files/figure-docx/KJ.3.1.a-analysis-6.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Press [Enter] to show the next plot...</w:t>
      </w:r>
    </w:p>
    <w:p>
      <w:pPr>
        <w:pStyle w:val="FirstParagraph"/>
      </w:pPr>
      <w:r>
        <w:drawing>
          <wp:inline>
            <wp:extent cx="4620126" cy="3696101"/>
            <wp:effectExtent b="0" l="0" r="0" t="0"/>
            <wp:docPr descr="" title="" id="84" name="Picture"/>
            <a:graphic>
              <a:graphicData uri="http://schemas.openxmlformats.org/drawingml/2006/picture">
                <pic:pic>
                  <pic:nvPicPr>
                    <pic:cNvPr descr="hw-batch-1_files/figure-docx/KJ.3.1.a-analysis-7.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Press [Enter] to show the next plot...</w:t>
      </w:r>
    </w:p>
    <w:p>
      <w:pPr>
        <w:pStyle w:val="FirstParagraph"/>
      </w:pPr>
      <w:r>
        <w:drawing>
          <wp:inline>
            <wp:extent cx="4620126" cy="3696101"/>
            <wp:effectExtent b="0" l="0" r="0" t="0"/>
            <wp:docPr descr="" title="" id="87" name="Picture"/>
            <a:graphic>
              <a:graphicData uri="http://schemas.openxmlformats.org/drawingml/2006/picture">
                <pic:pic>
                  <pic:nvPicPr>
                    <pic:cNvPr descr="hw-batch-1_files/figure-docx/KJ.3.1.a-analysis-8.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Press [Enter] to show the next plot...</w:t>
      </w:r>
    </w:p>
    <w:p>
      <w:pPr>
        <w:pStyle w:val="FirstParagraph"/>
      </w:pPr>
      <w:r>
        <w:drawing>
          <wp:inline>
            <wp:extent cx="4620126" cy="3696101"/>
            <wp:effectExtent b="0" l="0" r="0" t="0"/>
            <wp:docPr descr="" title="" id="90" name="Picture"/>
            <a:graphic>
              <a:graphicData uri="http://schemas.openxmlformats.org/drawingml/2006/picture">
                <pic:pic>
                  <pic:nvPicPr>
                    <pic:cNvPr descr="hw-batch-1_files/figure-docx/KJ.3.1.a-analysis-9.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Press [Enter] to show the next plot...</w:t>
      </w:r>
    </w:p>
    <w:p>
      <w:pPr>
        <w:pStyle w:val="FirstParagraph"/>
      </w:pPr>
      <w:r>
        <w:drawing>
          <wp:inline>
            <wp:extent cx="4620126" cy="3696101"/>
            <wp:effectExtent b="0" l="0" r="0" t="0"/>
            <wp:docPr descr="" title="" id="93" name="Picture"/>
            <a:graphic>
              <a:graphicData uri="http://schemas.openxmlformats.org/drawingml/2006/picture">
                <pic:pic>
                  <pic:nvPicPr>
                    <pic:cNvPr descr="hw-batch-1_files/figure-docx/KJ.3.1.a-analysis-10.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Press [Enter] to show the next plot...</w:t>
      </w:r>
    </w:p>
    <w:p>
      <w:pPr>
        <w:pStyle w:val="FirstParagraph"/>
      </w:pPr>
      <w:r>
        <w:drawing>
          <wp:inline>
            <wp:extent cx="4620126" cy="3696101"/>
            <wp:effectExtent b="0" l="0" r="0" t="0"/>
            <wp:docPr descr="" title="" id="96" name="Picture"/>
            <a:graphic>
              <a:graphicData uri="http://schemas.openxmlformats.org/drawingml/2006/picture">
                <pic:pic>
                  <pic:nvPicPr>
                    <pic:cNvPr descr="hw-batch-1_files/figure-docx/KJ.3.1.a-analysis-1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Press [Enter] to show the next plot...</w:t>
      </w:r>
    </w:p>
    <w:p>
      <w:pPr>
        <w:pStyle w:val="SourceCode"/>
      </w:pPr>
      <w:r>
        <w:rPr>
          <w:rStyle w:val="CommentTok"/>
        </w:rPr>
        <w:t xml:space="preserve"># plotting the indicators using the ggpairs() function</w:t>
      </w:r>
      <w:r>
        <w:br/>
      </w:r>
      <w:r>
        <w:rPr>
          <w:rStyle w:val="NormalTok"/>
        </w:rPr>
        <w:t xml:space="preserve">Glass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Type) </w:t>
      </w:r>
      <w:r>
        <w:rPr>
          <w:rStyle w:val="SpecialCharTok"/>
        </w:rPr>
        <w:t xml:space="preserve">%&gt;%</w:t>
      </w:r>
      <w:r>
        <w:rPr>
          <w:rStyle w:val="NormalTok"/>
        </w:rPr>
        <w:t xml:space="preserve"> </w:t>
      </w:r>
      <w:r>
        <w:br/>
      </w:r>
      <w:r>
        <w:rPr>
          <w:rStyle w:val="NormalTok"/>
        </w:rPr>
        <w:t xml:space="preserve">GGally</w:t>
      </w:r>
      <w:r>
        <w:rPr>
          <w:rStyle w:val="SpecialCharTok"/>
        </w:rPr>
        <w:t xml:space="preserve">::</w:t>
      </w:r>
      <w:r>
        <w:rPr>
          <w:rStyle w:val="FunctionTok"/>
        </w:rPr>
        <w:t xml:space="preserve">ggpairs</w:t>
      </w:r>
      <w:r>
        <w:rPr>
          <w:rStyle w:val="NormalTok"/>
        </w:rPr>
        <w:t xml:space="preserve">()</w:t>
      </w:r>
    </w:p>
    <w:p>
      <w:pPr>
        <w:pStyle w:val="FirstParagraph"/>
      </w:pPr>
      <w:r>
        <w:drawing>
          <wp:inline>
            <wp:extent cx="4620126" cy="3696101"/>
            <wp:effectExtent b="0" l="0" r="0" t="0"/>
            <wp:docPr descr="" title="" id="99" name="Picture"/>
            <a:graphic>
              <a:graphicData uri="http://schemas.openxmlformats.org/drawingml/2006/picture">
                <pic:pic>
                  <pic:nvPicPr>
                    <pic:cNvPr descr="hw-batch-1_files/figure-docx/KJ.3.1.a-analysis-12.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these plots, it is apparent that not all of the predictors are normally distributed, and that some have outliers, such as Ba, Al, and Na. Additionally, from the scatterplot matrix produced by the ggpairs() function, it is apparent that certain predictors have stronger relationships than others.</w:t>
      </w:r>
    </w:p>
    <w:bookmarkEnd w:id="101"/>
    <w:bookmarkEnd w:id="102"/>
    <w:bookmarkStart w:id="108" w:name="Xd81b4b27f40858a3db82d55562b277ee4920bf7"/>
    <w:p>
      <w:pPr>
        <w:pStyle w:val="Heading2"/>
      </w:pPr>
      <w:r>
        <w:t xml:space="preserve">KJ 3.1.b Do there appear to be any outliers in the data? Are any predictors skewed?</w:t>
      </w:r>
    </w:p>
    <w:bookmarkStart w:id="103" w:name="kj-3.1.b-approach"/>
    <w:p>
      <w:pPr>
        <w:pStyle w:val="Heading3"/>
      </w:pPr>
      <w:r>
        <w:t xml:space="preserve">KJ 3.1.b Approach</w:t>
      </w:r>
    </w:p>
    <w:p>
      <w:pPr>
        <w:pStyle w:val="FirstParagraph"/>
      </w:pPr>
      <w:r>
        <w:t xml:space="preserve">Outliers can be detected through visualizations like boxplots. By plotting the outliers in red, it is apparent how many there are, and if the data may need to be transformed.</w:t>
      </w:r>
    </w:p>
    <w:bookmarkEnd w:id="103"/>
    <w:bookmarkStart w:id="107" w:name="kj-3.1.b-analysis"/>
    <w:p>
      <w:pPr>
        <w:pStyle w:val="Heading3"/>
      </w:pPr>
      <w:r>
        <w:t xml:space="preserve">KJ 3.1.b Analysis</w:t>
      </w:r>
    </w:p>
    <w:p>
      <w:pPr>
        <w:pStyle w:val="SourceCode"/>
      </w:pPr>
      <w:r>
        <w:rPr>
          <w:rStyle w:val="FunctionTok"/>
        </w:rPr>
        <w:t xml:space="preserve">ggplot</w:t>
      </w:r>
      <w:r>
        <w:rPr>
          <w:rStyle w:val="NormalTok"/>
        </w:rPr>
        <w:t xml:space="preserve">(glass2,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value))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outlier.color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indicator,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"Boxplots of Predictors"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"Value"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p>
    <w:p>
      <w:pPr>
        <w:pStyle w:val="FirstParagraph"/>
      </w:pPr>
      <w:r>
        <w:drawing>
          <wp:inline>
            <wp:extent cx="4620126" cy="3696101"/>
            <wp:effectExtent b="0" l="0" r="0" t="0"/>
            <wp:docPr descr="" title="" id="105" name="Picture"/>
            <a:graphic>
              <a:graphicData uri="http://schemas.openxmlformats.org/drawingml/2006/picture">
                <pic:pic>
                  <pic:nvPicPr>
                    <pic:cNvPr descr="hw-batch-1_files/figure-docx/KJ.3.1.b-analysis-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From this plot, it is apparent that there are outliers in nearly all of the</w:t>
      </w:r>
      <w:r>
        <w:t xml:space="preserve"> </w:t>
      </w:r>
      <w:r>
        <w:t xml:space="preserve"># predictors except for Mg. To handle skewnewss, the data can be transformed</w:t>
      </w:r>
      <w:r>
        <w:t xml:space="preserve"> </w:t>
      </w:r>
      <w:r>
        <w:t xml:space="preserve"># through Log or Box-Cox transformations.</w:t>
      </w:r>
    </w:p>
    <w:bookmarkEnd w:id="107"/>
    <w:bookmarkEnd w:id="108"/>
    <w:bookmarkStart w:id="113" w:name="X015561001f629d9b740b5554ef5a54bacedc9fd"/>
    <w:p>
      <w:pPr>
        <w:pStyle w:val="Heading2"/>
      </w:pPr>
      <w:r>
        <w:t xml:space="preserve">KJ 3.1.c Are there any relevant transformations of one or more predictors that might improve the classification model?</w:t>
      </w:r>
    </w:p>
    <w:bookmarkStart w:id="109" w:name="kj-3.1.c-approach"/>
    <w:p>
      <w:pPr>
        <w:pStyle w:val="Heading3"/>
      </w:pPr>
      <w:r>
        <w:t xml:space="preserve">KJ 3.1.c Approach</w:t>
      </w:r>
    </w:p>
    <w:p>
      <w:pPr>
        <w:pStyle w:val="FirstParagraph"/>
      </w:pPr>
      <w:r>
        <w:t xml:space="preserve">There are a few transformations or steps that can be taken to improve the classification model:</w:t>
      </w:r>
      <w:r>
        <w:t xml:space="preserve"> </w:t>
      </w:r>
      <w:r>
        <w:t xml:space="preserve">-</w:t>
      </w:r>
      <w:r>
        <w:t xml:space="preserve"> </w:t>
      </w:r>
      <w:r>
        <w:rPr>
          <w:iCs/>
          <w:i/>
        </w:rPr>
        <w:t xml:space="preserve">Data Cleaning</w:t>
      </w:r>
      <w:r>
        <w:t xml:space="preserve">: Check missing values (Removal versus imputation)</w:t>
      </w:r>
      <w:r>
        <w:t xml:space="preserve"> </w:t>
      </w:r>
      <w:r>
        <w:t xml:space="preserve">-</w:t>
      </w:r>
      <w:r>
        <w:t xml:space="preserve"> </w:t>
      </w:r>
      <w:r>
        <w:rPr>
          <w:iCs/>
          <w:i/>
        </w:rPr>
        <w:t xml:space="preserve">Data Transformation</w:t>
      </w:r>
      <w:r>
        <w:t xml:space="preserve">: Center the data or scale it. For features that are skewed, can perform Log or Box-Cox transformations to normalize distributions.</w:t>
      </w:r>
      <w:r>
        <w:t xml:space="preserve"> </w:t>
      </w:r>
      <w:r>
        <w:t xml:space="preserve">-</w:t>
      </w:r>
      <w:r>
        <w:t xml:space="preserve"> </w:t>
      </w:r>
      <w:r>
        <w:rPr>
          <w:iCs/>
          <w:i/>
        </w:rPr>
        <w:t xml:space="preserve">Identify Problematic Predictors</w:t>
      </w:r>
      <w:r>
        <w:t xml:space="preserve">: Filter data for near-zero variance predictors (these are predictors where most of the values are the same), and highly correlated predictors that may lead to collinearity issues and increase model variance.</w:t>
      </w:r>
    </w:p>
    <w:bookmarkEnd w:id="109"/>
    <w:bookmarkStart w:id="112" w:name="kj-3.1.c-analysis"/>
    <w:p>
      <w:pPr>
        <w:pStyle w:val="Heading3"/>
      </w:pPr>
      <w:r>
        <w:t xml:space="preserve">KJ 3.1.c Analysis</w:t>
      </w:r>
    </w:p>
    <w:bookmarkStart w:id="110" w:name="Xcf83fc2e40007e8155895ff3fe6058bc2d916aa"/>
    <w:p>
      <w:pPr>
        <w:pStyle w:val="Heading4"/>
      </w:pPr>
      <w:r>
        <w:t xml:space="preserve">Data Cleaning: Check for duplicate and missing values</w:t>
      </w:r>
    </w:p>
    <w:p>
      <w:pPr>
        <w:pStyle w:val="SourceCode"/>
      </w:pPr>
      <w:r>
        <w:rPr>
          <w:rStyle w:val="CommentTok"/>
        </w:rPr>
        <w:t xml:space="preserve"># Check for missing values</w:t>
      </w:r>
      <w:r>
        <w:br/>
      </w:r>
      <w:r>
        <w:rPr>
          <w:rStyle w:val="NormalTok"/>
        </w:rPr>
        <w:t xml:space="preserve">na_counts </w:t>
      </w:r>
      <w:r>
        <w:rPr>
          <w:rStyle w:val="OtherTok"/>
        </w:rPr>
        <w:t xml:space="preserve">&lt;-</w:t>
      </w:r>
      <w:r>
        <w:rPr>
          <w:rStyle w:val="NormalTok"/>
        </w:rPr>
        <w:t xml:space="preserve"> </w:t>
      </w:r>
      <w:r>
        <w:rPr>
          <w:rStyle w:val="FunctionTok"/>
        </w:rPr>
        <w:t xml:space="preserve">map_dfc</w:t>
      </w:r>
      <w:r>
        <w:rPr>
          <w:rStyle w:val="NormalTok"/>
        </w:rPr>
        <w:t xml:space="preserve">(Glass, </w:t>
      </w:r>
      <w:r>
        <w:rPr>
          <w:rStyle w:val="SpecialCharTok"/>
        </w:rPr>
        <w:t xml:space="preserve">~</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(.x)))</w:t>
      </w:r>
      <w:r>
        <w:br/>
      </w:r>
      <w:r>
        <w:rPr>
          <w:rStyle w:val="FunctionTok"/>
        </w:rPr>
        <w:t xml:space="preserve">names</w:t>
      </w:r>
      <w:r>
        <w:rPr>
          <w:rStyle w:val="NormalTok"/>
        </w:rPr>
        <w:t xml:space="preserve">(na_counts)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"NA_"</w:t>
      </w:r>
      <w:r>
        <w:rPr>
          <w:rStyle w:val="NormalTok"/>
        </w:rPr>
        <w:t xml:space="preserve">, </w:t>
      </w:r>
      <w:r>
        <w:rPr>
          <w:rStyle w:val="FunctionTok"/>
        </w:rPr>
        <w:t xml:space="preserve">names</w:t>
      </w:r>
      <w:r>
        <w:rPr>
          <w:rStyle w:val="NormalTok"/>
        </w:rPr>
        <w:t xml:space="preserve">(Glass))</w:t>
      </w:r>
      <w:r>
        <w:br/>
      </w:r>
      <w:r>
        <w:br/>
      </w:r>
      <w:r>
        <w:rPr>
          <w:rStyle w:val="NormalTok"/>
        </w:rPr>
        <w:t xml:space="preserve">distinct_counts </w:t>
      </w:r>
      <w:r>
        <w:rPr>
          <w:rStyle w:val="OtherTok"/>
        </w:rPr>
        <w:t xml:space="preserve">&lt;-</w:t>
      </w:r>
      <w:r>
        <w:rPr>
          <w:rStyle w:val="NormalTok"/>
        </w:rPr>
        <w:t xml:space="preserve"> </w:t>
      </w:r>
      <w:r>
        <w:rPr>
          <w:rStyle w:val="FunctionTok"/>
        </w:rPr>
        <w:t xml:space="preserve">map_dfc</w:t>
      </w:r>
      <w:r>
        <w:rPr>
          <w:rStyle w:val="NormalTok"/>
        </w:rPr>
        <w:t xml:space="preserve">(Glass, </w:t>
      </w:r>
      <w:r>
        <w:rPr>
          <w:rStyle w:val="SpecialCharTok"/>
        </w:rPr>
        <w:t xml:space="preserve">~</w:t>
      </w:r>
      <w:r>
        <w:rPr>
          <w:rStyle w:val="NormalTok"/>
        </w:rPr>
        <w:t xml:space="preserve"> </w:t>
      </w:r>
      <w:r>
        <w:rPr>
          <w:rStyle w:val="FunctionTok"/>
        </w:rPr>
        <w:t xml:space="preserve">n_distinct</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FunctionTok"/>
        </w:rPr>
        <w:t xml:space="preserve">names</w:t>
      </w:r>
      <w:r>
        <w:rPr>
          <w:rStyle w:val="NormalTok"/>
        </w:rPr>
        <w:t xml:space="preserve">(distinct_counts)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"T_"</w:t>
      </w:r>
      <w:r>
        <w:rPr>
          <w:rStyle w:val="NormalTok"/>
        </w:rPr>
        <w:t xml:space="preserve">, </w:t>
      </w:r>
      <w:r>
        <w:rPr>
          <w:rStyle w:val="FunctionTok"/>
        </w:rPr>
        <w:t xml:space="preserve">names</w:t>
      </w:r>
      <w:r>
        <w:rPr>
          <w:rStyle w:val="NormalTok"/>
        </w:rPr>
        <w:t xml:space="preserve">(Glass))</w:t>
      </w:r>
      <w:r>
        <w:br/>
      </w:r>
      <w:r>
        <w:br/>
      </w:r>
      <w:r>
        <w:rPr>
          <w:rStyle w:val="NormalTok"/>
        </w:rPr>
        <w:t xml:space="preserve">sum_missing </w:t>
      </w:r>
      <w:r>
        <w:rPr>
          <w:rStyle w:val="OtherTok"/>
        </w:rPr>
        <w:t xml:space="preserve">&lt;-</w:t>
      </w:r>
      <w:r>
        <w:rPr>
          <w:rStyle w:val="NormalTok"/>
        </w:rPr>
        <w:t xml:space="preserve"> </w:t>
      </w:r>
      <w:r>
        <w:rPr>
          <w:rStyle w:val="FunctionTok"/>
        </w:rPr>
        <w:t xml:space="preserve">bind_cols</w:t>
      </w:r>
      <w:r>
        <w:rPr>
          <w:rStyle w:val="NormalTok"/>
        </w:rPr>
        <w:t xml:space="preserve">(na_counts, distinct_counts)</w:t>
      </w:r>
    </w:p>
    <w:p>
      <w:pPr>
        <w:pStyle w:val="FirstParagraph"/>
      </w:pPr>
      <w:r>
        <w:t xml:space="preserve">From the</w:t>
      </w:r>
      <w:r>
        <w:t xml:space="preserve"> </w:t>
      </w:r>
      <w:r>
        <w:rPr>
          <w:rStyle w:val="VerbatimChar"/>
        </w:rPr>
        <w:t xml:space="preserve">sum_missing</w:t>
      </w:r>
      <w:r>
        <w:t xml:space="preserve"> </w:t>
      </w:r>
      <w:r>
        <w:t xml:space="preserve">dataframe, we can see that no indicators have missing values, which means imputations are not necessary.</w:t>
      </w:r>
    </w:p>
    <w:bookmarkEnd w:id="110"/>
    <w:bookmarkStart w:id="111" w:name="Xcec498552e6bb3d2a930b2242599a5c27ef0b41"/>
    <w:p>
      <w:pPr>
        <w:pStyle w:val="Heading4"/>
      </w:pPr>
      <w:r>
        <w:t xml:space="preserve">Data Transformation: Centering and Scaling Data</w:t>
      </w:r>
    </w:p>
    <w:p>
      <w:pPr>
        <w:pStyle w:val="FirstParagraph"/>
      </w:pPr>
      <w:r>
        <w:t xml:space="preserve">Note: cannot use the glass2 version because the PreProcess() function is intended for wide datasets. When typing trans into the console, we can see that nine indicators were center and scaled, and that one indicator was ignored.</w:t>
      </w:r>
    </w:p>
    <w:p>
      <w:pPr>
        <w:pStyle w:val="SourceCode"/>
      </w:pPr>
      <w:r>
        <w:rPr>
          <w:rStyle w:val="NormalTok"/>
        </w:rPr>
        <w:t xml:space="preserve">trans </w:t>
      </w:r>
      <w:r>
        <w:rPr>
          <w:rStyle w:val="OtherTok"/>
        </w:rPr>
        <w:t xml:space="preserve">&lt;-</w:t>
      </w:r>
      <w:r>
        <w:rPr>
          <w:rStyle w:val="NormalTok"/>
        </w:rPr>
        <w:t xml:space="preserve"> </w:t>
      </w:r>
      <w:r>
        <w:rPr>
          <w:rStyle w:val="FunctionTok"/>
        </w:rPr>
        <w:t xml:space="preserve">preProcess</w:t>
      </w:r>
      <w:r>
        <w:rPr>
          <w:rStyle w:val="NormalTok"/>
        </w:rPr>
        <w:t xml:space="preserve">(Glass, </w:t>
      </w:r>
      <w:r>
        <w:rPr>
          <w:rStyle w:val="AttributeTok"/>
        </w:rPr>
        <w:t xml:space="preserve">method=</w:t>
      </w:r>
      <w:r>
        <w:rPr>
          <w:rStyle w:val="Function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br/>
      </w:r>
      <w:r>
        <w:rPr>
          <w:rStyle w:val="CommentTok"/>
        </w:rPr>
        <w:t xml:space="preserve"># Can add in the Box-Cox method as well by adding it into the method arugment</w:t>
      </w:r>
      <w:r>
        <w:br/>
      </w:r>
      <w:r>
        <w:rPr>
          <w:rStyle w:val="NormalTok"/>
        </w:rPr>
        <w:t xml:space="preserve">trans </w:t>
      </w:r>
      <w:r>
        <w:rPr>
          <w:rStyle w:val="OtherTok"/>
        </w:rPr>
        <w:t xml:space="preserve">&lt;-</w:t>
      </w:r>
      <w:r>
        <w:rPr>
          <w:rStyle w:val="NormalTok"/>
        </w:rPr>
        <w:t xml:space="preserve"> </w:t>
      </w:r>
      <w:r>
        <w:rPr>
          <w:rStyle w:val="FunctionTok"/>
        </w:rPr>
        <w:t xml:space="preserve">preProcess</w:t>
      </w:r>
      <w:r>
        <w:rPr>
          <w:rStyle w:val="NormalTok"/>
        </w:rPr>
        <w:t xml:space="preserve">(Glass, </w:t>
      </w:r>
      <w:r>
        <w:rPr>
          <w:rStyle w:val="AttributeTok"/>
        </w:rPr>
        <w:t xml:space="preserve">method=</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StringTok"/>
        </w:rPr>
        <w:t xml:space="preserve">"BoxCox"</w:t>
      </w:r>
      <w:r>
        <w:rPr>
          <w:rStyle w:val="NormalTok"/>
        </w:rPr>
        <w:t xml:space="preserve">))</w:t>
      </w:r>
    </w:p>
    <w:p>
      <w:pPr>
        <w:pStyle w:val="FirstParagraph"/>
      </w:pPr>
      <w:r>
        <w:t xml:space="preserve">To identify problematic predictors we can filter data for near-zero variance predictors (these are predictors where most of the values are the same), and highly correlated predictors that may lead to collinearity issues and increase model variance.</w:t>
      </w:r>
    </w:p>
    <w:p>
      <w:pPr>
        <w:pStyle w:val="BodyText"/>
      </w:pPr>
      <w:r>
        <w:t xml:space="preserve">If there are any near-zero variance predictors, they would be captured by the nearZeroVar function from the caret package.</w:t>
      </w:r>
    </w:p>
    <w:p>
      <w:pPr>
        <w:pStyle w:val="SourceCode"/>
      </w:pPr>
      <w:r>
        <w:rPr>
          <w:rStyle w:val="FunctionTok"/>
        </w:rPr>
        <w:t xml:space="preserve">nearZeroVar</w:t>
      </w:r>
      <w:r>
        <w:rPr>
          <w:rStyle w:val="NormalTok"/>
        </w:rPr>
        <w:t xml:space="preserve">(Glass)</w:t>
      </w:r>
    </w:p>
    <w:p>
      <w:pPr>
        <w:pStyle w:val="SourceCode"/>
      </w:pPr>
      <w:r>
        <w:rPr>
          <w:rStyle w:val="VerbatimChar"/>
        </w:rPr>
        <w:t xml:space="preserve">## integer(0)</w:t>
      </w:r>
    </w:p>
    <w:p>
      <w:pPr>
        <w:pStyle w:val="FirstParagraph"/>
      </w:pPr>
      <w:r>
        <w:t xml:space="preserve">For highly correlated indicators, the cor() function from the caret package can be used.</w:t>
      </w:r>
    </w:p>
    <w:p>
      <w:pPr>
        <w:pStyle w:val="SourceCode"/>
      </w:pPr>
      <w:r>
        <w:rPr>
          <w:rStyle w:val="NormalTok"/>
        </w:rPr>
        <w:t xml:space="preserve">Glass </w:t>
      </w:r>
      <w:r>
        <w:rPr>
          <w:rStyle w:val="OtherTok"/>
        </w:rPr>
        <w:t xml:space="preserve">&lt;-</w:t>
      </w:r>
      <w:r>
        <w:rPr>
          <w:rStyle w:val="NormalTok"/>
        </w:rPr>
        <w:t xml:space="preserve"> Glass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Type)</w:t>
      </w:r>
      <w:r>
        <w:br/>
      </w:r>
      <w:r>
        <w:rPr>
          <w:rStyle w:val="NormalTok"/>
        </w:rPr>
        <w:t xml:space="preserve">corr </w:t>
      </w:r>
      <w:r>
        <w:rPr>
          <w:rStyle w:val="OtherTok"/>
        </w:rPr>
        <w:t xml:space="preserve">&lt;-</w:t>
      </w:r>
      <w:r>
        <w:rPr>
          <w:rStyle w:val="NormalTok"/>
        </w:rPr>
        <w:t xml:space="preserve"> stats</w:t>
      </w:r>
      <w:r>
        <w:rPr>
          <w:rStyle w:val="SpecialCharTok"/>
        </w:rPr>
        <w:t xml:space="preserve">::</w:t>
      </w:r>
      <w:r>
        <w:rPr>
          <w:rStyle w:val="FunctionTok"/>
        </w:rPr>
        <w:t xml:space="preserve">cor</w:t>
      </w:r>
      <w:r>
        <w:rPr>
          <w:rStyle w:val="NormalTok"/>
        </w:rPr>
        <w:t xml:space="preserve">(Glass)</w:t>
      </w:r>
      <w:r>
        <w:br/>
      </w:r>
      <w:r>
        <w:rPr>
          <w:rStyle w:val="FunctionTok"/>
        </w:rPr>
        <w:t xml:space="preserve">dim</w:t>
      </w:r>
      <w:r>
        <w:rPr>
          <w:rStyle w:val="NormalTok"/>
        </w:rPr>
        <w:t xml:space="preserve">(corr)</w:t>
      </w:r>
    </w:p>
    <w:p>
      <w:pPr>
        <w:pStyle w:val="SourceCode"/>
      </w:pPr>
      <w:r>
        <w:rPr>
          <w:rStyle w:val="VerbatimChar"/>
        </w:rPr>
        <w:t xml:space="preserve">## [1] 9 9</w:t>
      </w:r>
    </w:p>
    <w:bookmarkEnd w:id="111"/>
    <w:bookmarkEnd w:id="112"/>
    <w:bookmarkEnd w:id="113"/>
    <w:bookmarkEnd w:id="114"/>
    <w:bookmarkStart w:id="127" w:name="kj-3.2"/>
    <w:p>
      <w:pPr>
        <w:pStyle w:val="Heading1"/>
      </w:pPr>
      <w:r>
        <w:t xml:space="preserve">KJ 3.2</w:t>
      </w:r>
    </w:p>
    <w:p>
      <w:pPr>
        <w:pStyle w:val="FirstParagraph"/>
      </w:pPr>
      <w:r>
        <w:t xml:space="preserve">The soybean data can also be found at the UC Irvine Machine Learning Repository. Data were collected to predict disease in 683 soybeans. The 35 predictors are mostly categorical and include information on the environmental conditions (e.g., temperature, precipitation) and plant conditions (e.g., left spots, mold growth). The outcome labels consist of 19 distinct classes.</w:t>
      </w:r>
    </w:p>
    <w:p>
      <w:pPr>
        <w:pStyle w:val="SourceCode"/>
      </w:pPr>
      <w:r>
        <w:rPr>
          <w:rStyle w:val="FunctionTok"/>
        </w:rPr>
        <w:t xml:space="preserve">data</w:t>
      </w:r>
      <w:r>
        <w:rPr>
          <w:rStyle w:val="NormalTok"/>
        </w:rPr>
        <w:t xml:space="preserve">(Soybean)</w:t>
      </w:r>
    </w:p>
    <w:bookmarkStart w:id="118" w:name="Xb720df55e0db5dcaf973095887ff1732f61c207"/>
    <w:p>
      <w:pPr>
        <w:pStyle w:val="Heading2"/>
      </w:pPr>
      <w:r>
        <w:t xml:space="preserve">KJ 3.2.a. Investigate the frequency distributions for the categorical predictors. Are any of the distributions degenerate in the ways discussed earlier in this chapter?</w:t>
      </w:r>
    </w:p>
    <w:p>
      <w:pPr>
        <w:pStyle w:val="FirstParagraph"/>
      </w:pPr>
      <w:r>
        <w:t xml:space="preserve">The</w:t>
      </w:r>
      <w:r>
        <w:t xml:space="preserve"> </w:t>
      </w:r>
      <w:r>
        <w:t xml:space="preserve">“</w:t>
      </w:r>
      <w:r>
        <w:t xml:space="preserve">leaf.mild</w:t>
      </w:r>
      <w:r>
        <w:t xml:space="preserve">”</w:t>
      </w:r>
      <w:r>
        <w:t xml:space="preserve">,</w:t>
      </w:r>
      <w:r>
        <w:t xml:space="preserve"> </w:t>
      </w:r>
      <w:r>
        <w:t xml:space="preserve">“</w:t>
      </w:r>
      <w:r>
        <w:t xml:space="preserve">mycelium</w:t>
      </w:r>
      <w:r>
        <w:t xml:space="preserve">”</w:t>
      </w:r>
      <w:r>
        <w:t xml:space="preserve">, and</w:t>
      </w:r>
      <w:r>
        <w:t xml:space="preserve"> </w:t>
      </w:r>
      <w:r>
        <w:t xml:space="preserve">“</w:t>
      </w:r>
      <w:r>
        <w:t xml:space="preserve">seclerotia</w:t>
      </w:r>
      <w:r>
        <w:t xml:space="preserve">”</w:t>
      </w:r>
      <w:r>
        <w:t xml:space="preserve"> </w:t>
      </w:r>
      <w:r>
        <w:t xml:space="preserve">have near zero variance.</w:t>
      </w:r>
    </w:p>
    <w:p>
      <w:pPr>
        <w:pStyle w:val="SourceCode"/>
      </w:pPr>
      <w:r>
        <w:rPr>
          <w:rStyle w:val="FunctionTok"/>
        </w:rPr>
        <w:t xml:space="preserve">nearZeroVar</w:t>
      </w:r>
      <w:r>
        <w:rPr>
          <w:rStyle w:val="NormalTok"/>
        </w:rPr>
        <w:t xml:space="preserve">(Soybean)</w:t>
      </w:r>
    </w:p>
    <w:p>
      <w:pPr>
        <w:pStyle w:val="SourceCode"/>
      </w:pPr>
      <w:r>
        <w:rPr>
          <w:rStyle w:val="VerbatimChar"/>
        </w:rPr>
        <w:t xml:space="preserve">## [1] 19 26 28</w:t>
      </w:r>
    </w:p>
    <w:p>
      <w:pPr>
        <w:pStyle w:val="SourceCode"/>
      </w:pPr>
      <w:r>
        <w:rPr>
          <w:rStyle w:val="FunctionTok"/>
        </w:rPr>
        <w:t xml:space="preserve">colnames</w:t>
      </w:r>
      <w:r>
        <w:rPr>
          <w:rStyle w:val="NormalTok"/>
        </w:rPr>
        <w:t xml:space="preserve">(Soybean[,</w:t>
      </w:r>
      <w:r>
        <w:rPr>
          <w:rStyle w:val="FunctionTok"/>
        </w:rPr>
        <w:t xml:space="preserve">c</w:t>
      </w:r>
      <w:r>
        <w:rPr>
          <w:rStyle w:val="NormalTok"/>
        </w:rPr>
        <w:t xml:space="preserve">(</w:t>
      </w:r>
      <w:r>
        <w:rPr>
          <w:rStyle w:val="DecValTok"/>
        </w:rPr>
        <w:t xml:space="preserve">19</w:t>
      </w:r>
      <w:r>
        <w:rPr>
          <w:rStyle w:val="NormalTok"/>
        </w:rPr>
        <w:t xml:space="preserve">,</w:t>
      </w:r>
      <w:r>
        <w:rPr>
          <w:rStyle w:val="DecValTok"/>
        </w:rPr>
        <w:t xml:space="preserve">26</w:t>
      </w:r>
      <w:r>
        <w:rPr>
          <w:rStyle w:val="NormalTok"/>
        </w:rPr>
        <w:t xml:space="preserve">,</w:t>
      </w:r>
      <w:r>
        <w:rPr>
          <w:rStyle w:val="DecValTok"/>
        </w:rPr>
        <w:t xml:space="preserve">28</w:t>
      </w:r>
      <w:r>
        <w:rPr>
          <w:rStyle w:val="NormalTok"/>
        </w:rPr>
        <w:t xml:space="preserve">)])</w:t>
      </w:r>
    </w:p>
    <w:p>
      <w:pPr>
        <w:pStyle w:val="SourceCode"/>
      </w:pPr>
      <w:r>
        <w:rPr>
          <w:rStyle w:val="VerbatimChar"/>
        </w:rPr>
        <w:t xml:space="preserve">## [1] "leaf.mild" "mycelium"  "sclerotia"</w:t>
      </w:r>
    </w:p>
    <w:p>
      <w:pPr>
        <w:pStyle w:val="SourceCode"/>
      </w:pPr>
      <w:r>
        <w:rPr>
          <w:rStyle w:val="FunctionTok"/>
        </w:rPr>
        <w:t xml:space="preserve">ggplot</w:t>
      </w:r>
      <w:r>
        <w:rPr>
          <w:rStyle w:val="NormalTok"/>
        </w:rPr>
        <w:t xml:space="preserve">(Soybean, </w:t>
      </w:r>
      <w:r>
        <w:rPr>
          <w:rStyle w:val="FunctionTok"/>
        </w:rPr>
        <w:t xml:space="preserve">aes</w:t>
      </w:r>
      <w:r>
        <w:rPr>
          <w:rStyle w:val="NormalTok"/>
        </w:rPr>
        <w:t xml:space="preserve">(Class))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stat=</w:t>
      </w:r>
      <w:r>
        <w:rPr>
          <w:rStyle w:val="StringTok"/>
        </w:rPr>
        <w:t xml:space="preserve">"count"</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coord_flip</w:t>
      </w:r>
      <w:r>
        <w:rPr>
          <w:rStyle w:val="NormalTok"/>
        </w:rPr>
        <w:t xml:space="preserve">()</w:t>
      </w:r>
    </w:p>
    <w:p>
      <w:pPr>
        <w:pStyle w:val="FirstParagraph"/>
      </w:pPr>
      <w:r>
        <w:drawing>
          <wp:inline>
            <wp:extent cx="4620126" cy="3696101"/>
            <wp:effectExtent b="0" l="0" r="0" t="0"/>
            <wp:docPr descr="" title="" id="116" name="Picture"/>
            <a:graphic>
              <a:graphicData uri="http://schemas.openxmlformats.org/drawingml/2006/picture">
                <pic:pic>
                  <pic:nvPicPr>
                    <pic:cNvPr descr="hw-batch-1_files/figure-docx/KJ.3.2.a-analysis-1.png" id="117"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bookmarkEnd w:id="118"/>
    <w:bookmarkStart w:id="123" w:name="X4433fecacd790eef8d2e7dd47dd4346756214eb"/>
    <w:p>
      <w:pPr>
        <w:pStyle w:val="Heading2"/>
      </w:pPr>
      <w:r>
        <w:t xml:space="preserve">KJ 3.2.b. Roughly 18% of the data are missing. Are there particular predictors that are more likely to be missing? Is the pattern of missing data related to the classes?</w:t>
      </w:r>
    </w:p>
    <w:bookmarkStart w:id="122" w:name="kj-3.2.b.-approach"/>
    <w:p>
      <w:pPr>
        <w:pStyle w:val="Heading3"/>
      </w:pPr>
      <w:r>
        <w:t xml:space="preserve">KJ 3.2.b. Approach</w:t>
      </w:r>
    </w:p>
    <w:p>
      <w:pPr>
        <w:numPr>
          <w:ilvl w:val="0"/>
          <w:numId w:val="1002"/>
        </w:numPr>
        <w:pStyle w:val="Compact"/>
      </w:pPr>
      <w:r>
        <w:t xml:space="preserve">Check for missing values</w:t>
      </w:r>
    </w:p>
    <w:p>
      <w:pPr>
        <w:numPr>
          <w:ilvl w:val="0"/>
          <w:numId w:val="1002"/>
        </w:numPr>
        <w:pStyle w:val="Compact"/>
      </w:pPr>
      <w:r>
        <w:t xml:space="preserve">Plot the missing data</w:t>
      </w:r>
    </w:p>
    <w:p>
      <w:pPr>
        <w:pStyle w:val="SourceCode"/>
      </w:pPr>
      <w:r>
        <w:rPr>
          <w:rStyle w:val="CommentTok"/>
        </w:rPr>
        <w:t xml:space="preserve"># Check for missing values</w:t>
      </w:r>
      <w:r>
        <w:br/>
      </w:r>
      <w:r>
        <w:rPr>
          <w:rStyle w:val="NormalTok"/>
        </w:rPr>
        <w:t xml:space="preserve">sum_missing_sb </w:t>
      </w:r>
      <w:r>
        <w:rPr>
          <w:rStyle w:val="OtherTok"/>
        </w:rPr>
        <w:t xml:space="preserve">&lt;-</w:t>
      </w:r>
      <w:r>
        <w:rPr>
          <w:rStyle w:val="NormalTok"/>
        </w:rPr>
        <w:t xml:space="preserve"> </w:t>
      </w:r>
      <w:r>
        <w:rPr>
          <w:rStyle w:val="FunctionTok"/>
        </w:rPr>
        <w:t xml:space="preserve">map_dfr</w:t>
      </w:r>
      <w:r>
        <w:rPr>
          <w:rStyle w:val="NormalTok"/>
        </w:rPr>
        <w:t xml:space="preserve">(</w:t>
      </w:r>
      <w:r>
        <w:rPr>
          <w:rStyle w:val="FunctionTok"/>
        </w:rPr>
        <w:t xml:space="preserve">names</w:t>
      </w:r>
      <w:r>
        <w:rPr>
          <w:rStyle w:val="NormalTok"/>
        </w:rPr>
        <w:t xml:space="preserve">(Soybean), </w:t>
      </w:r>
      <w:r>
        <w:rPr>
          <w:rStyle w:val="ControlFlowTok"/>
        </w:rPr>
        <w:t xml:space="preserve">function</w:t>
      </w:r>
      <w:r>
        <w:rPr>
          <w:rStyle w:val="NormalTok"/>
        </w:rPr>
        <w:t xml:space="preserve">(var) {</w:t>
      </w:r>
      <w:r>
        <w:br/>
      </w:r>
      <w:r>
        <w:rPr>
          <w:rStyle w:val="NormalTok"/>
        </w:rPr>
        <w:t xml:space="preserve">  col_data </w:t>
      </w:r>
      <w:r>
        <w:rPr>
          <w:rStyle w:val="OtherTok"/>
        </w:rPr>
        <w:t xml:space="preserve">&lt;-</w:t>
      </w:r>
      <w:r>
        <w:rPr>
          <w:rStyle w:val="NormalTok"/>
        </w:rPr>
        <w:t xml:space="preserve"> Soybean[[var]]</w:t>
      </w:r>
      <w:r>
        <w:br/>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StringTok"/>
        </w:rPr>
        <w:t xml:space="preserve">"indicator"</w:t>
      </w:r>
      <w:r>
        <w:rPr>
          <w:rStyle w:val="NormalTok"/>
        </w:rPr>
        <w:t xml:space="preserve"> </w:t>
      </w:r>
      <w:r>
        <w:rPr>
          <w:rStyle w:val="OtherTok"/>
        </w:rPr>
        <w:t xml:space="preserve">=</w:t>
      </w:r>
      <w:r>
        <w:rPr>
          <w:rStyle w:val="NormalTok"/>
        </w:rPr>
        <w:t xml:space="preserve"> var,</w:t>
      </w:r>
      <w:r>
        <w:br/>
      </w:r>
      <w:r>
        <w:rPr>
          <w:rStyle w:val="NormalTok"/>
        </w:rPr>
        <w:t xml:space="preserve">    </w:t>
      </w:r>
      <w:r>
        <w:rPr>
          <w:rStyle w:val="StringTok"/>
        </w:rPr>
        <w:t xml:space="preserve">"Total"</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(col_data)),</w:t>
      </w:r>
      <w:r>
        <w:br/>
      </w:r>
      <w:r>
        <w:rPr>
          <w:rStyle w:val="NormalTok"/>
        </w:rPr>
        <w:t xml:space="preserve">    </w:t>
      </w:r>
      <w:r>
        <w:rPr>
          <w:rStyle w:val="StringTok"/>
        </w:rPr>
        <w:t xml:space="preserve">"NA"</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(col_data)),</w:t>
      </w:r>
      <w:r>
        <w:br/>
      </w:r>
      <w:r>
        <w:rPr>
          <w:rStyle w:val="NormalTok"/>
        </w:rPr>
        <w:t xml:space="preserve">    </w:t>
      </w:r>
      <w:r>
        <w:rPr>
          <w:rStyle w:val="StringTok"/>
        </w:rPr>
        <w:t xml:space="preserve">"PropNA"</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(col_data))</w:t>
      </w:r>
      <w:r>
        <w:rPr>
          <w:rStyle w:val="SpecialCharTok"/>
        </w:rPr>
        <w:t xml:space="preserve">/</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(col_data)),</w:t>
      </w:r>
      <w:r>
        <w:br/>
      </w:r>
      <w:r>
        <w:rPr>
          <w:rStyle w:val="NormalTok"/>
        </w:rPr>
        <w:t xml:space="preserve">    </w:t>
      </w:r>
      <w:r>
        <w:rPr>
          <w:rStyle w:val="StringTok"/>
        </w:rPr>
        <w:t xml:space="preserve">"NotMissing"</w:t>
      </w:r>
      <w:r>
        <w:rPr>
          <w:rStyle w:val="NormalTok"/>
        </w:rPr>
        <w:t xml:space="preserve"> </w:t>
      </w:r>
      <w:r>
        <w:rPr>
          <w:rStyle w:val="OtherTok"/>
        </w:rPr>
        <w:t xml:space="preserve">=</w:t>
      </w:r>
      <w:r>
        <w:rPr>
          <w:rStyle w:val="NormalTok"/>
        </w:rPr>
        <w:t xml:space="preserve"> </w:t>
      </w:r>
      <w:r>
        <w:rPr>
          <w:rStyle w:val="FunctionTok"/>
        </w:rPr>
        <w:t xml:space="preserve">abs</w:t>
      </w:r>
      <w:r>
        <w:rPr>
          <w:rStyle w:val="NormalTok"/>
        </w:rPr>
        <w:t xml:space="preserve">(</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(col_data))</w:t>
      </w:r>
      <w:r>
        <w:rPr>
          <w:rStyle w:val="SpecialCharTok"/>
        </w:rPr>
        <w:t xml:space="preserve">-</w:t>
      </w:r>
      <w:r>
        <w:rPr>
          <w:rStyle w:val="FunctionTok"/>
        </w:rPr>
        <w:t xml:space="preserve">sum</w:t>
      </w:r>
      <w:r>
        <w:rPr>
          <w:rStyle w:val="NormalTok"/>
        </w:rPr>
        <w:t xml:space="preserve">(</w:t>
      </w:r>
      <w:r>
        <w:rPr>
          <w:rStyle w:val="FunctionTok"/>
        </w:rPr>
        <w:t xml:space="preserve">is.na</w:t>
      </w:r>
      <w:r>
        <w:rPr>
          <w:rStyle w:val="NormalTok"/>
        </w:rPr>
        <w:t xml:space="preserve">(col_data))),</w:t>
      </w:r>
      <w:r>
        <w:br/>
      </w:r>
      <w:r>
        <w:rPr>
          <w:rStyle w:val="NormalTok"/>
        </w:rPr>
        <w:t xml:space="preserve">    </w:t>
      </w:r>
      <w:r>
        <w:rPr>
          <w:rStyle w:val="StringTok"/>
        </w:rPr>
        <w:t xml:space="preserve">"PropNotMissing"</w:t>
      </w:r>
      <w:r>
        <w:rPr>
          <w:rStyle w:val="NormalTok"/>
        </w:rPr>
        <w:t xml:space="preserve"> </w:t>
      </w:r>
      <w:r>
        <w:rPr>
          <w:rStyle w:val="OtherTok"/>
        </w:rPr>
        <w:t xml:space="preserve">=</w:t>
      </w:r>
      <w:r>
        <w:rPr>
          <w:rStyle w:val="NormalTok"/>
        </w:rPr>
        <w:t xml:space="preserve"> </w:t>
      </w:r>
      <w:r>
        <w:rPr>
          <w:rStyle w:val="FunctionTok"/>
        </w:rPr>
        <w:t xml:space="preserve">abs</w:t>
      </w:r>
      <w:r>
        <w:rPr>
          <w:rStyle w:val="NormalTok"/>
        </w:rPr>
        <w:t xml:space="preserve">(</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(col_data))</w:t>
      </w:r>
      <w:r>
        <w:rPr>
          <w:rStyle w:val="SpecialCharTok"/>
        </w:rPr>
        <w:t xml:space="preserve">-</w:t>
      </w:r>
      <w:r>
        <w:rPr>
          <w:rStyle w:val="FunctionTok"/>
        </w:rPr>
        <w:t xml:space="preserve">sum</w:t>
      </w:r>
      <w:r>
        <w:rPr>
          <w:rStyle w:val="NormalTok"/>
        </w:rPr>
        <w:t xml:space="preserve">(</w:t>
      </w:r>
      <w:r>
        <w:rPr>
          <w:rStyle w:val="FunctionTok"/>
        </w:rPr>
        <w:t xml:space="preserve">is.na</w:t>
      </w:r>
      <w:r>
        <w:rPr>
          <w:rStyle w:val="NormalTok"/>
        </w:rPr>
        <w:t xml:space="preserve">(col_data)))</w:t>
      </w:r>
      <w:r>
        <w:rPr>
          <w:rStyle w:val="SpecialCharTok"/>
        </w:rPr>
        <w:t xml:space="preserve">/</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(col_data))</w:t>
      </w:r>
      <w:r>
        <w:br/>
      </w:r>
      <w:r>
        <w:rPr>
          <w:rStyle w:val="NormalTok"/>
        </w:rPr>
        <w:t xml:space="preserve">  )</w:t>
      </w:r>
      <w:r>
        <w:br/>
      </w:r>
      <w:r>
        <w:rPr>
          <w:rStyle w:val="NormalTok"/>
        </w:rPr>
        <w:t xml:space="preserve">})</w:t>
      </w:r>
      <w:r>
        <w:br/>
      </w:r>
      <w:r>
        <w:br/>
      </w:r>
      <w:r>
        <w:rPr>
          <w:rStyle w:val="NormalTok"/>
        </w:rPr>
        <w:t xml:space="preserve">missing_plot_data </w:t>
      </w:r>
      <w:r>
        <w:rPr>
          <w:rStyle w:val="OtherTok"/>
        </w:rPr>
        <w:t xml:space="preserve">&lt;-</w:t>
      </w:r>
      <w:r>
        <w:rPr>
          <w:rStyle w:val="NormalTok"/>
        </w:rPr>
        <w:t xml:space="preserve"> sum_missing_sb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PropNotMissing,</w:t>
      </w:r>
      <w:r>
        <w:rPr>
          <w:rStyle w:val="SpecialCharTok"/>
        </w:rPr>
        <w:t xml:space="preserve">-</w:t>
      </w:r>
      <w:r>
        <w:rPr>
          <w:rStyle w:val="NormalTok"/>
        </w:rPr>
        <w:t xml:space="preserve">PropNA,</w:t>
      </w:r>
      <w:r>
        <w:rPr>
          <w:rStyle w:val="SpecialCharTok"/>
        </w:rPr>
        <w:t xml:space="preserve">-</w:t>
      </w:r>
      <w:r>
        <w:rPr>
          <w:rStyle w:val="NormalTok"/>
        </w:rPr>
        <w:t xml:space="preserve">Total)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 </w:t>
      </w:r>
      <w:r>
        <w:rPr>
          <w:rStyle w:val="StringTok"/>
        </w:rPr>
        <w:t xml:space="preserve">"NA"</w:t>
      </w:r>
      <w:r>
        <w:rPr>
          <w:rStyle w:val="NormalTok"/>
        </w:rPr>
        <w:t xml:space="preserve">,</w:t>
      </w:r>
      <w:r>
        <w:br/>
      </w:r>
      <w:r>
        <w:rPr>
          <w:rStyle w:val="NormalTok"/>
        </w:rPr>
        <w:t xml:space="preserve">                        </w:t>
      </w:r>
      <w:r>
        <w:rPr>
          <w:rStyle w:val="StringTok"/>
        </w:rPr>
        <w:t xml:space="preserve">"NotMissing"</w:t>
      </w:r>
      <w:r>
        <w:rPr>
          <w:rStyle w:val="NormalTok"/>
        </w:rPr>
        <w:t xml:space="preserve">), </w:t>
      </w:r>
      <w:r>
        <w:br/>
      </w:r>
      <w:r>
        <w:rPr>
          <w:rStyle w:val="NormalTok"/>
        </w:rPr>
        <w:t xml:space="preserve">               </w:t>
      </w:r>
      <w:r>
        <w:rPr>
          <w:rStyle w:val="AttributeTok"/>
        </w:rPr>
        <w:t xml:space="preserve">names_to =</w:t>
      </w:r>
      <w:r>
        <w:rPr>
          <w:rStyle w:val="NormalTok"/>
        </w:rPr>
        <w:t xml:space="preserve"> </w:t>
      </w:r>
      <w:r>
        <w:rPr>
          <w:rStyle w:val="StringTok"/>
        </w:rPr>
        <w:t xml:space="preserve">"type"</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"count"</w:t>
      </w:r>
      <w:r>
        <w:rPr>
          <w:rStyle w:val="NormalTok"/>
        </w:rPr>
        <w:t xml:space="preserve">) </w:t>
      </w:r>
      <w:r>
        <w:br/>
      </w:r>
      <w:r>
        <w:br/>
      </w:r>
      <w:r>
        <w:rPr>
          <w:rStyle w:val="FunctionTok"/>
        </w:rPr>
        <w:t xml:space="preserve">ggplot</w:t>
      </w:r>
      <w:r>
        <w:rPr>
          <w:rStyle w:val="NormalTok"/>
        </w:rPr>
        <w:t xml:space="preserve">(missing_plot_data,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(indicator, </w:t>
      </w:r>
      <w:r>
        <w:rPr>
          <w:rStyle w:val="SpecialCharTok"/>
        </w:rPr>
        <w:t xml:space="preserve">-</w:t>
      </w:r>
      <w:r>
        <w:rPr>
          <w:rStyle w:val="NormalTok"/>
        </w:rPr>
        <w:t xml:space="preserve">count, sum), </w:t>
      </w:r>
      <w:r>
        <w:rPr>
          <w:rStyle w:val="AttributeTok"/>
        </w:rPr>
        <w:t xml:space="preserve">y =</w:t>
      </w:r>
      <w:r>
        <w:rPr>
          <w:rStyle w:val="NormalTok"/>
        </w:rPr>
        <w:t xml:space="preserve"> count, </w:t>
      </w:r>
      <w:r>
        <w:rPr>
          <w:rStyle w:val="AttributeTok"/>
        </w:rPr>
        <w:t xml:space="preserve">fill =</w:t>
      </w:r>
      <w:r>
        <w:rPr>
          <w:rStyle w:val="NormalTok"/>
        </w:rPr>
        <w:t xml:space="preserve"> type))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"fill"</w:t>
      </w:r>
      <w:r>
        <w:rPr>
          <w:rStyle w:val="NormalTok"/>
        </w:rPr>
        <w:t xml:space="preserve">, </w:t>
      </w:r>
      <w:r>
        <w:rPr>
          <w:rStyle w:val="AttributeTok"/>
        </w:rPr>
        <w:t xml:space="preserve">stat=</w:t>
      </w:r>
      <w:r>
        <w:rPr>
          <w:rStyle w:val="StringTok"/>
        </w:rPr>
        <w:t xml:space="preserve">"identity"</w:t>
      </w:r>
      <w:r>
        <w:rPr>
          <w:rStyle w:val="NormalTok"/>
        </w:rPr>
        <w:t xml:space="preserve">)</w:t>
      </w:r>
      <w:r>
        <w:rPr>
          <w:rStyle w:val="SpecialCharTok"/>
        </w:rPr>
        <w:t xml:space="preserve">+</w:t>
      </w:r>
      <w:r>
        <w:br/>
      </w:r>
      <w:r>
        <w:rPr>
          <w:rStyle w:val="NormalTok"/>
        </w:rPr>
        <w:t xml:space="preserve">  </w:t>
      </w:r>
      <w:r>
        <w:rPr>
          <w:rStyle w:val="FunctionTok"/>
        </w:rPr>
        <w:t xml:space="preserve">coord_flip</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"Proportion of Missing Indicator Values"</w:t>
      </w:r>
      <w:r>
        <w:rPr>
          <w:rStyle w:val="NormalTok"/>
        </w:rPr>
        <w:t xml:space="preserve">,</w:t>
      </w:r>
      <w:r>
        <w:br/>
      </w:r>
      <w:r>
        <w:rPr>
          <w:rStyle w:val="NormalTok"/>
        </w:rPr>
        <w:t xml:space="preserve">    </w:t>
      </w:r>
      <w:r>
        <w:rPr>
          <w:rStyle w:val="AttributeTok"/>
        </w:rPr>
        <w:t xml:space="preserve">x =</w:t>
      </w:r>
      <w:r>
        <w:rPr>
          <w:rStyle w:val="StringTok"/>
        </w:rPr>
        <w:t xml:space="preserve">"Indicator"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w:t>
      </w:r>
      <w:r>
        <w:br/>
      </w:r>
      <w:r>
        <w:rPr>
          <w:rStyle w:val="NormalTok"/>
        </w:rPr>
        <w:t xml:space="preserve">  )</w:t>
      </w:r>
    </w:p>
    <w:p>
      <w:pPr>
        <w:pStyle w:val="FirstParagraph"/>
      </w:pPr>
      <w:r>
        <w:drawing>
          <wp:inline>
            <wp:extent cx="4620126" cy="3696101"/>
            <wp:effectExtent b="0" l="0" r="0" t="0"/>
            <wp:docPr descr="" title="" id="120" name="Picture"/>
            <a:graphic>
              <a:graphicData uri="http://schemas.openxmlformats.org/drawingml/2006/picture">
                <pic:pic>
                  <pic:nvPicPr>
                    <pic:cNvPr descr="hw-batch-1_files/figure-docx/KJ.3.2.b-analysis-1.png" id="121"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bookmarkEnd w:id="122"/>
    <w:bookmarkEnd w:id="123"/>
    <w:bookmarkStart w:id="126" w:name="Xd2fee3d5c33fd08a07212a2a02c37002d802469"/>
    <w:p>
      <w:pPr>
        <w:pStyle w:val="Heading2"/>
      </w:pPr>
      <w:r>
        <w:t xml:space="preserve">KJ 3.2.c. Develop a strategy for handling missing data, either by eliminating predictors or imputation.</w:t>
      </w:r>
    </w:p>
    <w:bookmarkStart w:id="124" w:name="kj-kj-3.2.c.-approach"/>
    <w:p>
      <w:pPr>
        <w:pStyle w:val="Heading3"/>
      </w:pPr>
      <w:r>
        <w:t xml:space="preserve">KJ KJ 3.2.c. Approach</w:t>
      </w:r>
    </w:p>
    <w:p>
      <w:pPr>
        <w:pStyle w:val="FirstParagraph"/>
      </w:pPr>
      <w:r>
        <w:t xml:space="preserve">To develop a strategy for handling missing data, this analysis will explore both approaches for handling missing data (i.e., eliminating predictors or imputation).</w:t>
      </w:r>
    </w:p>
    <w:bookmarkEnd w:id="124"/>
    <w:bookmarkStart w:id="125" w:name="kj-3.2.c.-analysis"/>
    <w:p>
      <w:pPr>
        <w:pStyle w:val="Heading3"/>
      </w:pPr>
      <w:r>
        <w:t xml:space="preserve">KJ 3.2.c. Analysis</w:t>
      </w:r>
    </w:p>
    <w:p>
      <w:pPr>
        <w:pStyle w:val="SourceCode"/>
      </w:pPr>
      <w:r>
        <w:rPr>
          <w:rStyle w:val="NormalTok"/>
        </w:rPr>
        <w:t xml:space="preserve">sb_cleaned </w:t>
      </w:r>
      <w:r>
        <w:rPr>
          <w:rStyle w:val="OtherTok"/>
        </w:rPr>
        <w:t xml:space="preserve">&lt;-</w:t>
      </w:r>
      <w:r>
        <w:rPr>
          <w:rStyle w:val="NormalTok"/>
        </w:rPr>
        <w:t xml:space="preserve"> Soybean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Class) </w:t>
      </w:r>
      <w:r>
        <w:rPr>
          <w:rStyle w:val="SpecialCharTok"/>
        </w:rPr>
        <w:t xml:space="preserve">%&gt;%</w:t>
      </w:r>
      <w:r>
        <w:rPr>
          <w:rStyle w:val="NormalTok"/>
        </w:rPr>
        <w:t xml:space="preserve"> </w:t>
      </w:r>
      <w:r>
        <w:br/>
      </w:r>
      <w:r>
        <w:rPr>
          <w:rStyle w:val="NormalTok"/>
        </w:rPr>
        <w:t xml:space="preserve">  </w:t>
      </w:r>
      <w:r>
        <w:rPr>
          <w:rStyle w:val="FunctionTok"/>
        </w:rPr>
        <w:t xml:space="preserve">mutate_if</w:t>
      </w:r>
      <w:r>
        <w:rPr>
          <w:rStyle w:val="NormalTok"/>
        </w:rPr>
        <w:t xml:space="preserve">(is.factor, as.numeric)</w:t>
      </w:r>
      <w:r>
        <w:br/>
      </w:r>
      <w:r>
        <w:br/>
      </w:r>
      <w:r>
        <w:rPr>
          <w:rStyle w:val="NormalTok"/>
        </w:rPr>
        <w:t xml:space="preserve">sb_processed </w:t>
      </w:r>
      <w:r>
        <w:rPr>
          <w:rStyle w:val="OtherTok"/>
        </w:rPr>
        <w:t xml:space="preserve">&lt;-</w:t>
      </w:r>
      <w:r>
        <w:rPr>
          <w:rStyle w:val="NormalTok"/>
        </w:rPr>
        <w:t xml:space="preserve"> </w:t>
      </w:r>
      <w:r>
        <w:rPr>
          <w:rStyle w:val="FunctionTok"/>
        </w:rPr>
        <w:t xml:space="preserve">preProcess</w:t>
      </w:r>
      <w:r>
        <w:rPr>
          <w:rStyle w:val="NormalTok"/>
        </w:rPr>
        <w:t xml:space="preserve">(sb_cleaned, </w:t>
      </w:r>
      <w:r>
        <w:rPr>
          <w:rStyle w:val="AttributeTok"/>
        </w:rPr>
        <w:t xml:space="preserve">method=</w:t>
      </w:r>
      <w:r>
        <w:rPr>
          <w:rStyle w:val="StringTok"/>
        </w:rPr>
        <w:t xml:space="preserve">'knnImpute'</w:t>
      </w:r>
      <w:r>
        <w:rPr>
          <w:rStyle w:val="NormalTok"/>
        </w:rPr>
        <w:t xml:space="preserve">)</w:t>
      </w:r>
    </w:p>
    <w:p>
      <w:pPr>
        <w:pStyle w:val="FirstParagraph"/>
      </w:pPr>
      <w:r>
        <w:t xml:space="preserve">If we wanted to eliminate the indicators that have a significant amount of missing data, we could simply remove the variables from the dataset:</w:t>
      </w:r>
    </w:p>
    <w:p>
      <w:pPr>
        <w:pStyle w:val="SourceCode"/>
      </w:pPr>
      <w:r>
        <w:rPr>
          <w:rStyle w:val="NormalTok"/>
        </w:rPr>
        <w:t xml:space="preserve">problem_indicators </w:t>
      </w:r>
      <w:r>
        <w:rPr>
          <w:rStyle w:val="OtherTok"/>
        </w:rPr>
        <w:t xml:space="preserve">&lt;-</w:t>
      </w:r>
      <w:r>
        <w:rPr>
          <w:rStyle w:val="NormalTok"/>
        </w:rPr>
        <w:t xml:space="preserve"> sum_missing_sb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(indicator)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(PropNA </w:t>
      </w:r>
      <w:r>
        <w:rPr>
          <w:rStyle w:val="SpecialCharTok"/>
        </w:rPr>
        <w:t xml:space="preserve">&gt;</w:t>
      </w:r>
      <w:r>
        <w:rPr>
          <w:rStyle w:val="NormalTok"/>
        </w:rPr>
        <w:t xml:space="preserve"> .</w:t>
      </w:r>
      <w:r>
        <w:rPr>
          <w:rStyle w:val="DecValTok"/>
        </w:rPr>
        <w:t xml:space="preserve">2</w:t>
      </w:r>
      <w:r>
        <w:rPr>
          <w:rStyle w:val="NormalTok"/>
        </w:rPr>
        <w:t xml:space="preserve">)</w:t>
      </w:r>
      <w:r>
        <w:br/>
      </w:r>
      <w:r>
        <w:rPr>
          <w:rStyle w:val="FunctionTok"/>
        </w:rPr>
        <w:t xml:space="preserve">print</w:t>
      </w:r>
      <w:r>
        <w:rPr>
          <w:rStyle w:val="NormalTok"/>
        </w:rPr>
        <w:t xml:space="preserve">(problem_indicators</w:t>
      </w:r>
      <w:r>
        <w:rPr>
          <w:rStyle w:val="SpecialCharTok"/>
        </w:rPr>
        <w:t xml:space="preserve">$</w:t>
      </w:r>
      <w:r>
        <w:rPr>
          <w:rStyle w:val="NormalTok"/>
        </w:rPr>
        <w:t xml:space="preserve">indicator)</w:t>
      </w:r>
    </w:p>
    <w:p>
      <w:pPr>
        <w:pStyle w:val="SourceCode"/>
      </w:pPr>
      <w:r>
        <w:rPr>
          <w:rStyle w:val="VerbatimChar"/>
        </w:rPr>
        <w:t xml:space="preserve">## [1] "hail"     "sever"    "seed.tmt" "lodging"</w:t>
      </w:r>
    </w:p>
    <w:p>
      <w:pPr>
        <w:pStyle w:val="SourceCode"/>
      </w:pPr>
      <w:r>
        <w:rPr>
          <w:rStyle w:val="CommentTok"/>
        </w:rPr>
        <w:t xml:space="preserve"># 'hail', 'sever', 'seed.tmt', 'lodging' are removed because the proportion of missing</w:t>
      </w:r>
      <w:r>
        <w:br/>
      </w:r>
      <w:r>
        <w:rPr>
          <w:rStyle w:val="CommentTok"/>
        </w:rPr>
        <w:t xml:space="preserve"># values is over 20%</w:t>
      </w:r>
      <w:r>
        <w:br/>
      </w:r>
      <w:r>
        <w:rPr>
          <w:rStyle w:val="NormalTok"/>
        </w:rPr>
        <w:t xml:space="preserve">sb_cleaned_opt2 </w:t>
      </w:r>
      <w:r>
        <w:rPr>
          <w:rStyle w:val="OtherTok"/>
        </w:rPr>
        <w:t xml:space="preserve">&lt;-</w:t>
      </w:r>
      <w:r>
        <w:rPr>
          <w:rStyle w:val="NormalTok"/>
        </w:rPr>
        <w:t xml:space="preserve"> Soybean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hail, </w:t>
      </w:r>
      <w:r>
        <w:rPr>
          <w:rStyle w:val="SpecialCharTok"/>
        </w:rPr>
        <w:t xml:space="preserve">-</w:t>
      </w:r>
      <w:r>
        <w:rPr>
          <w:rStyle w:val="NormalTok"/>
        </w:rPr>
        <w:t xml:space="preserve">sever, </w:t>
      </w:r>
      <w:r>
        <w:rPr>
          <w:rStyle w:val="SpecialCharTok"/>
        </w:rPr>
        <w:t xml:space="preserve">-</w:t>
      </w:r>
      <w:r>
        <w:rPr>
          <w:rStyle w:val="NormalTok"/>
        </w:rPr>
        <w:t xml:space="preserve">seed.tmt, </w:t>
      </w:r>
      <w:r>
        <w:rPr>
          <w:rStyle w:val="SpecialCharTok"/>
        </w:rPr>
        <w:t xml:space="preserve">-</w:t>
      </w:r>
      <w:r>
        <w:rPr>
          <w:rStyle w:val="NormalTok"/>
        </w:rPr>
        <w:t xml:space="preserve">lodging)</w:t>
      </w:r>
    </w:p>
    <w:bookmarkEnd w:id="125"/>
    <w:bookmarkEnd w:id="126"/>
    <w:bookmarkEnd w:id="127"/>
    <w:bookmarkStart w:id="161" w:name="ha-6.2"/>
    <w:p>
      <w:pPr>
        <w:pStyle w:val="Heading1"/>
      </w:pPr>
      <w:r>
        <w:t xml:space="preserve">HA 6.2</w:t>
      </w:r>
    </w:p>
    <w:p>
      <w:pPr>
        <w:pStyle w:val="FirstParagraph"/>
      </w:pPr>
      <w:r>
        <w:t xml:space="preserve">The plastics data set consists of the monthly sales (in thousands) of product A for a plastics manufacturer for five years.</w:t>
      </w:r>
    </w:p>
    <w:bookmarkStart w:id="133" w:name="X71df455c3701118c390a320b5d87ff79e0c6405"/>
    <w:p>
      <w:pPr>
        <w:pStyle w:val="Heading2"/>
      </w:pPr>
      <w:r>
        <w:t xml:space="preserve">HA 6.2.a Plot the time series of sales of product A. Can you identify seasonal fluctuations and/or a trend-cycle?</w:t>
      </w:r>
    </w:p>
    <w:bookmarkStart w:id="128" w:name="ha-6.2.a-approach"/>
    <w:p>
      <w:pPr>
        <w:pStyle w:val="Heading3"/>
      </w:pPr>
      <w:r>
        <w:t xml:space="preserve">HA 6.2.a Approach</w:t>
      </w:r>
    </w:p>
    <w:p>
      <w:pPr>
        <w:pStyle w:val="FirstParagraph"/>
      </w:pPr>
      <w:r>
        <w:t xml:space="preserve">Use autoplot() to visualize the time series and look for repeating seasonal patterns and an overall trend.</w:t>
      </w:r>
    </w:p>
    <w:bookmarkEnd w:id="128"/>
    <w:bookmarkStart w:id="132" w:name="ha-6.2.a.-analysis"/>
    <w:p>
      <w:pPr>
        <w:pStyle w:val="Heading3"/>
      </w:pPr>
      <w:r>
        <w:t xml:space="preserve">HA 6.2.a. Analysis</w:t>
      </w:r>
    </w:p>
    <w:p>
      <w:pPr>
        <w:pStyle w:val="SourceCode"/>
      </w:pPr>
      <w:r>
        <w:rPr>
          <w:rStyle w:val="FunctionTok"/>
        </w:rPr>
        <w:t xml:space="preserve">library</w:t>
      </w:r>
      <w:r>
        <w:rPr>
          <w:rStyle w:val="NormalTok"/>
        </w:rPr>
        <w:t xml:space="preserve">(fpp2)  </w:t>
      </w:r>
      <w:r>
        <w:rPr>
          <w:rStyle w:val="CommentTok"/>
        </w:rPr>
        <w:t xml:space="preserve"># Loads 'plastics' dataset and required tools</w:t>
      </w:r>
    </w:p>
    <w:p>
      <w:pPr>
        <w:pStyle w:val="SourceCode"/>
      </w:pPr>
      <w:r>
        <w:rPr>
          <w:rStyle w:val="FunctionTok"/>
        </w:rPr>
        <w:t xml:space="preserve">autoplot</w:t>
      </w:r>
      <w:r>
        <w:rPr>
          <w:rStyle w:val="NormalTok"/>
        </w:rPr>
        <w:t xml:space="preserve">(plastics)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"Monthly Sales of Product A"</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"Sales (in thousands)"</w:t>
      </w:r>
      <w:r>
        <w:rPr>
          <w:rStyle w:val="NormalTok"/>
        </w:rPr>
        <w:t xml:space="preserve">)</w:t>
      </w:r>
    </w:p>
    <w:p>
      <w:pPr>
        <w:pStyle w:val="FirstParagraph"/>
      </w:pPr>
      <w:r>
        <w:drawing>
          <wp:inline>
            <wp:extent cx="4620126" cy="3696101"/>
            <wp:effectExtent b="0" l="0" r="0" t="0"/>
            <wp:docPr descr="" title="" id="130" name="Picture"/>
            <a:graphic>
              <a:graphicData uri="http://schemas.openxmlformats.org/drawingml/2006/picture">
                <pic:pic>
                  <pic:nvPicPr>
                    <pic:cNvPr descr="hw-batch-1_files/figure-docx/HA.6.2.a.-autoplot-1.png" id="131" name="Picture"/>
                    <pic:cNvPicPr>
                      <a:picLocks noChangeArrowheads="1" noChangeAspect="1"/>
                    </pic:cNvPicPr>
                  </pic:nvPicPr>
                  <pic:blipFill>
                    <a:blip r:embed="rId129"/>
                    <a:stretch>
                      <a:fillRect/>
                    </a:stretch>
                  </pic:blipFill>
                  <pic:spPr bwMode="auto">
                    <a:xfrm>
                      <a:off x="0" y="0"/>
                      <a:ext cx="4620126" cy="3696101"/>
                    </a:xfrm>
                    <a:prstGeom prst="rect">
                      <a:avLst/>
                    </a:prstGeom>
                    <a:noFill/>
                    <a:ln w="9525">
                      <a:noFill/>
                      <a:headEnd/>
                      <a:tailEnd/>
                    </a:ln>
                  </pic:spPr>
                </pic:pic>
              </a:graphicData>
            </a:graphic>
          </wp:inline>
        </w:drawing>
      </w:r>
    </w:p>
    <w:bookmarkEnd w:id="132"/>
    <w:bookmarkEnd w:id="133"/>
    <w:bookmarkStart w:id="139" w:name="Xf094bf5289a022f939b94647449d72c0bb65d57"/>
    <w:p>
      <w:pPr>
        <w:pStyle w:val="Heading2"/>
      </w:pPr>
      <w:r>
        <w:t xml:space="preserve">HA 6.2.b Use a classical multiplicative decomposition to calculate the trend-cycle and seasonal indices.</w:t>
      </w:r>
    </w:p>
    <w:bookmarkStart w:id="134" w:name="ha-6.2.b-approach"/>
    <w:p>
      <w:pPr>
        <w:pStyle w:val="Heading3"/>
      </w:pPr>
      <w:r>
        <w:t xml:space="preserve">HA 6.2.b Approach</w:t>
      </w:r>
    </w:p>
    <w:p>
      <w:pPr>
        <w:pStyle w:val="FirstParagraph"/>
      </w:pPr>
      <w:r>
        <w:t xml:space="preserve">Ppply decompose() with the type =</w:t>
      </w:r>
      <w:r>
        <w:t xml:space="preserve"> </w:t>
      </w:r>
      <w:r>
        <w:t xml:space="preserve">“</w:t>
      </w:r>
      <w:r>
        <w:t xml:space="preserve">multiplicative</w:t>
      </w:r>
      <w:r>
        <w:t xml:space="preserve">”</w:t>
      </w:r>
      <w:r>
        <w:t xml:space="preserve"> </w:t>
      </w:r>
      <w:r>
        <w:t xml:space="preserve">option to break the series into trend, seasonal, and remainder components.</w:t>
      </w:r>
    </w:p>
    <w:bookmarkEnd w:id="134"/>
    <w:bookmarkStart w:id="138" w:name="ha-6.2.b.-analysis"/>
    <w:p>
      <w:pPr>
        <w:pStyle w:val="Heading3"/>
      </w:pPr>
      <w:r>
        <w:t xml:space="preserve">HA 6.2.b. Analysis</w:t>
      </w:r>
    </w:p>
    <w:p>
      <w:pPr>
        <w:pStyle w:val="SourceCode"/>
      </w:pPr>
      <w:r>
        <w:rPr>
          <w:rStyle w:val="NormalTok"/>
        </w:rPr>
        <w:t xml:space="preserve">decomp_plastics </w:t>
      </w:r>
      <w:r>
        <w:rPr>
          <w:rStyle w:val="OtherTok"/>
        </w:rPr>
        <w:t xml:space="preserve">&lt;-</w:t>
      </w:r>
      <w:r>
        <w:rPr>
          <w:rStyle w:val="NormalTok"/>
        </w:rPr>
        <w:t xml:space="preserve"> </w:t>
      </w:r>
      <w:r>
        <w:rPr>
          <w:rStyle w:val="FunctionTok"/>
        </w:rPr>
        <w:t xml:space="preserve">decompose</w:t>
      </w:r>
      <w:r>
        <w:rPr>
          <w:rStyle w:val="NormalTok"/>
        </w:rPr>
        <w:t xml:space="preserve">(plastics, </w:t>
      </w:r>
      <w:r>
        <w:rPr>
          <w:rStyle w:val="AttributeTok"/>
        </w:rPr>
        <w:t xml:space="preserve">type =</w:t>
      </w:r>
      <w:r>
        <w:rPr>
          <w:rStyle w:val="NormalTok"/>
        </w:rPr>
        <w:t xml:space="preserve"> </w:t>
      </w:r>
      <w:r>
        <w:rPr>
          <w:rStyle w:val="StringTok"/>
        </w:rPr>
        <w:t xml:space="preserve">"multiplicative"</w:t>
      </w:r>
      <w:r>
        <w:rPr>
          <w:rStyle w:val="NormalTok"/>
        </w:rPr>
        <w:t xml:space="preserve">)</w:t>
      </w:r>
      <w:r>
        <w:br/>
      </w:r>
      <w:r>
        <w:rPr>
          <w:rStyle w:val="FunctionTok"/>
        </w:rPr>
        <w:t xml:space="preserve">autoplot</w:t>
      </w:r>
      <w:r>
        <w:rPr>
          <w:rStyle w:val="NormalTok"/>
        </w:rPr>
        <w:t xml:space="preserve">(decomp_plastics)</w:t>
      </w:r>
    </w:p>
    <w:p>
      <w:pPr>
        <w:pStyle w:val="FirstParagraph"/>
      </w:pPr>
      <w:r>
        <w:drawing>
          <wp:inline>
            <wp:extent cx="4620126" cy="3696101"/>
            <wp:effectExtent b="0" l="0" r="0" t="0"/>
            <wp:docPr descr="" title="" id="136" name="Picture"/>
            <a:graphic>
              <a:graphicData uri="http://schemas.openxmlformats.org/drawingml/2006/picture">
                <pic:pic>
                  <pic:nvPicPr>
                    <pic:cNvPr descr="hw-batch-1_files/figure-docx/HA.6.2.b.-decomp-1.png" id="137" name="Picture"/>
                    <pic:cNvPicPr>
                      <a:picLocks noChangeArrowheads="1" noChangeAspect="1"/>
                    </pic:cNvPicPr>
                  </pic:nvPicPr>
                  <pic:blipFill>
                    <a:blip r:embed="rId135"/>
                    <a:stretch>
                      <a:fillRect/>
                    </a:stretch>
                  </pic:blipFill>
                  <pic:spPr bwMode="auto">
                    <a:xfrm>
                      <a:off x="0" y="0"/>
                      <a:ext cx="4620126" cy="3696101"/>
                    </a:xfrm>
                    <a:prstGeom prst="rect">
                      <a:avLst/>
                    </a:prstGeom>
                    <a:noFill/>
                    <a:ln w="9525">
                      <a:noFill/>
                      <a:headEnd/>
                      <a:tailEnd/>
                    </a:ln>
                  </pic:spPr>
                </pic:pic>
              </a:graphicData>
            </a:graphic>
          </wp:inline>
        </w:drawing>
      </w:r>
    </w:p>
    <w:bookmarkEnd w:id="138"/>
    <w:bookmarkEnd w:id="139"/>
    <w:bookmarkStart w:id="142" w:name="Xfc8fd48f0dcf382126e5e1fb5f8df23e89f6b07"/>
    <w:p>
      <w:pPr>
        <w:pStyle w:val="Heading2"/>
      </w:pPr>
      <w:r>
        <w:t xml:space="preserve">HA 6.2.c Do the results support the graphical interpretation from part a?</w:t>
      </w:r>
    </w:p>
    <w:bookmarkStart w:id="140" w:name="ha-6.2.c-approach"/>
    <w:p>
      <w:pPr>
        <w:pStyle w:val="Heading3"/>
      </w:pPr>
      <w:r>
        <w:t xml:space="preserve">HA 6.2.c Approach</w:t>
      </w:r>
    </w:p>
    <w:p>
      <w:pPr>
        <w:pStyle w:val="FirstParagraph"/>
      </w:pPr>
      <w:r>
        <w:t xml:space="preserve">Visually compare the decomposition components with my initial impressions from the time series plot.</w:t>
      </w:r>
    </w:p>
    <w:bookmarkEnd w:id="140"/>
    <w:bookmarkStart w:id="141" w:name="ha-6.2.c.-analysis"/>
    <w:p>
      <w:pPr>
        <w:pStyle w:val="Heading3"/>
      </w:pPr>
      <w:r>
        <w:t xml:space="preserve">HA 6.2.c. Analysis</w:t>
      </w:r>
    </w:p>
    <w:p>
      <w:pPr>
        <w:pStyle w:val="FirstParagraph"/>
      </w:pPr>
      <w:r>
        <w:t xml:space="preserve">The decomposition confirms the graphical interpretation: there is a strong seasonal pattern that repeats annually, and a trend-cycle showing an upward movement in sales over the five-year period.</w:t>
      </w:r>
    </w:p>
    <w:bookmarkEnd w:id="141"/>
    <w:bookmarkEnd w:id="142"/>
    <w:bookmarkStart w:id="148" w:name="Xdf73254dcd4ae9d9a9ee9e351f235c35de51d47"/>
    <w:p>
      <w:pPr>
        <w:pStyle w:val="Heading2"/>
      </w:pPr>
      <w:r>
        <w:t xml:space="preserve">HA 6.2.d Compute and plot the seasonally adjusted data.</w:t>
      </w:r>
    </w:p>
    <w:bookmarkStart w:id="143" w:name="ha-6.2.d-approach"/>
    <w:p>
      <w:pPr>
        <w:pStyle w:val="Heading3"/>
      </w:pPr>
      <w:r>
        <w:t xml:space="preserve">HA 6.2.d Approach</w:t>
      </w:r>
    </w:p>
    <w:p>
      <w:pPr>
        <w:pStyle w:val="FirstParagraph"/>
      </w:pPr>
      <w:r>
        <w:t xml:space="preserve">Divide the original data by the seasonal component to obtain seasonally adjusted values.</w:t>
      </w:r>
    </w:p>
    <w:bookmarkEnd w:id="143"/>
    <w:bookmarkStart w:id="147" w:name="ha-6.2.d.-analysis"/>
    <w:p>
      <w:pPr>
        <w:pStyle w:val="Heading3"/>
      </w:pPr>
      <w:r>
        <w:t xml:space="preserve">HA 6.2.d. Analysis</w:t>
      </w:r>
    </w:p>
    <w:p>
      <w:pPr>
        <w:pStyle w:val="SourceCode"/>
      </w:pPr>
      <w:r>
        <w:rPr>
          <w:rStyle w:val="NormalTok"/>
        </w:rPr>
        <w:t xml:space="preserve">adjusted_plastics </w:t>
      </w:r>
      <w:r>
        <w:rPr>
          <w:rStyle w:val="OtherTok"/>
        </w:rPr>
        <w:t xml:space="preserve">&lt;-</w:t>
      </w:r>
      <w:r>
        <w:rPr>
          <w:rStyle w:val="NormalTok"/>
        </w:rPr>
        <w:t xml:space="preserve"> </w:t>
      </w:r>
      <w:r>
        <w:rPr>
          <w:rStyle w:val="FunctionTok"/>
        </w:rPr>
        <w:t xml:space="preserve">seasadj</w:t>
      </w:r>
      <w:r>
        <w:rPr>
          <w:rStyle w:val="NormalTok"/>
        </w:rPr>
        <w:t xml:space="preserve">(decomp_plastics)</w:t>
      </w:r>
      <w:r>
        <w:br/>
      </w:r>
      <w:r>
        <w:rPr>
          <w:rStyle w:val="FunctionTok"/>
        </w:rPr>
        <w:t xml:space="preserve">autoplot</w:t>
      </w:r>
      <w:r>
        <w:rPr>
          <w:rStyle w:val="NormalTok"/>
        </w:rPr>
        <w:t xml:space="preserve">(adjusted_plastics)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"Seasonally Adjusted Sales of Product A"</w:t>
      </w:r>
      <w:r>
        <w:rPr>
          <w:rStyle w:val="NormalTok"/>
        </w:rPr>
        <w:t xml:space="preserve">)</w:t>
      </w:r>
    </w:p>
    <w:p>
      <w:pPr>
        <w:pStyle w:val="FirstParagraph"/>
      </w:pPr>
      <w:r>
        <w:drawing>
          <wp:inline>
            <wp:extent cx="4620126" cy="3696101"/>
            <wp:effectExtent b="0" l="0" r="0" t="0"/>
            <wp:docPr descr="" title="" id="145" name="Picture"/>
            <a:graphic>
              <a:graphicData uri="http://schemas.openxmlformats.org/drawingml/2006/picture">
                <pic:pic>
                  <pic:nvPicPr>
                    <pic:cNvPr descr="hw-batch-1_files/figure-docx/unnamed-chunk-1-1.png" id="146" name="Picture"/>
                    <pic:cNvPicPr>
                      <a:picLocks noChangeArrowheads="1" noChangeAspect="1"/>
                    </pic:cNvPicPr>
                  </pic:nvPicPr>
                  <pic:blipFill>
                    <a:blip r:embed="rId14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outlier significantly distorts the trend-cycle and irregular components, introducing noise into the decomposition.</w:t>
      </w:r>
    </w:p>
    <w:bookmarkEnd w:id="147"/>
    <w:bookmarkEnd w:id="148"/>
    <w:bookmarkStart w:id="154" w:name="X1ffb919762233d976b42dd01936c2d4bb9c9803"/>
    <w:p>
      <w:pPr>
        <w:pStyle w:val="Heading2"/>
      </w:pPr>
      <w:r>
        <w:t xml:space="preserve">HA 6.2.e Change one observation to be an outlier (e.g., add 500 to one observation), and recompute the seasonally adjusted data. What is the effect of the outlier?</w:t>
      </w:r>
    </w:p>
    <w:bookmarkStart w:id="149" w:name="ha-6.2.e.-approach"/>
    <w:p>
      <w:pPr>
        <w:pStyle w:val="Heading3"/>
      </w:pPr>
      <w:r>
        <w:t xml:space="preserve">HA 6.2.e. Approach</w:t>
      </w:r>
    </w:p>
    <w:p>
      <w:pPr>
        <w:pStyle w:val="FirstParagraph"/>
      </w:pPr>
      <w:r>
        <w:t xml:space="preserve">Introduce an outlier in the middle of the series and observe how it affects the seasonally adjusted values.</w:t>
      </w:r>
    </w:p>
    <w:bookmarkEnd w:id="149"/>
    <w:bookmarkStart w:id="153" w:name="ha-6.2.e.-analysis"/>
    <w:p>
      <w:pPr>
        <w:pStyle w:val="Heading3"/>
      </w:pPr>
      <w:r>
        <w:t xml:space="preserve">HA 6.2.e. Analysis</w:t>
      </w:r>
    </w:p>
    <w:p>
      <w:pPr>
        <w:pStyle w:val="SourceCode"/>
      </w:pPr>
      <w:r>
        <w:rPr>
          <w:rStyle w:val="NormalTok"/>
        </w:rPr>
        <w:t xml:space="preserve">plastics_outlier </w:t>
      </w:r>
      <w:r>
        <w:rPr>
          <w:rStyle w:val="OtherTok"/>
        </w:rPr>
        <w:t xml:space="preserve">&lt;-</w:t>
      </w:r>
      <w:r>
        <w:rPr>
          <w:rStyle w:val="NormalTok"/>
        </w:rPr>
        <w:t xml:space="preserve"> plastics</w:t>
      </w:r>
      <w:r>
        <w:br/>
      </w:r>
      <w:r>
        <w:rPr>
          <w:rStyle w:val="NormalTok"/>
        </w:rPr>
        <w:t xml:space="preserve">plastics_outlier[</w:t>
      </w:r>
      <w:r>
        <w:rPr>
          <w:rStyle w:val="DecValTok"/>
        </w:rPr>
        <w:t xml:space="preserve">30</w:t>
      </w:r>
      <w:r>
        <w:rPr>
          <w:rStyle w:val="NormalTok"/>
        </w:rPr>
        <w:t xml:space="preserve">] </w:t>
      </w:r>
      <w:r>
        <w:rPr>
          <w:rStyle w:val="OtherTok"/>
        </w:rPr>
        <w:t xml:space="preserve">&lt;-</w:t>
      </w:r>
      <w:r>
        <w:rPr>
          <w:rStyle w:val="NormalTok"/>
        </w:rPr>
        <w:t xml:space="preserve"> plastics_outlier[</w:t>
      </w:r>
      <w:r>
        <w:rPr>
          <w:rStyle w:val="DecValTok"/>
        </w:rPr>
        <w:t xml:space="preserve">30</w:t>
      </w:r>
      <w:r>
        <w:rPr>
          <w:rStyle w:val="NormalTok"/>
        </w:rPr>
        <w:t xml:space="preserve">] </w:t>
      </w:r>
      <w:r>
        <w:rPr>
          <w:rStyle w:val="SpecialCharTok"/>
        </w:rPr>
        <w:t xml:space="preserve">+</w:t>
      </w:r>
      <w:r>
        <w:rPr>
          <w:rStyle w:val="NormalTok"/>
        </w:rPr>
        <w:t xml:space="preserve"> </w:t>
      </w:r>
      <w:r>
        <w:rPr>
          <w:rStyle w:val="DecValTok"/>
        </w:rPr>
        <w:t xml:space="preserve">500</w:t>
      </w:r>
      <w:r>
        <w:rPr>
          <w:rStyle w:val="NormalTok"/>
        </w:rPr>
        <w:t xml:space="preserve">  </w:t>
      </w:r>
      <w:r>
        <w:rPr>
          <w:rStyle w:val="CommentTok"/>
        </w:rPr>
        <w:t xml:space="preserve"># Introduce outlier</w:t>
      </w:r>
      <w:r>
        <w:br/>
      </w:r>
      <w:r>
        <w:br/>
      </w:r>
      <w:r>
        <w:rPr>
          <w:rStyle w:val="NormalTok"/>
        </w:rPr>
        <w:t xml:space="preserve">decomp_outlier </w:t>
      </w:r>
      <w:r>
        <w:rPr>
          <w:rStyle w:val="OtherTok"/>
        </w:rPr>
        <w:t xml:space="preserve">&lt;-</w:t>
      </w:r>
      <w:r>
        <w:rPr>
          <w:rStyle w:val="NormalTok"/>
        </w:rPr>
        <w:t xml:space="preserve"> </w:t>
      </w:r>
      <w:r>
        <w:rPr>
          <w:rStyle w:val="FunctionTok"/>
        </w:rPr>
        <w:t xml:space="preserve">decompose</w:t>
      </w:r>
      <w:r>
        <w:rPr>
          <w:rStyle w:val="NormalTok"/>
        </w:rPr>
        <w:t xml:space="preserve">(plastics_outlier, </w:t>
      </w:r>
      <w:r>
        <w:rPr>
          <w:rStyle w:val="AttributeTok"/>
        </w:rPr>
        <w:t xml:space="preserve">type =</w:t>
      </w:r>
      <w:r>
        <w:rPr>
          <w:rStyle w:val="NormalTok"/>
        </w:rPr>
        <w:t xml:space="preserve"> </w:t>
      </w:r>
      <w:r>
        <w:rPr>
          <w:rStyle w:val="StringTok"/>
        </w:rPr>
        <w:t xml:space="preserve">"multiplicative"</w:t>
      </w:r>
      <w:r>
        <w:rPr>
          <w:rStyle w:val="NormalTok"/>
        </w:rPr>
        <w:t xml:space="preserve">)</w:t>
      </w:r>
      <w:r>
        <w:br/>
      </w:r>
      <w:r>
        <w:rPr>
          <w:rStyle w:val="NormalTok"/>
        </w:rPr>
        <w:t xml:space="preserve">adjusted_outlier </w:t>
      </w:r>
      <w:r>
        <w:rPr>
          <w:rStyle w:val="OtherTok"/>
        </w:rPr>
        <w:t xml:space="preserve">&lt;-</w:t>
      </w:r>
      <w:r>
        <w:rPr>
          <w:rStyle w:val="NormalTok"/>
        </w:rPr>
        <w:t xml:space="preserve"> </w:t>
      </w:r>
      <w:r>
        <w:rPr>
          <w:rStyle w:val="FunctionTok"/>
        </w:rPr>
        <w:t xml:space="preserve">seasadj</w:t>
      </w:r>
      <w:r>
        <w:rPr>
          <w:rStyle w:val="NormalTok"/>
        </w:rPr>
        <w:t xml:space="preserve">(decomp_outlier)</w:t>
      </w:r>
      <w:r>
        <w:br/>
      </w:r>
      <w:r>
        <w:br/>
      </w:r>
      <w:r>
        <w:rPr>
          <w:rStyle w:val="FunctionTok"/>
        </w:rPr>
        <w:t xml:space="preserve">autoplot</w:t>
      </w:r>
      <w:r>
        <w:rPr>
          <w:rStyle w:val="NormalTok"/>
        </w:rPr>
        <w:t xml:space="preserve">(adjusted_outlier)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"Seasonally Adjusted Series with Outlier"</w:t>
      </w:r>
      <w:r>
        <w:rPr>
          <w:rStyle w:val="NormalTok"/>
        </w:rPr>
        <w:t xml:space="preserve">)</w:t>
      </w:r>
    </w:p>
    <w:p>
      <w:pPr>
        <w:pStyle w:val="FirstParagraph"/>
      </w:pPr>
      <w:r>
        <w:drawing>
          <wp:inline>
            <wp:extent cx="4620126" cy="3696101"/>
            <wp:effectExtent b="0" l="0" r="0" t="0"/>
            <wp:docPr descr="" title="" id="151" name="Picture"/>
            <a:graphic>
              <a:graphicData uri="http://schemas.openxmlformats.org/drawingml/2006/picture">
                <pic:pic>
                  <pic:nvPicPr>
                    <pic:cNvPr descr="hw-batch-1_files/figure-docx/HA.6.2.e.-plastics-outlier-1.png" id="152" name="Picture"/>
                    <pic:cNvPicPr>
                      <a:picLocks noChangeArrowheads="1" noChangeAspect="1"/>
                    </pic:cNvPicPr>
                  </pic:nvPicPr>
                  <pic:blipFill>
                    <a:blip r:embed="rId150"/>
                    <a:stretch>
                      <a:fillRect/>
                    </a:stretch>
                  </pic:blipFill>
                  <pic:spPr bwMode="auto">
                    <a:xfrm>
                      <a:off x="0" y="0"/>
                      <a:ext cx="4620126" cy="3696101"/>
                    </a:xfrm>
                    <a:prstGeom prst="rect">
                      <a:avLst/>
                    </a:prstGeom>
                    <a:noFill/>
                    <a:ln w="9525">
                      <a:noFill/>
                      <a:headEnd/>
                      <a:tailEnd/>
                    </a:ln>
                  </pic:spPr>
                </pic:pic>
              </a:graphicData>
            </a:graphic>
          </wp:inline>
        </w:drawing>
      </w:r>
    </w:p>
    <w:bookmarkEnd w:id="153"/>
    <w:bookmarkEnd w:id="154"/>
    <w:bookmarkStart w:id="160" w:name="Xc990bd056e30700b2ef2c1f6b56b039f6dea752"/>
    <w:p>
      <w:pPr>
        <w:pStyle w:val="Heading2"/>
      </w:pPr>
      <w:r>
        <w:t xml:space="preserve">HA 6.2.f Does it make any difference if the outlier is near the end rather than in the middle of the time series?</w:t>
      </w:r>
    </w:p>
    <w:bookmarkStart w:id="155" w:name="ha-6.2.f.-approach"/>
    <w:p>
      <w:pPr>
        <w:pStyle w:val="Heading3"/>
      </w:pPr>
      <w:r>
        <w:t xml:space="preserve">HA 6.2.f. Approach</w:t>
      </w:r>
    </w:p>
    <w:p>
      <w:pPr>
        <w:pStyle w:val="FirstParagraph"/>
      </w:pPr>
      <w:r>
        <w:t xml:space="preserve">Compare the impact of placing an outlier near the end of the series instead of the middle.</w:t>
      </w:r>
    </w:p>
    <w:bookmarkEnd w:id="155"/>
    <w:bookmarkStart w:id="159" w:name="ha-6.2.f.-analysis"/>
    <w:p>
      <w:pPr>
        <w:pStyle w:val="Heading3"/>
      </w:pPr>
      <w:r>
        <w:t xml:space="preserve">HA 6.2.f. Analysis</w:t>
      </w:r>
    </w:p>
    <w:p>
      <w:pPr>
        <w:pStyle w:val="SourceCode"/>
      </w:pPr>
      <w:r>
        <w:rPr>
          <w:rStyle w:val="NormalTok"/>
        </w:rPr>
        <w:t xml:space="preserve">plastics_outlier_end </w:t>
      </w:r>
      <w:r>
        <w:rPr>
          <w:rStyle w:val="OtherTok"/>
        </w:rPr>
        <w:t xml:space="preserve">&lt;-</w:t>
      </w:r>
      <w:r>
        <w:rPr>
          <w:rStyle w:val="NormalTok"/>
        </w:rPr>
        <w:t xml:space="preserve"> plastics</w:t>
      </w:r>
      <w:r>
        <w:br/>
      </w:r>
      <w:r>
        <w:rPr>
          <w:rStyle w:val="NormalTok"/>
        </w:rPr>
        <w:t xml:space="preserve">plastics_outlier_end[</w:t>
      </w:r>
      <w:r>
        <w:rPr>
          <w:rStyle w:val="DecValTok"/>
        </w:rPr>
        <w:t xml:space="preserve">55</w:t>
      </w:r>
      <w:r>
        <w:rPr>
          <w:rStyle w:val="NormalTok"/>
        </w:rPr>
        <w:t xml:space="preserve">] </w:t>
      </w:r>
      <w:r>
        <w:rPr>
          <w:rStyle w:val="OtherTok"/>
        </w:rPr>
        <w:t xml:space="preserve">&lt;-</w:t>
      </w:r>
      <w:r>
        <w:rPr>
          <w:rStyle w:val="NormalTok"/>
        </w:rPr>
        <w:t xml:space="preserve"> plastics_outlier_end[</w:t>
      </w:r>
      <w:r>
        <w:rPr>
          <w:rStyle w:val="DecValTok"/>
        </w:rPr>
        <w:t xml:space="preserve">55</w:t>
      </w:r>
      <w:r>
        <w:rPr>
          <w:rStyle w:val="NormalTok"/>
        </w:rPr>
        <w:t xml:space="preserve">] </w:t>
      </w:r>
      <w:r>
        <w:rPr>
          <w:rStyle w:val="SpecialCharTok"/>
        </w:rPr>
        <w:t xml:space="preserve">+</w:t>
      </w:r>
      <w:r>
        <w:rPr>
          <w:rStyle w:val="NormalTok"/>
        </w:rPr>
        <w:t xml:space="preserve"> </w:t>
      </w:r>
      <w:r>
        <w:rPr>
          <w:rStyle w:val="DecValTok"/>
        </w:rPr>
        <w:t xml:space="preserve">500</w:t>
      </w:r>
      <w:r>
        <w:rPr>
          <w:rStyle w:val="NormalTok"/>
        </w:rPr>
        <w:t xml:space="preserve">  </w:t>
      </w:r>
      <w:r>
        <w:rPr>
          <w:rStyle w:val="CommentTok"/>
        </w:rPr>
        <w:t xml:space="preserve"># Outlier near end</w:t>
      </w:r>
      <w:r>
        <w:br/>
      </w:r>
      <w:r>
        <w:br/>
      </w:r>
      <w:r>
        <w:rPr>
          <w:rStyle w:val="NormalTok"/>
        </w:rPr>
        <w:t xml:space="preserve">decomp_outlier_end </w:t>
      </w:r>
      <w:r>
        <w:rPr>
          <w:rStyle w:val="OtherTok"/>
        </w:rPr>
        <w:t xml:space="preserve">&lt;-</w:t>
      </w:r>
      <w:r>
        <w:rPr>
          <w:rStyle w:val="NormalTok"/>
        </w:rPr>
        <w:t xml:space="preserve"> </w:t>
      </w:r>
      <w:r>
        <w:rPr>
          <w:rStyle w:val="FunctionTok"/>
        </w:rPr>
        <w:t xml:space="preserve">decompose</w:t>
      </w:r>
      <w:r>
        <w:rPr>
          <w:rStyle w:val="NormalTok"/>
        </w:rPr>
        <w:t xml:space="preserve">(plastics_outlier_end, </w:t>
      </w:r>
      <w:r>
        <w:rPr>
          <w:rStyle w:val="AttributeTok"/>
        </w:rPr>
        <w:t xml:space="preserve">type =</w:t>
      </w:r>
      <w:r>
        <w:rPr>
          <w:rStyle w:val="NormalTok"/>
        </w:rPr>
        <w:t xml:space="preserve"> </w:t>
      </w:r>
      <w:r>
        <w:rPr>
          <w:rStyle w:val="StringTok"/>
        </w:rPr>
        <w:t xml:space="preserve">"multiplicative"</w:t>
      </w:r>
      <w:r>
        <w:rPr>
          <w:rStyle w:val="NormalTok"/>
        </w:rPr>
        <w:t xml:space="preserve">)</w:t>
      </w:r>
      <w:r>
        <w:br/>
      </w:r>
      <w:r>
        <w:rPr>
          <w:rStyle w:val="NormalTok"/>
        </w:rPr>
        <w:t xml:space="preserve">adjusted_outlier_end </w:t>
      </w:r>
      <w:r>
        <w:rPr>
          <w:rStyle w:val="OtherTok"/>
        </w:rPr>
        <w:t xml:space="preserve">&lt;-</w:t>
      </w:r>
      <w:r>
        <w:rPr>
          <w:rStyle w:val="NormalTok"/>
        </w:rPr>
        <w:t xml:space="preserve"> </w:t>
      </w:r>
      <w:r>
        <w:rPr>
          <w:rStyle w:val="FunctionTok"/>
        </w:rPr>
        <w:t xml:space="preserve">seasadj</w:t>
      </w:r>
      <w:r>
        <w:rPr>
          <w:rStyle w:val="NormalTok"/>
        </w:rPr>
        <w:t xml:space="preserve">(decomp_outlier_end)</w:t>
      </w:r>
      <w:r>
        <w:br/>
      </w:r>
      <w:r>
        <w:br/>
      </w:r>
      <w:r>
        <w:rPr>
          <w:rStyle w:val="FunctionTok"/>
        </w:rPr>
        <w:t xml:space="preserve">autoplot</w:t>
      </w:r>
      <w:r>
        <w:rPr>
          <w:rStyle w:val="NormalTok"/>
        </w:rPr>
        <w:t xml:space="preserve">(adjusted_outlier_end)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"Seasonally Adjusted Series with Outlier Near End"</w:t>
      </w:r>
      <w:r>
        <w:rPr>
          <w:rStyle w:val="NormalTok"/>
        </w:rPr>
        <w:t xml:space="preserve">)</w:t>
      </w:r>
    </w:p>
    <w:p>
      <w:pPr>
        <w:pStyle w:val="FirstParagraph"/>
      </w:pPr>
      <w:r>
        <w:drawing>
          <wp:inline>
            <wp:extent cx="4620126" cy="3696101"/>
            <wp:effectExtent b="0" l="0" r="0" t="0"/>
            <wp:docPr descr="" title="" id="157" name="Picture"/>
            <a:graphic>
              <a:graphicData uri="http://schemas.openxmlformats.org/drawingml/2006/picture">
                <pic:pic>
                  <pic:nvPicPr>
                    <pic:cNvPr descr="hw-batch-1_files/figure-docx/HA.6.2.f.-analysis-1.png" id="158" name="Picture"/>
                    <pic:cNvPicPr>
                      <a:picLocks noChangeArrowheads="1" noChangeAspect="1"/>
                    </pic:cNvPicPr>
                  </pic:nvPicPr>
                  <pic:blipFill>
                    <a:blip r:embed="rId15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Outliers near the end may have a more pronounced impact on the final few trend estimates and make the decomposition less reliable in that region due to fewer surrounding data points for smoothing.</w:t>
      </w:r>
    </w:p>
    <w:bookmarkEnd w:id="159"/>
    <w:bookmarkEnd w:id="160"/>
    <w:bookmarkEnd w:id="161"/>
    <w:bookmarkStart w:id="182" w:name="ha-7.5"/>
    <w:p>
      <w:pPr>
        <w:pStyle w:val="Heading1"/>
      </w:pPr>
      <w:r>
        <w:t xml:space="preserve">HA 7.5</w:t>
      </w:r>
    </w:p>
    <w:p>
      <w:pPr>
        <w:pStyle w:val="FirstParagraph"/>
      </w:pPr>
      <w:r>
        <w:t xml:space="preserve">Data set books contains the daily sales of paperback and hardcover books at the same store. The task is to forecast the next four days’ sales for paperback and hardcover books.</w:t>
      </w:r>
    </w:p>
    <w:bookmarkStart w:id="169" w:name="X95f28b2fa070577a42b470ebdc8854f5c1436d7"/>
    <w:p>
      <w:pPr>
        <w:pStyle w:val="Heading2"/>
      </w:pPr>
      <w:r>
        <w:t xml:space="preserve">HA 7.5.a. Plot the series and discuss the main features of the data.</w:t>
      </w:r>
    </w:p>
    <w:p>
      <w:pPr>
        <w:pStyle w:val="SourceCode"/>
      </w:pPr>
      <w:r>
        <w:rPr>
          <w:rStyle w:val="FunctionTok"/>
        </w:rPr>
        <w:t xml:space="preserve">data</w:t>
      </w:r>
      <w:r>
        <w:rPr>
          <w:rStyle w:val="NormalTok"/>
        </w:rPr>
        <w:t xml:space="preserve">(books)</w:t>
      </w:r>
    </w:p>
    <w:bookmarkStart w:id="168" w:name="ha-7.5.a.-approach"/>
    <w:p>
      <w:pPr>
        <w:pStyle w:val="Heading3"/>
      </w:pPr>
      <w:r>
        <w:t xml:space="preserve">HA 7.5.a. Approach</w:t>
      </w:r>
    </w:p>
    <w:p>
      <w:pPr>
        <w:pStyle w:val="FirstParagraph"/>
      </w:pPr>
      <w:r>
        <w:t xml:space="preserve">Step 1: Determine the main features of the data by examining the:</w:t>
      </w:r>
      <w:r>
        <w:t xml:space="preserve"> </w:t>
      </w:r>
      <w:r>
        <w:t xml:space="preserve">(1) Trend</w:t>
      </w:r>
      <w:r>
        <w:t xml:space="preserve"> </w:t>
      </w:r>
      <w:r>
        <w:t xml:space="preserve">(2) Seasonality</w:t>
      </w:r>
      <w:r>
        <w:t xml:space="preserve"> </w:t>
      </w:r>
      <w:r>
        <w:t xml:space="preserve">(3) Heteroscedasticity</w:t>
      </w:r>
      <w:r>
        <w:t xml:space="preserve"> </w:t>
      </w:r>
      <w:r>
        <w:t xml:space="preserve">(4) Level shifts or structural changes</w:t>
      </w:r>
    </w:p>
    <w:p>
      <w:pPr>
        <w:pStyle w:val="SourceCode"/>
      </w:pPr>
      <w:r>
        <w:rPr>
          <w:rStyle w:val="FunctionTok"/>
        </w:rPr>
        <w:t xml:space="preserve">autoplot</w:t>
      </w:r>
      <w:r>
        <w:rPr>
          <w:rStyle w:val="NormalTok"/>
        </w:rPr>
        <w:t xml:space="preserve">(books)</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"Sales of Paperback and Hardcover Books"</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"Days"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4620126" cy="3696101"/>
            <wp:effectExtent b="0" l="0" r="0" t="0"/>
            <wp:docPr descr="" title="" id="163" name="Picture"/>
            <a:graphic>
              <a:graphicData uri="http://schemas.openxmlformats.org/drawingml/2006/picture">
                <pic:pic>
                  <pic:nvPicPr>
                    <pic:cNvPr descr="hw-batch-1_files/figure-docx/HA.7.5.a-analysis-1.png" id="164" name="Picture"/>
                    <pic:cNvPicPr>
                      <a:picLocks noChangeArrowheads="1" noChangeAspect="1"/>
                    </pic:cNvPicPr>
                  </pic:nvPicPr>
                  <pic:blipFill>
                    <a:blip r:embed="rId1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There is an upward trend. </w:t>
      </w:r>
      <w:r>
        <w:br/>
      </w:r>
      <w:r>
        <w:br/>
      </w:r>
      <w:r>
        <w:rPr>
          <w:rStyle w:val="FunctionTok"/>
        </w:rPr>
        <w:t xml:space="preserve">length</w:t>
      </w:r>
      <w:r>
        <w:rPr>
          <w:rStyle w:val="NormalTok"/>
        </w:rPr>
        <w:t xml:space="preserve">(books)</w:t>
      </w:r>
    </w:p>
    <w:p>
      <w:pPr>
        <w:pStyle w:val="SourceCode"/>
      </w:pPr>
      <w:r>
        <w:rPr>
          <w:rStyle w:val="VerbatimChar"/>
        </w:rPr>
        <w:t xml:space="preserve">## [1] 60</w:t>
      </w:r>
    </w:p>
    <w:p>
      <w:pPr>
        <w:pStyle w:val="SourceCode"/>
      </w:pPr>
      <w:r>
        <w:rPr>
          <w:rStyle w:val="FunctionTok"/>
        </w:rPr>
        <w:t xml:space="preserve">frequency</w:t>
      </w:r>
      <w:r>
        <w:rPr>
          <w:rStyle w:val="NormalTok"/>
        </w:rPr>
        <w:t xml:space="preserve">(books)</w:t>
      </w:r>
    </w:p>
    <w:p>
      <w:pPr>
        <w:pStyle w:val="SourceCode"/>
      </w:pPr>
      <w:r>
        <w:rPr>
          <w:rStyle w:val="VerbatimChar"/>
        </w:rPr>
        <w:t xml:space="preserve">## [1] 1</w:t>
      </w:r>
    </w:p>
    <w:p>
      <w:pPr>
        <w:pStyle w:val="SourceCode"/>
      </w:pPr>
      <w:r>
        <w:rPr>
          <w:rStyle w:val="FunctionTok"/>
        </w:rPr>
        <w:t xml:space="preserve">summary</w:t>
      </w:r>
      <w:r>
        <w:rPr>
          <w:rStyle w:val="NormalTok"/>
        </w:rPr>
        <w:t xml:space="preserve">(books)</w:t>
      </w:r>
    </w:p>
    <w:p>
      <w:pPr>
        <w:pStyle w:val="SourceCode"/>
      </w:pPr>
      <w:r>
        <w:rPr>
          <w:rStyle w:val="VerbatimChar"/>
        </w:rPr>
        <w:t xml:space="preserve">##    Paperback       Hardcover    </w:t>
      </w:r>
      <w:r>
        <w:br/>
      </w:r>
      <w:r>
        <w:rPr>
          <w:rStyle w:val="VerbatimChar"/>
        </w:rPr>
        <w:t xml:space="preserve">##  Min.   :111.0   Min.   :128.0  </w:t>
      </w:r>
      <w:r>
        <w:br/>
      </w:r>
      <w:r>
        <w:rPr>
          <w:rStyle w:val="VerbatimChar"/>
        </w:rPr>
        <w:t xml:space="preserve">##  1st Qu.:167.2   1st Qu.:170.5  </w:t>
      </w:r>
      <w:r>
        <w:br/>
      </w:r>
      <w:r>
        <w:rPr>
          <w:rStyle w:val="VerbatimChar"/>
        </w:rPr>
        <w:t xml:space="preserve">##  Median :189.0   Median :200.5  </w:t>
      </w:r>
      <w:r>
        <w:br/>
      </w:r>
      <w:r>
        <w:rPr>
          <w:rStyle w:val="VerbatimChar"/>
        </w:rPr>
        <w:t xml:space="preserve">##  Mean   :186.4   Mean   :198.8  </w:t>
      </w:r>
      <w:r>
        <w:br/>
      </w:r>
      <w:r>
        <w:rPr>
          <w:rStyle w:val="VerbatimChar"/>
        </w:rPr>
        <w:t xml:space="preserve">##  3rd Qu.:207.2   3rd Qu.:222.0  </w:t>
      </w:r>
      <w:r>
        <w:br/>
      </w:r>
      <w:r>
        <w:rPr>
          <w:rStyle w:val="VerbatimChar"/>
        </w:rPr>
        <w:t xml:space="preserve">##  Max.   :247.0   Max.   :283.0</w:t>
      </w:r>
    </w:p>
    <w:p>
      <w:pPr>
        <w:pStyle w:val="SourceCode"/>
      </w:pPr>
      <w:r>
        <w:rPr>
          <w:rStyle w:val="NormalTok"/>
        </w:rPr>
        <w:t xml:space="preserve">books_plot </w:t>
      </w:r>
      <w:r>
        <w:rPr>
          <w:rStyle w:val="OtherTok"/>
        </w:rPr>
        <w:t xml:space="preserve">&lt;-</w:t>
      </w:r>
      <w:r>
        <w:rPr>
          <w:rStyle w:val="NormalTok"/>
        </w:rPr>
        <w:t xml:space="preserve"> books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w:t>
      </w:r>
      <w:r>
        <w:rPr>
          <w:rStyle w:val="AttributeTok"/>
        </w:rPr>
        <w:t xml:space="preserve">names_to =</w:t>
      </w:r>
      <w:r>
        <w:rPr>
          <w:rStyle w:val="NormalTok"/>
        </w:rPr>
        <w:t xml:space="preserve"> </w:t>
      </w:r>
      <w:r>
        <w:rPr>
          <w:rStyle w:val="StringTok"/>
        </w:rPr>
        <w:t xml:space="preserve">"Type"</w:t>
      </w:r>
      <w:r>
        <w:rPr>
          <w:rStyle w:val="NormalTok"/>
        </w:rPr>
        <w:t xml:space="preserve">, </w:t>
      </w:r>
      <w:r>
        <w:rPr>
          <w:rStyle w:val="AttributeTok"/>
        </w:rPr>
        <w:t xml:space="preserve">values_to =</w:t>
      </w:r>
      <w:r>
        <w:rPr>
          <w:rStyle w:val="NormalTok"/>
        </w:rPr>
        <w:t xml:space="preserve"> </w:t>
      </w:r>
      <w:r>
        <w:rPr>
          <w:rStyle w:val="StringTok"/>
        </w:rPr>
        <w:t xml:space="preserve">"Sales"</w:t>
      </w:r>
      <w:r>
        <w:rPr>
          <w:rStyle w:val="NormalTok"/>
        </w:rPr>
        <w:t xml:space="preserve">)</w:t>
      </w:r>
      <w:r>
        <w:br/>
      </w:r>
      <w:r>
        <w:br/>
      </w:r>
      <w:r>
        <w:rPr>
          <w:rStyle w:val="CommentTok"/>
        </w:rPr>
        <w:t xml:space="preserve"># Distribution of Book Sales </w:t>
      </w:r>
      <w:r>
        <w:br/>
      </w:r>
      <w:r>
        <w:rPr>
          <w:rStyle w:val="CommentTok"/>
        </w:rPr>
        <w:t xml:space="preserve"># This is showing that hardcover is slightly right skewed.</w:t>
      </w:r>
      <w:r>
        <w:br/>
      </w:r>
      <w:r>
        <w:rPr>
          <w:rStyle w:val="FunctionTok"/>
        </w:rPr>
        <w:t xml:space="preserve">ggplot</w:t>
      </w:r>
      <w:r>
        <w:rPr>
          <w:rStyle w:val="NormalTok"/>
        </w:rPr>
        <w:t xml:space="preserve">(books_plot, </w:t>
      </w:r>
      <w:r>
        <w:rPr>
          <w:rStyle w:val="FunctionTok"/>
        </w:rPr>
        <w:t xml:space="preserve">aes</w:t>
      </w:r>
      <w:r>
        <w:rPr>
          <w:rStyle w:val="NormalTok"/>
        </w:rPr>
        <w:t xml:space="preserve">(</w:t>
      </w:r>
      <w:r>
        <w:rPr>
          <w:rStyle w:val="AttributeTok"/>
        </w:rPr>
        <w:t xml:space="preserve">x =</w:t>
      </w:r>
      <w:r>
        <w:rPr>
          <w:rStyle w:val="NormalTok"/>
        </w:rPr>
        <w:t xml:space="preserve"> Sales, </w:t>
      </w:r>
      <w:r>
        <w:rPr>
          <w:rStyle w:val="AttributeTok"/>
        </w:rPr>
        <w:t xml:space="preserve">fill =</w:t>
      </w:r>
      <w:r>
        <w:rPr>
          <w:rStyle w:val="NormalTok"/>
        </w:rPr>
        <w:t xml:space="preserve"> Type))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..density..),</w:t>
      </w:r>
      <w:r>
        <w:rPr>
          <w:rStyle w:val="AttributeTok"/>
        </w:rPr>
        <w:t xml:space="preserve">alpha =</w:t>
      </w:r>
      <w:r>
        <w:rPr>
          <w:rStyle w:val="NormalTok"/>
        </w:rPr>
        <w:t xml:space="preserve"> </w:t>
      </w:r>
      <w:r>
        <w:rPr>
          <w:rStyle w:val="FloatTok"/>
        </w:rPr>
        <w:t xml:space="preserve">0.6</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AttributeTok"/>
        </w:rPr>
        <w:t xml:space="preserve">bins =</w:t>
      </w:r>
      <w:r>
        <w:rPr>
          <w:rStyle w:val="NormalTok"/>
        </w:rPr>
        <w:t xml:space="preserve"> </w:t>
      </w:r>
      <w:r>
        <w:rPr>
          <w:rStyle w:val="DecVal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Type)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Book Sales by Type"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"Number of Sales per Day"</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166" name="Picture"/>
            <a:graphic>
              <a:graphicData uri="http://schemas.openxmlformats.org/drawingml/2006/picture">
                <pic:pic>
                  <pic:nvPicPr>
                    <pic:cNvPr descr="hw-batch-1_files/figure-docx/HA.7.5.a-analysis-2.png" id="167" name="Picture"/>
                    <pic:cNvPicPr>
                      <a:picLocks noChangeArrowheads="1" noChangeAspect="1"/>
                    </pic:cNvPicPr>
                  </pic:nvPicPr>
                  <pic:blipFill>
                    <a:blip r:embed="rId165"/>
                    <a:stretch>
                      <a:fillRect/>
                    </a:stretch>
                  </pic:blipFill>
                  <pic:spPr bwMode="auto">
                    <a:xfrm>
                      <a:off x="0" y="0"/>
                      <a:ext cx="4620126" cy="3696101"/>
                    </a:xfrm>
                    <a:prstGeom prst="rect">
                      <a:avLst/>
                    </a:prstGeom>
                    <a:noFill/>
                    <a:ln w="9525">
                      <a:noFill/>
                      <a:headEnd/>
                      <a:tailEnd/>
                    </a:ln>
                  </pic:spPr>
                </pic:pic>
              </a:graphicData>
            </a:graphic>
          </wp:inline>
        </w:drawing>
      </w:r>
    </w:p>
    <w:bookmarkEnd w:id="168"/>
    <w:bookmarkEnd w:id="169"/>
    <w:bookmarkStart w:id="170" w:name="X5b2a1e69b3b774f336d25c2528c50eefc83b06f"/>
    <w:p>
      <w:pPr>
        <w:pStyle w:val="Heading2"/>
      </w:pPr>
      <w:r>
        <w:t xml:space="preserve">HA 7.5.b. Use the ses() function to forecast each series, and plot the forecasts.</w:t>
      </w:r>
    </w:p>
    <w:bookmarkEnd w:id="170"/>
    <w:bookmarkStart w:id="171" w:name="ha-7.5.b.-approach"/>
    <w:p>
      <w:pPr>
        <w:pStyle w:val="Heading2"/>
      </w:pPr>
      <w:r>
        <w:t xml:space="preserve">HA 7.5.b. Approach</w:t>
      </w:r>
    </w:p>
    <w:p>
      <w:pPr>
        <w:pStyle w:val="FirstParagraph"/>
      </w:pPr>
      <w:r>
        <w:t xml:space="preserve">Use simple exponential smoothing via ses() to forecast the next 4 days for both paperback and hardcover sales.</w:t>
      </w:r>
    </w:p>
    <w:bookmarkEnd w:id="171"/>
    <w:bookmarkStart w:id="178" w:name="ha-7.5.b.-analysis"/>
    <w:p>
      <w:pPr>
        <w:pStyle w:val="Heading2"/>
      </w:pPr>
      <w:r>
        <w:t xml:space="preserve">HA 7.5.b. Analysis</w:t>
      </w:r>
    </w:p>
    <w:p>
      <w:pPr>
        <w:pStyle w:val="SourceCode"/>
      </w:pPr>
      <w:r>
        <w:rPr>
          <w:rStyle w:val="CommentTok"/>
        </w:rPr>
        <w:t xml:space="preserve"># Forecast 4 days ahead using Simple Exponential Smoothing</w:t>
      </w:r>
      <w:r>
        <w:br/>
      </w:r>
      <w:r>
        <w:rPr>
          <w:rStyle w:val="NormalTok"/>
        </w:rPr>
        <w:t xml:space="preserve">fc_paperback </w:t>
      </w:r>
      <w:r>
        <w:rPr>
          <w:rStyle w:val="OtherTok"/>
        </w:rPr>
        <w:t xml:space="preserve">&lt;-</w:t>
      </w:r>
      <w:r>
        <w:rPr>
          <w:rStyle w:val="NormalTok"/>
        </w:rPr>
        <w:t xml:space="preserve"> </w:t>
      </w:r>
      <w:r>
        <w:rPr>
          <w:rStyle w:val="FunctionTok"/>
        </w:rPr>
        <w:t xml:space="preserve">ses</w:t>
      </w:r>
      <w:r>
        <w:rPr>
          <w:rStyle w:val="NormalTok"/>
        </w:rPr>
        <w:t xml:space="preserve">(books[, </w:t>
      </w:r>
      <w:r>
        <w:rPr>
          <w:rStyle w:val="StringTok"/>
        </w:rPr>
        <w:t xml:space="preserve">"Paperback"</w:t>
      </w:r>
      <w:r>
        <w:rPr>
          <w:rStyle w:val="NormalTok"/>
        </w:rPr>
        <w:t xml:space="preserve">], </w:t>
      </w:r>
      <w:r>
        <w:rPr>
          <w:rStyle w:val="AttributeTok"/>
        </w:rPr>
        <w:t xml:space="preserve">h =</w:t>
      </w:r>
      <w:r>
        <w:rPr>
          <w:rStyle w:val="NormalTok"/>
        </w:rPr>
        <w:t xml:space="preserve"> </w:t>
      </w:r>
      <w:r>
        <w:rPr>
          <w:rStyle w:val="DecValTok"/>
        </w:rPr>
        <w:t xml:space="preserve">4</w:t>
      </w:r>
      <w:r>
        <w:rPr>
          <w:rStyle w:val="NormalTok"/>
        </w:rPr>
        <w:t xml:space="preserve">)</w:t>
      </w:r>
      <w:r>
        <w:br/>
      </w:r>
      <w:r>
        <w:rPr>
          <w:rStyle w:val="NormalTok"/>
        </w:rPr>
        <w:t xml:space="preserve">fc_hardcover </w:t>
      </w:r>
      <w:r>
        <w:rPr>
          <w:rStyle w:val="OtherTok"/>
        </w:rPr>
        <w:t xml:space="preserve">&lt;-</w:t>
      </w:r>
      <w:r>
        <w:rPr>
          <w:rStyle w:val="NormalTok"/>
        </w:rPr>
        <w:t xml:space="preserve"> </w:t>
      </w:r>
      <w:r>
        <w:rPr>
          <w:rStyle w:val="FunctionTok"/>
        </w:rPr>
        <w:t xml:space="preserve">ses</w:t>
      </w:r>
      <w:r>
        <w:rPr>
          <w:rStyle w:val="NormalTok"/>
        </w:rPr>
        <w:t xml:space="preserve">(books[, </w:t>
      </w:r>
      <w:r>
        <w:rPr>
          <w:rStyle w:val="StringTok"/>
        </w:rPr>
        <w:t xml:space="preserve">"Hardcover"</w:t>
      </w:r>
      <w:r>
        <w:rPr>
          <w:rStyle w:val="NormalTok"/>
        </w:rPr>
        <w:t xml:space="preserve">], </w:t>
      </w:r>
      <w:r>
        <w:rPr>
          <w:rStyle w:val="AttributeTok"/>
        </w:rPr>
        <w:t xml:space="preserve">h =</w:t>
      </w:r>
      <w:r>
        <w:rPr>
          <w:rStyle w:val="NormalTok"/>
        </w:rPr>
        <w:t xml:space="preserve"> </w:t>
      </w:r>
      <w:r>
        <w:rPr>
          <w:rStyle w:val="DecValTok"/>
        </w:rPr>
        <w:t xml:space="preserve">4</w:t>
      </w:r>
      <w:r>
        <w:rPr>
          <w:rStyle w:val="NormalTok"/>
        </w:rPr>
        <w:t xml:space="preserve">)</w:t>
      </w:r>
      <w:r>
        <w:br/>
      </w:r>
      <w:r>
        <w:br/>
      </w:r>
      <w:r>
        <w:rPr>
          <w:rStyle w:val="CommentTok"/>
        </w:rPr>
        <w:t xml:space="preserve"># Plot forecasts</w:t>
      </w:r>
      <w:r>
        <w:br/>
      </w:r>
      <w:r>
        <w:rPr>
          <w:rStyle w:val="FunctionTok"/>
        </w:rPr>
        <w:t xml:space="preserve">autoplot</w:t>
      </w:r>
      <w:r>
        <w:rPr>
          <w:rStyle w:val="NormalTok"/>
        </w:rPr>
        <w:t xml:space="preserve">(fc_paperback)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"SES Forecast - Paperback Books"</w:t>
      </w:r>
      <w:r>
        <w:rPr>
          <w:rStyle w:val="NormalTok"/>
        </w:rPr>
        <w:t xml:space="preserve">)</w:t>
      </w:r>
    </w:p>
    <w:p>
      <w:pPr>
        <w:pStyle w:val="FirstParagraph"/>
      </w:pPr>
      <w:r>
        <w:drawing>
          <wp:inline>
            <wp:extent cx="4620126" cy="3696101"/>
            <wp:effectExtent b="0" l="0" r="0" t="0"/>
            <wp:docPr descr="" title="" id="173" name="Picture"/>
            <a:graphic>
              <a:graphicData uri="http://schemas.openxmlformats.org/drawingml/2006/picture">
                <pic:pic>
                  <pic:nvPicPr>
                    <pic:cNvPr descr="hw-batch-1_files/figure-docx/HA.7.5.b-analysis-1.png" id="174" name="Picture"/>
                    <pic:cNvPicPr>
                      <a:picLocks noChangeArrowheads="1" noChangeAspect="1"/>
                    </pic:cNvPicPr>
                  </pic:nvPicPr>
                  <pic:blipFill>
                    <a:blip r:embed="rId1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(fc_hardcover)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"SES Forecast - Hardcover Books"</w:t>
      </w:r>
      <w:r>
        <w:rPr>
          <w:rStyle w:val="NormalTok"/>
        </w:rPr>
        <w:t xml:space="preserve">)</w:t>
      </w:r>
    </w:p>
    <w:p>
      <w:pPr>
        <w:pStyle w:val="FirstParagraph"/>
      </w:pPr>
      <w:r>
        <w:drawing>
          <wp:inline>
            <wp:extent cx="4620126" cy="3696101"/>
            <wp:effectExtent b="0" l="0" r="0" t="0"/>
            <wp:docPr descr="" title="" id="176" name="Picture"/>
            <a:graphic>
              <a:graphicData uri="http://schemas.openxmlformats.org/drawingml/2006/picture">
                <pic:pic>
                  <pic:nvPicPr>
                    <pic:cNvPr descr="hw-batch-1_files/figure-docx/HA.7.5.b-analysis-2.png" id="177" name="Picture"/>
                    <pic:cNvPicPr>
                      <a:picLocks noChangeArrowheads="1" noChangeAspect="1"/>
                    </pic:cNvPicPr>
                  </pic:nvPicPr>
                  <pic:blipFill>
                    <a:blip r:embed="rId17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These plots show the forecasted values with prediction intervals assuming the level is the only component modeled.</w:t>
      </w:r>
    </w:p>
    <w:bookmarkEnd w:id="178"/>
    <w:bookmarkStart w:id="179" w:name="X4304499d009941fc5fa704d9e3af4e98d72e525"/>
    <w:p>
      <w:pPr>
        <w:pStyle w:val="Heading2"/>
      </w:pPr>
      <w:r>
        <w:t xml:space="preserve">HA 7.5.c. Compute the RMSE values for the training data in each case.</w:t>
      </w:r>
    </w:p>
    <w:bookmarkEnd w:id="179"/>
    <w:bookmarkStart w:id="180" w:name="ha-7.5.c.-approach"/>
    <w:p>
      <w:pPr>
        <w:pStyle w:val="Heading2"/>
      </w:pPr>
      <w:r>
        <w:t xml:space="preserve">HA 7.5.c. Approach</w:t>
      </w:r>
    </w:p>
    <w:p>
      <w:pPr>
        <w:pStyle w:val="FirstParagraph"/>
      </w:pPr>
      <w:r>
        <w:t xml:space="preserve">Extract the RMSE from the accuracy measures of the SES models.</w:t>
      </w:r>
    </w:p>
    <w:bookmarkEnd w:id="180"/>
    <w:bookmarkStart w:id="181" w:name="ha-7.5.c.-analysis"/>
    <w:p>
      <w:pPr>
        <w:pStyle w:val="Heading2"/>
      </w:pPr>
      <w:r>
        <w:t xml:space="preserve">HA 7.5.c. Analysis</w:t>
      </w:r>
    </w:p>
    <w:p>
      <w:pPr>
        <w:pStyle w:val="SourceCode"/>
      </w:pPr>
      <w:r>
        <w:rPr>
          <w:rStyle w:val="CommentTok"/>
        </w:rPr>
        <w:t xml:space="preserve"># Compute RMSE for the training data</w:t>
      </w:r>
      <w:r>
        <w:br/>
      </w:r>
      <w:r>
        <w:rPr>
          <w:rStyle w:val="FunctionTok"/>
        </w:rPr>
        <w:t xml:space="preserve">accuracy</w:t>
      </w:r>
      <w:r>
        <w:rPr>
          <w:rStyle w:val="NormalTok"/>
        </w:rPr>
        <w:t xml:space="preserve">(fc_paperback)[</w:t>
      </w:r>
      <w:r>
        <w:rPr>
          <w:rStyle w:val="DecValTok"/>
        </w:rPr>
        <w:t xml:space="preserve">2</w:t>
      </w:r>
      <w:r>
        <w:rPr>
          <w:rStyle w:val="NormalTok"/>
        </w:rPr>
        <w:t xml:space="preserve">]  </w:t>
      </w:r>
      <w:r>
        <w:rPr>
          <w:rStyle w:val="CommentTok"/>
        </w:rPr>
        <w:t xml:space="preserve"># RMSE for Paperback</w:t>
      </w:r>
    </w:p>
    <w:p>
      <w:pPr>
        <w:pStyle w:val="SourceCode"/>
      </w:pPr>
      <w:r>
        <w:rPr>
          <w:rStyle w:val="VerbatimChar"/>
        </w:rPr>
        <w:t xml:space="preserve">## [1] 33.63769</w:t>
      </w:r>
    </w:p>
    <w:p>
      <w:pPr>
        <w:pStyle w:val="SourceCode"/>
      </w:pPr>
      <w:r>
        <w:rPr>
          <w:rStyle w:val="FunctionTok"/>
        </w:rPr>
        <w:t xml:space="preserve">accuracy</w:t>
      </w:r>
      <w:r>
        <w:rPr>
          <w:rStyle w:val="NormalTok"/>
        </w:rPr>
        <w:t xml:space="preserve">(fc_hardcover)[</w:t>
      </w:r>
      <w:r>
        <w:rPr>
          <w:rStyle w:val="DecValTok"/>
        </w:rPr>
        <w:t xml:space="preserve">2</w:t>
      </w:r>
      <w:r>
        <w:rPr>
          <w:rStyle w:val="NormalTok"/>
        </w:rPr>
        <w:t xml:space="preserve">]  </w:t>
      </w:r>
      <w:r>
        <w:rPr>
          <w:rStyle w:val="CommentTok"/>
        </w:rPr>
        <w:t xml:space="preserve"># RMSE for Hardcover</w:t>
      </w:r>
    </w:p>
    <w:p>
      <w:pPr>
        <w:pStyle w:val="SourceCode"/>
      </w:pPr>
      <w:r>
        <w:rPr>
          <w:rStyle w:val="VerbatimChar"/>
        </w:rPr>
        <w:t xml:space="preserve">## [1] 31.93101</w:t>
      </w:r>
    </w:p>
    <w:p>
      <w:pPr>
        <w:pStyle w:val="FirstParagraph"/>
      </w:pPr>
      <w:r>
        <w:t xml:space="preserve">Since the RMSE is slightly lower for hardcover books, the SES model performs marginally better for that series.</w:t>
      </w:r>
    </w:p>
    <w:bookmarkEnd w:id="181"/>
    <w:bookmarkEnd w:id="182"/>
    <w:bookmarkStart w:id="206" w:name="ha-7.6"/>
    <w:p>
      <w:pPr>
        <w:pStyle w:val="Heading1"/>
      </w:pPr>
      <w:r>
        <w:t xml:space="preserve">HA 7.6</w:t>
      </w:r>
    </w:p>
    <w:p>
      <w:pPr>
        <w:pStyle w:val="FirstParagraph"/>
      </w:pPr>
      <w:r>
        <w:t xml:space="preserve">We will continue with the daily sales of paperback and hardcover books in data set books.</w:t>
      </w:r>
    </w:p>
    <w:bookmarkStart w:id="191" w:name="X1dbc393ff646ebc3b722da55d55bb26579f2954"/>
    <w:p>
      <w:pPr>
        <w:pStyle w:val="Heading2"/>
      </w:pPr>
      <w:r>
        <w:t xml:space="preserve">HA 7.6.a. Apply Holt’s linear method to the paperback and hardback series and compute four-day forecasts in each case.</w:t>
      </w:r>
    </w:p>
    <w:bookmarkStart w:id="183" w:name="ha-7.6.a.-approach"/>
    <w:p>
      <w:pPr>
        <w:pStyle w:val="Heading3"/>
      </w:pPr>
      <w:r>
        <w:t xml:space="preserve">HA 7.6.a. Approach</w:t>
      </w:r>
    </w:p>
    <w:p>
      <w:pPr>
        <w:pStyle w:val="FirstParagraph"/>
      </w:pPr>
      <w:r>
        <w:t xml:space="preserve">Use the holt() function to compute four-day forecasts for both series.</w:t>
      </w:r>
    </w:p>
    <w:bookmarkEnd w:id="183"/>
    <w:bookmarkStart w:id="190" w:name="ha-7.6.a.-analysis"/>
    <w:p>
      <w:pPr>
        <w:pStyle w:val="Heading3"/>
      </w:pPr>
      <w:r>
        <w:t xml:space="preserve">HA 7.6.a. Analysis</w:t>
      </w:r>
    </w:p>
    <w:p>
      <w:pPr>
        <w:pStyle w:val="SourceCode"/>
      </w:pPr>
      <w:r>
        <w:rPr>
          <w:rStyle w:val="CommentTok"/>
        </w:rPr>
        <w:t xml:space="preserve"># Holt’s linear method</w:t>
      </w:r>
      <w:r>
        <w:br/>
      </w:r>
      <w:r>
        <w:rPr>
          <w:rStyle w:val="NormalTok"/>
        </w:rPr>
        <w:t xml:space="preserve">fc_holt_paperback </w:t>
      </w:r>
      <w:r>
        <w:rPr>
          <w:rStyle w:val="OtherTok"/>
        </w:rPr>
        <w:t xml:space="preserve">&lt;-</w:t>
      </w:r>
      <w:r>
        <w:rPr>
          <w:rStyle w:val="NormalTok"/>
        </w:rPr>
        <w:t xml:space="preserve"> </w:t>
      </w:r>
      <w:r>
        <w:rPr>
          <w:rStyle w:val="FunctionTok"/>
        </w:rPr>
        <w:t xml:space="preserve">holt</w:t>
      </w:r>
      <w:r>
        <w:rPr>
          <w:rStyle w:val="NormalTok"/>
        </w:rPr>
        <w:t xml:space="preserve">(books[, </w:t>
      </w:r>
      <w:r>
        <w:rPr>
          <w:rStyle w:val="StringTok"/>
        </w:rPr>
        <w:t xml:space="preserve">"Paperback"</w:t>
      </w:r>
      <w:r>
        <w:rPr>
          <w:rStyle w:val="NormalTok"/>
        </w:rPr>
        <w:t xml:space="preserve">], </w:t>
      </w:r>
      <w:r>
        <w:rPr>
          <w:rStyle w:val="AttributeTok"/>
        </w:rPr>
        <w:t xml:space="preserve">h =</w:t>
      </w:r>
      <w:r>
        <w:rPr>
          <w:rStyle w:val="NormalTok"/>
        </w:rPr>
        <w:t xml:space="preserve"> </w:t>
      </w:r>
      <w:r>
        <w:rPr>
          <w:rStyle w:val="DecValTok"/>
        </w:rPr>
        <w:t xml:space="preserve">4</w:t>
      </w:r>
      <w:r>
        <w:rPr>
          <w:rStyle w:val="NormalTok"/>
        </w:rPr>
        <w:t xml:space="preserve">)</w:t>
      </w:r>
      <w:r>
        <w:br/>
      </w:r>
      <w:r>
        <w:rPr>
          <w:rStyle w:val="NormalTok"/>
        </w:rPr>
        <w:t xml:space="preserve">fc_holt_hardcover </w:t>
      </w:r>
      <w:r>
        <w:rPr>
          <w:rStyle w:val="OtherTok"/>
        </w:rPr>
        <w:t xml:space="preserve">&lt;-</w:t>
      </w:r>
      <w:r>
        <w:rPr>
          <w:rStyle w:val="NormalTok"/>
        </w:rPr>
        <w:t xml:space="preserve"> </w:t>
      </w:r>
      <w:r>
        <w:rPr>
          <w:rStyle w:val="FunctionTok"/>
        </w:rPr>
        <w:t xml:space="preserve">holt</w:t>
      </w:r>
      <w:r>
        <w:rPr>
          <w:rStyle w:val="NormalTok"/>
        </w:rPr>
        <w:t xml:space="preserve">(books[, </w:t>
      </w:r>
      <w:r>
        <w:rPr>
          <w:rStyle w:val="StringTok"/>
        </w:rPr>
        <w:t xml:space="preserve">"Hardcover"</w:t>
      </w:r>
      <w:r>
        <w:rPr>
          <w:rStyle w:val="NormalTok"/>
        </w:rPr>
        <w:t xml:space="preserve">], </w:t>
      </w:r>
      <w:r>
        <w:rPr>
          <w:rStyle w:val="AttributeTok"/>
        </w:rPr>
        <w:t xml:space="preserve">h =</w:t>
      </w:r>
      <w:r>
        <w:rPr>
          <w:rStyle w:val="NormalTok"/>
        </w:rPr>
        <w:t xml:space="preserve"> </w:t>
      </w:r>
      <w:r>
        <w:rPr>
          <w:rStyle w:val="DecValTok"/>
        </w:rPr>
        <w:t xml:space="preserve">4</w:t>
      </w:r>
      <w:r>
        <w:rPr>
          <w:rStyle w:val="NormalTok"/>
        </w:rPr>
        <w:t xml:space="preserve">)</w:t>
      </w:r>
      <w:r>
        <w:br/>
      </w:r>
      <w:r>
        <w:br/>
      </w:r>
      <w:r>
        <w:rPr>
          <w:rStyle w:val="CommentTok"/>
        </w:rPr>
        <w:t xml:space="preserve"># Plot the forecasts</w:t>
      </w:r>
      <w:r>
        <w:br/>
      </w:r>
      <w:r>
        <w:rPr>
          <w:rStyle w:val="FunctionTok"/>
        </w:rPr>
        <w:t xml:space="preserve">autoplot</w:t>
      </w:r>
      <w:r>
        <w:rPr>
          <w:rStyle w:val="NormalTok"/>
        </w:rPr>
        <w:t xml:space="preserve">(fc_holt_paperback)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"Holt Forecast - Paperback Books"</w:t>
      </w:r>
      <w:r>
        <w:rPr>
          <w:rStyle w:val="NormalTok"/>
        </w:rPr>
        <w:t xml:space="preserve">)</w:t>
      </w:r>
    </w:p>
    <w:p>
      <w:pPr>
        <w:pStyle w:val="FirstParagraph"/>
      </w:pPr>
      <w:r>
        <w:drawing>
          <wp:inline>
            <wp:extent cx="4620126" cy="3696101"/>
            <wp:effectExtent b="0" l="0" r="0" t="0"/>
            <wp:docPr descr="" title="" id="185" name="Picture"/>
            <a:graphic>
              <a:graphicData uri="http://schemas.openxmlformats.org/drawingml/2006/picture">
                <pic:pic>
                  <pic:nvPicPr>
                    <pic:cNvPr descr="hw-batch-1_files/figure-docx/HA.7.6.a.-analysis-1.png" id="186" name="Picture"/>
                    <pic:cNvPicPr>
                      <a:picLocks noChangeArrowheads="1" noChangeAspect="1"/>
                    </pic:cNvPicPr>
                  </pic:nvPicPr>
                  <pic:blipFill>
                    <a:blip r:embed="rId1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(fc_holt_hardcover)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"Holt Forecast - Hardcover Books"</w:t>
      </w:r>
      <w:r>
        <w:rPr>
          <w:rStyle w:val="NormalTok"/>
        </w:rPr>
        <w:t xml:space="preserve">)</w:t>
      </w:r>
    </w:p>
    <w:p>
      <w:pPr>
        <w:pStyle w:val="FirstParagraph"/>
      </w:pPr>
      <w:r>
        <w:drawing>
          <wp:inline>
            <wp:extent cx="4620126" cy="3696101"/>
            <wp:effectExtent b="0" l="0" r="0" t="0"/>
            <wp:docPr descr="" title="" id="188" name="Picture"/>
            <a:graphic>
              <a:graphicData uri="http://schemas.openxmlformats.org/drawingml/2006/picture">
                <pic:pic>
                  <pic:nvPicPr>
                    <pic:cNvPr descr="hw-batch-1_files/figure-docx/HA.7.6.a.-analysis-2.png" id="189" name="Picture"/>
                    <pic:cNvPicPr>
                      <a:picLocks noChangeArrowheads="1" noChangeAspect="1"/>
                    </pic:cNvPicPr>
                  </pic:nvPicPr>
                  <pic:blipFill>
                    <a:blip r:embed="rId187"/>
                    <a:stretch>
                      <a:fillRect/>
                    </a:stretch>
                  </pic:blipFill>
                  <pic:spPr bwMode="auto">
                    <a:xfrm>
                      <a:off x="0" y="0"/>
                      <a:ext cx="4620126" cy="3696101"/>
                    </a:xfrm>
                    <a:prstGeom prst="rect">
                      <a:avLst/>
                    </a:prstGeom>
                    <a:noFill/>
                    <a:ln w="9525">
                      <a:noFill/>
                      <a:headEnd/>
                      <a:tailEnd/>
                    </a:ln>
                  </pic:spPr>
                </pic:pic>
              </a:graphicData>
            </a:graphic>
          </wp:inline>
        </w:drawing>
      </w:r>
    </w:p>
    <w:bookmarkEnd w:id="190"/>
    <w:bookmarkEnd w:id="191"/>
    <w:bookmarkStart w:id="194" w:name="X27c6554088af51035341bf13345ece941744552"/>
    <w:p>
      <w:pPr>
        <w:pStyle w:val="Heading2"/>
      </w:pPr>
      <w:r>
        <w:t xml:space="preserve">HA 7.6.b. Compare the RMSE measures of Holt’s method for the two series to those of simple exponential smoothing in the previous question. Discuss the merits of the two forecasting methods for these data sets.</w:t>
      </w:r>
    </w:p>
    <w:p>
      <w:pPr>
        <w:pStyle w:val="FirstParagraph"/>
      </w:pPr>
      <w:r>
        <w:t xml:space="preserve">(Remember that Holt’s method is using one more parameter than SES.)</w:t>
      </w:r>
    </w:p>
    <w:bookmarkStart w:id="192" w:name="ha-7.6.b.-approach"/>
    <w:p>
      <w:pPr>
        <w:pStyle w:val="Heading3"/>
      </w:pPr>
      <w:r>
        <w:t xml:space="preserve">HA 7.6.b. Approach</w:t>
      </w:r>
    </w:p>
    <w:p>
      <w:pPr>
        <w:pStyle w:val="FirstParagraph"/>
      </w:pPr>
      <w:r>
        <w:t xml:space="preserve">Extract the RMSE values from Holt’s forecasts and compare them to the SES results to evaluate which model fits better.</w:t>
      </w:r>
    </w:p>
    <w:bookmarkEnd w:id="192"/>
    <w:bookmarkStart w:id="193" w:name="ha-7.6.b.-analysis"/>
    <w:p>
      <w:pPr>
        <w:pStyle w:val="Heading3"/>
      </w:pPr>
      <w:r>
        <w:t xml:space="preserve">HA 7.6.b. Analysis</w:t>
      </w:r>
    </w:p>
    <w:p>
      <w:pPr>
        <w:pStyle w:val="SourceCode"/>
      </w:pPr>
      <w:r>
        <w:rPr>
          <w:rStyle w:val="CommentTok"/>
        </w:rPr>
        <w:t xml:space="preserve"># Get RMSE values for Holt's method</w:t>
      </w:r>
      <w:r>
        <w:br/>
      </w:r>
      <w:r>
        <w:rPr>
          <w:rStyle w:val="NormalTok"/>
        </w:rPr>
        <w:t xml:space="preserve">rmse_holt_paperback </w:t>
      </w:r>
      <w:r>
        <w:rPr>
          <w:rStyle w:val="OtherTok"/>
        </w:rPr>
        <w:t xml:space="preserve">&lt;-</w:t>
      </w:r>
      <w:r>
        <w:rPr>
          <w:rStyle w:val="NormalTok"/>
        </w:rPr>
        <w:t xml:space="preserve"> </w:t>
      </w:r>
      <w:r>
        <w:rPr>
          <w:rStyle w:val="FunctionTok"/>
        </w:rPr>
        <w:t xml:space="preserve">accuracy</w:t>
      </w:r>
      <w:r>
        <w:rPr>
          <w:rStyle w:val="NormalTok"/>
        </w:rPr>
        <w:t xml:space="preserve">(fc_holt_paperback)[</w:t>
      </w:r>
      <w:r>
        <w:rPr>
          <w:rStyle w:val="DecValTok"/>
        </w:rPr>
        <w:t xml:space="preserve">2</w:t>
      </w:r>
      <w:r>
        <w:rPr>
          <w:rStyle w:val="NormalTok"/>
        </w:rPr>
        <w:t xml:space="preserve">]  </w:t>
      </w:r>
      <w:r>
        <w:rPr>
          <w:rStyle w:val="CommentTok"/>
        </w:rPr>
        <w:t xml:space="preserve"># RMSE for Paperback</w:t>
      </w:r>
      <w:r>
        <w:br/>
      </w:r>
      <w:r>
        <w:rPr>
          <w:rStyle w:val="NormalTok"/>
        </w:rPr>
        <w:t xml:space="preserve">rmse_holt_hardcover </w:t>
      </w:r>
      <w:r>
        <w:rPr>
          <w:rStyle w:val="OtherTok"/>
        </w:rPr>
        <w:t xml:space="preserve">&lt;-</w:t>
      </w:r>
      <w:r>
        <w:rPr>
          <w:rStyle w:val="NormalTok"/>
        </w:rPr>
        <w:t xml:space="preserve"> </w:t>
      </w:r>
      <w:r>
        <w:rPr>
          <w:rStyle w:val="FunctionTok"/>
        </w:rPr>
        <w:t xml:space="preserve">accuracy</w:t>
      </w:r>
      <w:r>
        <w:rPr>
          <w:rStyle w:val="NormalTok"/>
        </w:rPr>
        <w:t xml:space="preserve">(fc_holt_hardcover)[</w:t>
      </w:r>
      <w:r>
        <w:rPr>
          <w:rStyle w:val="DecValTok"/>
        </w:rPr>
        <w:t xml:space="preserve">2</w:t>
      </w:r>
      <w:r>
        <w:rPr>
          <w:rStyle w:val="NormalTok"/>
        </w:rPr>
        <w:t xml:space="preserve">]  </w:t>
      </w:r>
      <w:r>
        <w:rPr>
          <w:rStyle w:val="CommentTok"/>
        </w:rPr>
        <w:t xml:space="preserve"># RMSE for Hardcover</w:t>
      </w:r>
      <w:r>
        <w:br/>
      </w:r>
      <w:r>
        <w:br/>
      </w:r>
      <w:r>
        <w:rPr>
          <w:rStyle w:val="NormalTok"/>
        </w:rPr>
        <w:t xml:space="preserve">rmse_holt_paperback</w:t>
      </w:r>
    </w:p>
    <w:p>
      <w:pPr>
        <w:pStyle w:val="SourceCode"/>
      </w:pPr>
      <w:r>
        <w:rPr>
          <w:rStyle w:val="VerbatimChar"/>
        </w:rPr>
        <w:t xml:space="preserve">## [1] 31.13692</w:t>
      </w:r>
    </w:p>
    <w:p>
      <w:pPr>
        <w:pStyle w:val="SourceCode"/>
      </w:pPr>
      <w:r>
        <w:rPr>
          <w:rStyle w:val="NormalTok"/>
        </w:rPr>
        <w:t xml:space="preserve">rmse_holt_hardcover</w:t>
      </w:r>
    </w:p>
    <w:p>
      <w:pPr>
        <w:pStyle w:val="SourceCode"/>
      </w:pPr>
      <w:r>
        <w:rPr>
          <w:rStyle w:val="VerbatimChar"/>
        </w:rPr>
        <w:t xml:space="preserve">## [1] 27.19358</w:t>
      </w:r>
    </w:p>
    <w:p>
      <w:pPr>
        <w:pStyle w:val="FirstParagraph"/>
      </w:pPr>
      <w:r>
        <w:t xml:space="preserve">Holt’s method slightly reduced the RMSE for both series compared to SES, suggesting that modeling the trend improves forecast accuracy.</w:t>
      </w:r>
    </w:p>
    <w:bookmarkEnd w:id="193"/>
    <w:bookmarkEnd w:id="194"/>
    <w:bookmarkStart w:id="202" w:name="Xc9f6153d086c06ddd65be094917af37c33335aa"/>
    <w:p>
      <w:pPr>
        <w:pStyle w:val="Heading2"/>
      </w:pPr>
      <w:r>
        <w:t xml:space="preserve">HA 7.6.c. Compare the forecasts for the two series using both methods. Which do you think is best?</w:t>
      </w:r>
    </w:p>
    <w:bookmarkStart w:id="201" w:name="ha-7.6.c.-approach"/>
    <w:p>
      <w:pPr>
        <w:pStyle w:val="Heading3"/>
      </w:pPr>
      <w:r>
        <w:t xml:space="preserve">HA 7.6.c. Approach</w:t>
      </w:r>
    </w:p>
    <w:p>
      <w:pPr>
        <w:pStyle w:val="FirstParagraph"/>
      </w:pPr>
      <w:r>
        <w:t xml:space="preserve">Visually and numerically compare the forecast values from SES and Holt’s method for each series.</w:t>
      </w:r>
      <w:r>
        <w:t xml:space="preserve"> </w:t>
      </w:r>
      <w:r>
        <w:t xml:space="preserve">### HA 7.6.c. Analysis</w:t>
      </w:r>
    </w:p>
    <w:p>
      <w:pPr>
        <w:pStyle w:val="SourceCode"/>
      </w:pPr>
      <w:r>
        <w:rPr>
          <w:rStyle w:val="CommentTok"/>
        </w:rPr>
        <w:t xml:space="preserve"># SES forecasts from earlier (assumed to be saved as fc_paperback and fc_hardcover)</w:t>
      </w:r>
      <w:r>
        <w:br/>
      </w:r>
      <w:r>
        <w:rPr>
          <w:rStyle w:val="FunctionTok"/>
        </w:rPr>
        <w:t xml:space="preserve">autoplot</w:t>
      </w:r>
      <w:r>
        <w:rPr>
          <w:rStyle w:val="NormalTok"/>
        </w:rPr>
        <w:t xml:space="preserve">(books[, </w:t>
      </w:r>
      <w:r>
        <w:rPr>
          <w:rStyle w:val="StringTok"/>
        </w:rPr>
        <w:t xml:space="preserve">"Paperback"</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(fc_paperback, </w:t>
      </w:r>
      <w:r>
        <w:rPr>
          <w:rStyle w:val="AttributeTok"/>
        </w:rPr>
        <w:t xml:space="preserve">series =</w:t>
      </w:r>
      <w:r>
        <w:rPr>
          <w:rStyle w:val="NormalTok"/>
        </w:rPr>
        <w:t xml:space="preserve"> </w:t>
      </w:r>
      <w:r>
        <w:rPr>
          <w:rStyle w:val="StringTok"/>
        </w:rPr>
        <w:t xml:space="preserve">"SES"</w:t>
      </w:r>
      <w:r>
        <w:rPr>
          <w:rStyle w:val="NormalTok"/>
        </w:rPr>
        <w:t xml:space="preserve">, </w:t>
      </w:r>
      <w:r>
        <w:rPr>
          <w:rStyle w:val="AttributeTok"/>
        </w:rPr>
        <w:t xml:space="preserve">PI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(fc_holt_paperback</w:t>
      </w:r>
      <w:r>
        <w:rPr>
          <w:rStyle w:val="SpecialCharTok"/>
        </w:rPr>
        <w:t xml:space="preserve">$</w:t>
      </w:r>
      <w:r>
        <w:rPr>
          <w:rStyle w:val="NormalTok"/>
        </w:rPr>
        <w:t xml:space="preserve">mean, </w:t>
      </w:r>
      <w:r>
        <w:rPr>
          <w:rStyle w:val="AttributeTok"/>
        </w:rPr>
        <w:t xml:space="preserve">series =</w:t>
      </w:r>
      <w:r>
        <w:rPr>
          <w:rStyle w:val="NormalTok"/>
        </w:rPr>
        <w:t xml:space="preserve"> </w:t>
      </w:r>
      <w:r>
        <w:rPr>
          <w:rStyle w:val="StringTok"/>
        </w:rPr>
        <w:t xml:space="preserve">"Holt"</w:t>
      </w:r>
      <w:r>
        <w:rPr>
          <w:rStyle w:val="NormalTok"/>
        </w:rPr>
        <w:t xml:space="preserve">, </w:t>
      </w:r>
      <w:r>
        <w:rPr>
          <w:rStyle w:val="AttributeTok"/>
        </w:rPr>
        <w:t xml:space="preserve">PI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"Comparison of SES and Holt Forecasts - Paperback"</w:t>
      </w:r>
      <w:r>
        <w:rPr>
          <w:rStyle w:val="NormalTok"/>
        </w:rPr>
        <w:t xml:space="preserve">)</w:t>
      </w:r>
    </w:p>
    <w:p>
      <w:pPr>
        <w:pStyle w:val="FirstParagraph"/>
      </w:pPr>
      <w:r>
        <w:drawing>
          <wp:inline>
            <wp:extent cx="4620126" cy="3696101"/>
            <wp:effectExtent b="0" l="0" r="0" t="0"/>
            <wp:docPr descr="" title="" id="196" name="Picture"/>
            <a:graphic>
              <a:graphicData uri="http://schemas.openxmlformats.org/drawingml/2006/picture">
                <pic:pic>
                  <pic:nvPicPr>
                    <pic:cNvPr descr="hw-batch-1_files/figure-docx/HA.7.6.c-analysis-1.png" id="197" name="Picture"/>
                    <pic:cNvPicPr>
                      <a:picLocks noChangeArrowheads="1" noChangeAspect="1"/>
                    </pic:cNvPicPr>
                  </pic:nvPicPr>
                  <pic:blipFill>
                    <a:blip r:embed="rId19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(books[, </w:t>
      </w:r>
      <w:r>
        <w:rPr>
          <w:rStyle w:val="StringTok"/>
        </w:rPr>
        <w:t xml:space="preserve">"Hardcover"</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(fc_hardcover, </w:t>
      </w:r>
      <w:r>
        <w:rPr>
          <w:rStyle w:val="AttributeTok"/>
        </w:rPr>
        <w:t xml:space="preserve">series =</w:t>
      </w:r>
      <w:r>
        <w:rPr>
          <w:rStyle w:val="NormalTok"/>
        </w:rPr>
        <w:t xml:space="preserve"> </w:t>
      </w:r>
      <w:r>
        <w:rPr>
          <w:rStyle w:val="StringTok"/>
        </w:rPr>
        <w:t xml:space="preserve">"SES"</w:t>
      </w:r>
      <w:r>
        <w:rPr>
          <w:rStyle w:val="NormalTok"/>
        </w:rPr>
        <w:t xml:space="preserve">, </w:t>
      </w:r>
      <w:r>
        <w:rPr>
          <w:rStyle w:val="AttributeTok"/>
        </w:rPr>
        <w:t xml:space="preserve">PI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(fc_holt_hardcover</w:t>
      </w:r>
      <w:r>
        <w:rPr>
          <w:rStyle w:val="SpecialCharTok"/>
        </w:rPr>
        <w:t xml:space="preserve">$</w:t>
      </w:r>
      <w:r>
        <w:rPr>
          <w:rStyle w:val="NormalTok"/>
        </w:rPr>
        <w:t xml:space="preserve">mean, </w:t>
      </w:r>
      <w:r>
        <w:rPr>
          <w:rStyle w:val="AttributeTok"/>
        </w:rPr>
        <w:t xml:space="preserve">series =</w:t>
      </w:r>
      <w:r>
        <w:rPr>
          <w:rStyle w:val="NormalTok"/>
        </w:rPr>
        <w:t xml:space="preserve"> </w:t>
      </w:r>
      <w:r>
        <w:rPr>
          <w:rStyle w:val="StringTok"/>
        </w:rPr>
        <w:t xml:space="preserve">"Holt"</w:t>
      </w:r>
      <w:r>
        <w:rPr>
          <w:rStyle w:val="NormalTok"/>
        </w:rPr>
        <w:t xml:space="preserve">, </w:t>
      </w:r>
      <w:r>
        <w:rPr>
          <w:rStyle w:val="AttributeTok"/>
        </w:rPr>
        <w:t xml:space="preserve">PI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"Comparison of SES and Holt Forecasts - Hardcover"</w:t>
      </w:r>
      <w:r>
        <w:rPr>
          <w:rStyle w:val="NormalTok"/>
        </w:rPr>
        <w:t xml:space="preserve">)</w:t>
      </w:r>
    </w:p>
    <w:p>
      <w:pPr>
        <w:pStyle w:val="FirstParagraph"/>
      </w:pPr>
      <w:r>
        <w:drawing>
          <wp:inline>
            <wp:extent cx="4620126" cy="3696101"/>
            <wp:effectExtent b="0" l="0" r="0" t="0"/>
            <wp:docPr descr="" title="" id="199" name="Picture"/>
            <a:graphic>
              <a:graphicData uri="http://schemas.openxmlformats.org/drawingml/2006/picture">
                <pic:pic>
                  <pic:nvPicPr>
                    <pic:cNvPr descr="hw-batch-1_files/figure-docx/HA.7.6.c-analysis-2.png" id="200" name="Picture"/>
                    <pic:cNvPicPr>
                      <a:picLocks noChangeArrowheads="1" noChangeAspect="1"/>
                    </pic:cNvPicPr>
                  </pic:nvPicPr>
                  <pic:blipFill>
                    <a:blip r:embed="rId19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Holt forecasts capture the direction of the trend more effectively than SES. Given the small reduction in RMSE and better trend alignment, Holt’s method appears better suited for both book series.</w:t>
      </w:r>
    </w:p>
    <w:bookmarkEnd w:id="201"/>
    <w:bookmarkEnd w:id="202"/>
    <w:bookmarkStart w:id="205" w:name="Xc45549010292d27fb3df9fc9e0ce005da383843"/>
    <w:p>
      <w:pPr>
        <w:pStyle w:val="Heading2"/>
      </w:pPr>
      <w:r>
        <w:t xml:space="preserve">HA 7.6.d. Calculate a 95% prediction interval for the first forecast for each series, using the RMSE values and assuming normal errors. Compare your intervals with those produced using ses and holt.</w:t>
      </w:r>
    </w:p>
    <w:bookmarkStart w:id="203" w:name="ha-7.6.d.-approach"/>
    <w:p>
      <w:pPr>
        <w:pStyle w:val="Heading3"/>
      </w:pPr>
      <w:r>
        <w:t xml:space="preserve">HA 7.6.d. Approach</w:t>
      </w:r>
    </w:p>
    <w:p>
      <w:pPr>
        <w:pStyle w:val="FirstParagraph"/>
      </w:pPr>
      <w:r>
        <w:t xml:space="preserve">Use the RMSE values to calculate manual 95% prediction intervals for the first forecast assuming normal distribution of errors.</w:t>
      </w:r>
    </w:p>
    <w:bookmarkEnd w:id="203"/>
    <w:bookmarkStart w:id="204" w:name="ha-7.6.d.-analysis"/>
    <w:p>
      <w:pPr>
        <w:pStyle w:val="Heading3"/>
      </w:pPr>
      <w:r>
        <w:t xml:space="preserve">HA 7.6.d. Analysis</w:t>
      </w:r>
    </w:p>
    <w:p>
      <w:pPr>
        <w:pStyle w:val="SourceCode"/>
      </w:pPr>
      <w:r>
        <w:rPr>
          <w:rStyle w:val="CommentTok"/>
        </w:rPr>
        <w:t xml:space="preserve"># Get point forecasts</w:t>
      </w:r>
      <w:r>
        <w:br/>
      </w:r>
      <w:r>
        <w:rPr>
          <w:rStyle w:val="NormalTok"/>
        </w:rPr>
        <w:t xml:space="preserve">point_fc_pb_ses </w:t>
      </w:r>
      <w:r>
        <w:rPr>
          <w:rStyle w:val="OtherTok"/>
        </w:rPr>
        <w:t xml:space="preserve">&lt;-</w:t>
      </w:r>
      <w:r>
        <w:rPr>
          <w:rStyle w:val="NormalTok"/>
        </w:rPr>
        <w:t xml:space="preserve"> fc_paperback</w:t>
      </w:r>
      <w:r>
        <w:rPr>
          <w:rStyle w:val="SpecialCharTok"/>
        </w:rPr>
        <w:t xml:space="preserve">$</w:t>
      </w:r>
      <w:r>
        <w:rPr>
          <w:rStyle w:val="NormalTok"/>
        </w:rPr>
        <w:t xml:space="preserve">mean[</w:t>
      </w:r>
      <w:r>
        <w:rPr>
          <w:rStyle w:val="DecValTok"/>
        </w:rPr>
        <w:t xml:space="preserve">1</w:t>
      </w:r>
      <w:r>
        <w:rPr>
          <w:rStyle w:val="NormalTok"/>
        </w:rPr>
        <w:t xml:space="preserve">]</w:t>
      </w:r>
      <w:r>
        <w:br/>
      </w:r>
      <w:r>
        <w:rPr>
          <w:rStyle w:val="NormalTok"/>
        </w:rPr>
        <w:t xml:space="preserve">point_fc_pb_holt </w:t>
      </w:r>
      <w:r>
        <w:rPr>
          <w:rStyle w:val="OtherTok"/>
        </w:rPr>
        <w:t xml:space="preserve">&lt;-</w:t>
      </w:r>
      <w:r>
        <w:rPr>
          <w:rStyle w:val="NormalTok"/>
        </w:rPr>
        <w:t xml:space="preserve"> fc_holt_paperback</w:t>
      </w:r>
      <w:r>
        <w:rPr>
          <w:rStyle w:val="SpecialCharTok"/>
        </w:rPr>
        <w:t xml:space="preserve">$</w:t>
      </w:r>
      <w:r>
        <w:rPr>
          <w:rStyle w:val="NormalTok"/>
        </w:rPr>
        <w:t xml:space="preserve">mean[</w:t>
      </w:r>
      <w:r>
        <w:rPr>
          <w:rStyle w:val="DecValTok"/>
        </w:rPr>
        <w:t xml:space="preserve">1</w:t>
      </w:r>
      <w:r>
        <w:rPr>
          <w:rStyle w:val="NormalTok"/>
        </w:rPr>
        <w:t xml:space="preserve">]</w:t>
      </w:r>
      <w:r>
        <w:br/>
      </w:r>
      <w:r>
        <w:br/>
      </w:r>
      <w:r>
        <w:rPr>
          <w:rStyle w:val="NormalTok"/>
        </w:rPr>
        <w:t xml:space="preserve">point_fc_hc_ses </w:t>
      </w:r>
      <w:r>
        <w:rPr>
          <w:rStyle w:val="OtherTok"/>
        </w:rPr>
        <w:t xml:space="preserve">&lt;-</w:t>
      </w:r>
      <w:r>
        <w:rPr>
          <w:rStyle w:val="NormalTok"/>
        </w:rPr>
        <w:t xml:space="preserve"> fc_hardcover</w:t>
      </w:r>
      <w:r>
        <w:rPr>
          <w:rStyle w:val="SpecialCharTok"/>
        </w:rPr>
        <w:t xml:space="preserve">$</w:t>
      </w:r>
      <w:r>
        <w:rPr>
          <w:rStyle w:val="NormalTok"/>
        </w:rPr>
        <w:t xml:space="preserve">mean[</w:t>
      </w:r>
      <w:r>
        <w:rPr>
          <w:rStyle w:val="DecValTok"/>
        </w:rPr>
        <w:t xml:space="preserve">1</w:t>
      </w:r>
      <w:r>
        <w:rPr>
          <w:rStyle w:val="NormalTok"/>
        </w:rPr>
        <w:t xml:space="preserve">]</w:t>
      </w:r>
      <w:r>
        <w:br/>
      </w:r>
      <w:r>
        <w:rPr>
          <w:rStyle w:val="NormalTok"/>
        </w:rPr>
        <w:t xml:space="preserve">point_fc_hc_holt </w:t>
      </w:r>
      <w:r>
        <w:rPr>
          <w:rStyle w:val="OtherTok"/>
        </w:rPr>
        <w:t xml:space="preserve">&lt;-</w:t>
      </w:r>
      <w:r>
        <w:rPr>
          <w:rStyle w:val="NormalTok"/>
        </w:rPr>
        <w:t xml:space="preserve"> fc_holt_hardcover</w:t>
      </w:r>
      <w:r>
        <w:rPr>
          <w:rStyle w:val="SpecialCharTok"/>
        </w:rPr>
        <w:t xml:space="preserve">$</w:t>
      </w:r>
      <w:r>
        <w:rPr>
          <w:rStyle w:val="NormalTok"/>
        </w:rPr>
        <w:t xml:space="preserve">mean[</w:t>
      </w:r>
      <w:r>
        <w:rPr>
          <w:rStyle w:val="DecValTok"/>
        </w:rPr>
        <w:t xml:space="preserve">1</w:t>
      </w:r>
      <w:r>
        <w:rPr>
          <w:rStyle w:val="NormalTok"/>
        </w:rPr>
        <w:t xml:space="preserve">]</w:t>
      </w:r>
      <w:r>
        <w:br/>
      </w:r>
      <w:r>
        <w:br/>
      </w:r>
      <w:r>
        <w:rPr>
          <w:rStyle w:val="CommentTok"/>
        </w:rPr>
        <w:t xml:space="preserve"># Get RMSE</w:t>
      </w:r>
      <w:r>
        <w:br/>
      </w:r>
      <w:r>
        <w:rPr>
          <w:rStyle w:val="NormalTok"/>
        </w:rPr>
        <w:t xml:space="preserve">rmse_pb_ses </w:t>
      </w:r>
      <w:r>
        <w:rPr>
          <w:rStyle w:val="OtherTok"/>
        </w:rPr>
        <w:t xml:space="preserve">&lt;-</w:t>
      </w:r>
      <w:r>
        <w:rPr>
          <w:rStyle w:val="NormalTok"/>
        </w:rPr>
        <w:t xml:space="preserve"> </w:t>
      </w:r>
      <w:r>
        <w:rPr>
          <w:rStyle w:val="FloatTok"/>
        </w:rPr>
        <w:t xml:space="preserve">33.64</w:t>
      </w:r>
      <w:r>
        <w:br/>
      </w:r>
      <w:r>
        <w:rPr>
          <w:rStyle w:val="NormalTok"/>
        </w:rPr>
        <w:t xml:space="preserve">rmse_pb_holt </w:t>
      </w:r>
      <w:r>
        <w:rPr>
          <w:rStyle w:val="OtherTok"/>
        </w:rPr>
        <w:t xml:space="preserve">&lt;-</w:t>
      </w:r>
      <w:r>
        <w:rPr>
          <w:rStyle w:val="NormalTok"/>
        </w:rPr>
        <w:t xml:space="preserve"> </w:t>
      </w:r>
      <w:r>
        <w:rPr>
          <w:rStyle w:val="FunctionTok"/>
        </w:rPr>
        <w:t xml:space="preserve">as.numeric</w:t>
      </w:r>
      <w:r>
        <w:rPr>
          <w:rStyle w:val="NormalTok"/>
        </w:rPr>
        <w:t xml:space="preserve">(rmse_holt_paperback)</w:t>
      </w:r>
      <w:r>
        <w:br/>
      </w:r>
      <w:r>
        <w:br/>
      </w:r>
      <w:r>
        <w:rPr>
          <w:rStyle w:val="NormalTok"/>
        </w:rPr>
        <w:t xml:space="preserve">rmse_hc_ses </w:t>
      </w:r>
      <w:r>
        <w:rPr>
          <w:rStyle w:val="OtherTok"/>
        </w:rPr>
        <w:t xml:space="preserve">&lt;-</w:t>
      </w:r>
      <w:r>
        <w:rPr>
          <w:rStyle w:val="NormalTok"/>
        </w:rPr>
        <w:t xml:space="preserve"> </w:t>
      </w:r>
      <w:r>
        <w:rPr>
          <w:rStyle w:val="FloatTok"/>
        </w:rPr>
        <w:t xml:space="preserve">31.93</w:t>
      </w:r>
      <w:r>
        <w:br/>
      </w:r>
      <w:r>
        <w:rPr>
          <w:rStyle w:val="NormalTok"/>
        </w:rPr>
        <w:t xml:space="preserve">rmse_hc_holt </w:t>
      </w:r>
      <w:r>
        <w:rPr>
          <w:rStyle w:val="OtherTok"/>
        </w:rPr>
        <w:t xml:space="preserve">&lt;-</w:t>
      </w:r>
      <w:r>
        <w:rPr>
          <w:rStyle w:val="NormalTok"/>
        </w:rPr>
        <w:t xml:space="preserve"> </w:t>
      </w:r>
      <w:r>
        <w:rPr>
          <w:rStyle w:val="FunctionTok"/>
        </w:rPr>
        <w:t xml:space="preserve">as.numeric</w:t>
      </w:r>
      <w:r>
        <w:rPr>
          <w:rStyle w:val="NormalTok"/>
        </w:rPr>
        <w:t xml:space="preserve">(rmse_holt_hardcover)</w:t>
      </w:r>
      <w:r>
        <w:br/>
      </w:r>
      <w:r>
        <w:br/>
      </w:r>
      <w:r>
        <w:rPr>
          <w:rStyle w:val="CommentTok"/>
        </w:rPr>
        <w:t xml:space="preserve"># Compute 95% prediction intervals manually: point forecast ± 1.96 * RMSE</w:t>
      </w:r>
      <w:r>
        <w:br/>
      </w:r>
      <w:r>
        <w:rPr>
          <w:rStyle w:val="NormalTok"/>
        </w:rPr>
        <w:t xml:space="preserve">interval_pb_ses </w:t>
      </w:r>
      <w:r>
        <w:rPr>
          <w:rStyle w:val="OtherTok"/>
        </w:rPr>
        <w:t xml:space="preserve">&lt;-</w:t>
      </w:r>
      <w:r>
        <w:rPr>
          <w:rStyle w:val="NormalTok"/>
        </w:rPr>
        <w:t xml:space="preserve"> </w:t>
      </w:r>
      <w:r>
        <w:rPr>
          <w:rStyle w:val="FunctionTok"/>
        </w:rPr>
        <w:t xml:space="preserve">c</w:t>
      </w:r>
      <w:r>
        <w:rPr>
          <w:rStyle w:val="NormalTok"/>
        </w:rPr>
        <w:t xml:space="preserve">(point_fc_pb_ses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rmse_pb_ses,</w:t>
      </w:r>
      <w:r>
        <w:br/>
      </w:r>
      <w:r>
        <w:rPr>
          <w:rStyle w:val="NormalTok"/>
        </w:rPr>
        <w:t xml:space="preserve">                     point_fc_pb_ses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rmse_pb_ses)</w:t>
      </w:r>
      <w:r>
        <w:br/>
      </w:r>
      <w:r>
        <w:br/>
      </w:r>
      <w:r>
        <w:rPr>
          <w:rStyle w:val="NormalTok"/>
        </w:rPr>
        <w:t xml:space="preserve">interval_pb_holt </w:t>
      </w:r>
      <w:r>
        <w:rPr>
          <w:rStyle w:val="OtherTok"/>
        </w:rPr>
        <w:t xml:space="preserve">&lt;-</w:t>
      </w:r>
      <w:r>
        <w:rPr>
          <w:rStyle w:val="NormalTok"/>
        </w:rPr>
        <w:t xml:space="preserve"> </w:t>
      </w:r>
      <w:r>
        <w:rPr>
          <w:rStyle w:val="FunctionTok"/>
        </w:rPr>
        <w:t xml:space="preserve">c</w:t>
      </w:r>
      <w:r>
        <w:rPr>
          <w:rStyle w:val="NormalTok"/>
        </w:rPr>
        <w:t xml:space="preserve">(point_fc_pb_holt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rmse_pb_holt,</w:t>
      </w:r>
      <w:r>
        <w:br/>
      </w:r>
      <w:r>
        <w:rPr>
          <w:rStyle w:val="NormalTok"/>
        </w:rPr>
        <w:t xml:space="preserve">                      point_fc_pb_holt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rmse_pb_holt)</w:t>
      </w:r>
      <w:r>
        <w:br/>
      </w:r>
      <w:r>
        <w:br/>
      </w:r>
      <w:r>
        <w:rPr>
          <w:rStyle w:val="NormalTok"/>
        </w:rPr>
        <w:t xml:space="preserve">interval_hc_ses </w:t>
      </w:r>
      <w:r>
        <w:rPr>
          <w:rStyle w:val="OtherTok"/>
        </w:rPr>
        <w:t xml:space="preserve">&lt;-</w:t>
      </w:r>
      <w:r>
        <w:rPr>
          <w:rStyle w:val="NormalTok"/>
        </w:rPr>
        <w:t xml:space="preserve"> </w:t>
      </w:r>
      <w:r>
        <w:rPr>
          <w:rStyle w:val="FunctionTok"/>
        </w:rPr>
        <w:t xml:space="preserve">c</w:t>
      </w:r>
      <w:r>
        <w:rPr>
          <w:rStyle w:val="NormalTok"/>
        </w:rPr>
        <w:t xml:space="preserve">(point_fc_hc_ses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rmse_hc_ses,</w:t>
      </w:r>
      <w:r>
        <w:br/>
      </w:r>
      <w:r>
        <w:rPr>
          <w:rStyle w:val="NormalTok"/>
        </w:rPr>
        <w:t xml:space="preserve">                     point_fc_hc_ses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rmse_hc_ses)</w:t>
      </w:r>
      <w:r>
        <w:br/>
      </w:r>
      <w:r>
        <w:br/>
      </w:r>
      <w:r>
        <w:rPr>
          <w:rStyle w:val="NormalTok"/>
        </w:rPr>
        <w:t xml:space="preserve">interval_hc_holt </w:t>
      </w:r>
      <w:r>
        <w:rPr>
          <w:rStyle w:val="OtherTok"/>
        </w:rPr>
        <w:t xml:space="preserve">&lt;-</w:t>
      </w:r>
      <w:r>
        <w:rPr>
          <w:rStyle w:val="NormalTok"/>
        </w:rPr>
        <w:t xml:space="preserve"> </w:t>
      </w:r>
      <w:r>
        <w:rPr>
          <w:rStyle w:val="FunctionTok"/>
        </w:rPr>
        <w:t xml:space="preserve">c</w:t>
      </w:r>
      <w:r>
        <w:rPr>
          <w:rStyle w:val="NormalTok"/>
        </w:rPr>
        <w:t xml:space="preserve">(point_fc_hc_holt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rmse_hc_holt,</w:t>
      </w:r>
      <w:r>
        <w:br/>
      </w:r>
      <w:r>
        <w:rPr>
          <w:rStyle w:val="NormalTok"/>
        </w:rPr>
        <w:t xml:space="preserve">                      point_fc_hc_holt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rmse_hc_holt)</w:t>
      </w:r>
      <w:r>
        <w:br/>
      </w:r>
      <w:r>
        <w:br/>
      </w:r>
      <w:r>
        <w:rPr>
          <w:rStyle w:val="NormalTok"/>
        </w:rPr>
        <w:t xml:space="preserve">interval_pb_ses</w:t>
      </w:r>
    </w:p>
    <w:p>
      <w:pPr>
        <w:pStyle w:val="SourceCode"/>
      </w:pPr>
      <w:r>
        <w:rPr>
          <w:rStyle w:val="VerbatimChar"/>
        </w:rPr>
        <w:t xml:space="preserve">## [1] 141.1753 273.0441</w:t>
      </w:r>
    </w:p>
    <w:p>
      <w:pPr>
        <w:pStyle w:val="SourceCode"/>
      </w:pPr>
      <w:r>
        <w:rPr>
          <w:rStyle w:val="NormalTok"/>
        </w:rPr>
        <w:t xml:space="preserve">interval_pb_holt</w:t>
      </w:r>
    </w:p>
    <w:p>
      <w:pPr>
        <w:pStyle w:val="SourceCode"/>
      </w:pPr>
      <w:r>
        <w:rPr>
          <w:rStyle w:val="VerbatimChar"/>
        </w:rPr>
        <w:t xml:space="preserve">## [1] 148.4384 270.4951</w:t>
      </w:r>
    </w:p>
    <w:p>
      <w:pPr>
        <w:pStyle w:val="SourceCode"/>
      </w:pPr>
      <w:r>
        <w:rPr>
          <w:rStyle w:val="NormalTok"/>
        </w:rPr>
        <w:t xml:space="preserve">interval_hc_ses</w:t>
      </w:r>
    </w:p>
    <w:p>
      <w:pPr>
        <w:pStyle w:val="SourceCode"/>
      </w:pPr>
      <w:r>
        <w:rPr>
          <w:rStyle w:val="VerbatimChar"/>
        </w:rPr>
        <w:t xml:space="preserve">## [1] 176.9773 302.1429</w:t>
      </w:r>
    </w:p>
    <w:p>
      <w:pPr>
        <w:pStyle w:val="SourceCode"/>
      </w:pPr>
      <w:r>
        <w:rPr>
          <w:rStyle w:val="NormalTok"/>
        </w:rPr>
        <w:t xml:space="preserve">interval_hc_holt</w:t>
      </w:r>
    </w:p>
    <w:p>
      <w:pPr>
        <w:pStyle w:val="SourceCode"/>
      </w:pPr>
      <w:r>
        <w:rPr>
          <w:rStyle w:val="VerbatimChar"/>
        </w:rPr>
        <w:t xml:space="preserve">## [1] 196.8745 303.4733</w:t>
      </w:r>
    </w:p>
    <w:p>
      <w:pPr>
        <w:pStyle w:val="SourceCode"/>
      </w:pPr>
      <w:r>
        <w:rPr>
          <w:rStyle w:val="CommentTok"/>
        </w:rPr>
        <w:t xml:space="preserve"># Check model-based intervals</w:t>
      </w:r>
      <w:r>
        <w:br/>
      </w:r>
      <w:r>
        <w:rPr>
          <w:rStyle w:val="NormalTok"/>
        </w:rPr>
        <w:t xml:space="preserve">fc_paperback</w:t>
      </w:r>
      <w:r>
        <w:rPr>
          <w:rStyle w:val="SpecialCharTok"/>
        </w:rPr>
        <w:t xml:space="preserve">$</w:t>
      </w:r>
      <w:r>
        <w:rPr>
          <w:rStyle w:val="NormalTok"/>
        </w:rPr>
        <w:t xml:space="preserve">lower[</w:t>
      </w:r>
      <w:r>
        <w:rPr>
          <w:rStyle w:val="DecValTok"/>
        </w:rPr>
        <w:t xml:space="preserve">1</w:t>
      </w:r>
      <w:r>
        <w:rPr>
          <w:rStyle w:val="NormalTok"/>
        </w:rPr>
        <w:t xml:space="preserve">,]</w:t>
      </w:r>
    </w:p>
    <w:p>
      <w:pPr>
        <w:pStyle w:val="SourceCode"/>
      </w:pPr>
      <w:r>
        <w:rPr>
          <w:rStyle w:val="VerbatimChar"/>
        </w:rPr>
        <w:t xml:space="preserve">##      80%      95% </w:t>
      </w:r>
      <w:r>
        <w:br/>
      </w:r>
      <w:r>
        <w:rPr>
          <w:rStyle w:val="VerbatimChar"/>
        </w:rPr>
        <w:t xml:space="preserve">## 162.4882 138.8670</w:t>
      </w:r>
    </w:p>
    <w:p>
      <w:pPr>
        <w:pStyle w:val="SourceCode"/>
      </w:pPr>
      <w:r>
        <w:rPr>
          <w:rStyle w:val="NormalTok"/>
        </w:rPr>
        <w:t xml:space="preserve">fc_paperback</w:t>
      </w:r>
      <w:r>
        <w:rPr>
          <w:rStyle w:val="SpecialCharTok"/>
        </w:rPr>
        <w:t xml:space="preserve">$</w:t>
      </w:r>
      <w:r>
        <w:rPr>
          <w:rStyle w:val="NormalTok"/>
        </w:rPr>
        <w:t xml:space="preserve">upper[</w:t>
      </w:r>
      <w:r>
        <w:rPr>
          <w:rStyle w:val="DecValTok"/>
        </w:rPr>
        <w:t xml:space="preserve">1</w:t>
      </w:r>
      <w:r>
        <w:rPr>
          <w:rStyle w:val="NormalTok"/>
        </w:rPr>
        <w:t xml:space="preserve">,]</w:t>
      </w:r>
    </w:p>
    <w:p>
      <w:pPr>
        <w:pStyle w:val="SourceCode"/>
      </w:pPr>
      <w:r>
        <w:rPr>
          <w:rStyle w:val="VerbatimChar"/>
        </w:rPr>
        <w:t xml:space="preserve">##      80%      95% </w:t>
      </w:r>
      <w:r>
        <w:br/>
      </w:r>
      <w:r>
        <w:rPr>
          <w:rStyle w:val="VerbatimChar"/>
        </w:rPr>
        <w:t xml:space="preserve">## 251.7311 275.3523</w:t>
      </w:r>
    </w:p>
    <w:p>
      <w:pPr>
        <w:pStyle w:val="SourceCode"/>
      </w:pPr>
      <w:r>
        <w:rPr>
          <w:rStyle w:val="NormalTok"/>
        </w:rPr>
        <w:t xml:space="preserve">fc_holt_paperback</w:t>
      </w:r>
      <w:r>
        <w:rPr>
          <w:rStyle w:val="SpecialCharTok"/>
        </w:rPr>
        <w:t xml:space="preserve">$</w:t>
      </w:r>
      <w:r>
        <w:rPr>
          <w:rStyle w:val="NormalTok"/>
        </w:rPr>
        <w:t xml:space="preserve">lower[</w:t>
      </w:r>
      <w:r>
        <w:rPr>
          <w:rStyle w:val="DecValTok"/>
        </w:rPr>
        <w:t xml:space="preserve">1</w:t>
      </w:r>
      <w:r>
        <w:rPr>
          <w:rStyle w:val="NormalTok"/>
        </w:rPr>
        <w:t xml:space="preserve">,]</w:t>
      </w:r>
    </w:p>
    <w:p>
      <w:pPr>
        <w:pStyle w:val="SourceCode"/>
      </w:pPr>
      <w:r>
        <w:rPr>
          <w:rStyle w:val="VerbatimChar"/>
        </w:rPr>
        <w:t xml:space="preserve">##      80%      95% </w:t>
      </w:r>
      <w:r>
        <w:br/>
      </w:r>
      <w:r>
        <w:rPr>
          <w:rStyle w:val="VerbatimChar"/>
        </w:rPr>
        <w:t xml:space="preserve">## 166.6035 143.9130</w:t>
      </w:r>
    </w:p>
    <w:p>
      <w:pPr>
        <w:pStyle w:val="SourceCode"/>
      </w:pPr>
      <w:r>
        <w:rPr>
          <w:rStyle w:val="NormalTok"/>
        </w:rPr>
        <w:t xml:space="preserve">fc_holt_paperback</w:t>
      </w:r>
      <w:r>
        <w:rPr>
          <w:rStyle w:val="SpecialCharTok"/>
        </w:rPr>
        <w:t xml:space="preserve">$</w:t>
      </w:r>
      <w:r>
        <w:rPr>
          <w:rStyle w:val="NormalTok"/>
        </w:rPr>
        <w:t xml:space="preserve">upper[</w:t>
      </w:r>
      <w:r>
        <w:rPr>
          <w:rStyle w:val="DecValTok"/>
        </w:rPr>
        <w:t xml:space="preserve">1</w:t>
      </w:r>
      <w:r>
        <w:rPr>
          <w:rStyle w:val="NormalTok"/>
        </w:rPr>
        <w:t xml:space="preserve">,]</w:t>
      </w:r>
    </w:p>
    <w:p>
      <w:pPr>
        <w:pStyle w:val="SourceCode"/>
      </w:pPr>
      <w:r>
        <w:rPr>
          <w:rStyle w:val="VerbatimChar"/>
        </w:rPr>
        <w:t xml:space="preserve">##      80%      95% </w:t>
      </w:r>
      <w:r>
        <w:br/>
      </w:r>
      <w:r>
        <w:rPr>
          <w:rStyle w:val="VerbatimChar"/>
        </w:rPr>
        <w:t xml:space="preserve">## 252.3301 275.0205</w:t>
      </w:r>
    </w:p>
    <w:p>
      <w:pPr>
        <w:pStyle w:val="FirstParagraph"/>
      </w:pPr>
      <w:r>
        <w:t xml:space="preserve">The calculated 95% prediction intervals closely match those generated by ses() and holt(), which supports the assumption of normally distributed forecast errors.</w:t>
      </w:r>
    </w:p>
    <w:bookmarkEnd w:id="204"/>
    <w:bookmarkEnd w:id="205"/>
    <w:bookmarkEnd w:id="206"/>
    <w:bookmarkStart w:id="214" w:name="ha-8.1"/>
    <w:p>
      <w:pPr>
        <w:pStyle w:val="Heading1"/>
      </w:pPr>
      <w:r>
        <w:t xml:space="preserve">HA 8.1</w:t>
      </w:r>
    </w:p>
    <w:p>
      <w:pPr>
        <w:pStyle w:val="FirstParagraph"/>
      </w:pPr>
      <w:r>
        <w:t xml:space="preserve">Figure 8.31 shows the ACFs for 36 random numbers, 360 random numbers and 1,000 random numbers.</w:t>
      </w:r>
    </w:p>
    <w:bookmarkStart w:id="212" w:name="Xa6f910ad7544b340225912773535353d2a24487"/>
    <w:p>
      <w:pPr>
        <w:pStyle w:val="Heading2"/>
      </w:pPr>
      <w:r>
        <w:t xml:space="preserve">HA 8.1.a. Explain the differences among these figures. Do they all indicate that the data are white noise?</w:t>
      </w:r>
    </w:p>
    <w:bookmarkStart w:id="207" w:name="ha-8.1.a.-approach"/>
    <w:p>
      <w:pPr>
        <w:pStyle w:val="Heading3"/>
      </w:pPr>
      <w:r>
        <w:t xml:space="preserve">HA 8.1.a. Approach</w:t>
      </w:r>
    </w:p>
    <w:p>
      <w:pPr>
        <w:pStyle w:val="FirstParagraph"/>
      </w:pPr>
      <w:r>
        <w:t xml:space="preserve">Simulate three white noise series with different sample sizes and compare their ACF plots to assess randomness and variability.</w:t>
      </w:r>
    </w:p>
    <w:bookmarkEnd w:id="207"/>
    <w:bookmarkStart w:id="211" w:name="ha-8.1.a.-analysis"/>
    <w:p>
      <w:pPr>
        <w:pStyle w:val="Heading3"/>
      </w:pPr>
      <w:r>
        <w:t xml:space="preserve">HA 8.1.a. Analysis</w:t>
      </w:r>
    </w:p>
    <w:p>
      <w:pPr>
        <w:pStyle w:val="SourceCode"/>
      </w:pPr>
      <w:r>
        <w:rPr>
          <w:rStyle w:val="FunctionTok"/>
        </w:rPr>
        <w:t xml:space="preserve">library</w:t>
      </w:r>
      <w:r>
        <w:rPr>
          <w:rStyle w:val="NormalTok"/>
        </w:rPr>
        <w:t xml:space="preserve">(fpp2)</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wn_36 </w:t>
      </w:r>
      <w:r>
        <w:rPr>
          <w:rStyle w:val="OtherTok"/>
        </w:rPr>
        <w:t xml:space="preserve">&lt;-</w:t>
      </w:r>
      <w:r>
        <w:rPr>
          <w:rStyle w:val="NormalTok"/>
        </w:rPr>
        <w:t xml:space="preserve"> </w:t>
      </w:r>
      <w:r>
        <w:rPr>
          <w:rStyle w:val="FunctionTok"/>
        </w:rPr>
        <w:t xml:space="preserve">ts</w:t>
      </w:r>
      <w:r>
        <w:rPr>
          <w:rStyle w:val="NormalTok"/>
        </w:rPr>
        <w:t xml:space="preserve">(</w:t>
      </w:r>
      <w:r>
        <w:rPr>
          <w:rStyle w:val="FunctionTok"/>
        </w:rPr>
        <w:t xml:space="preserve">rnorm</w:t>
      </w:r>
      <w:r>
        <w:rPr>
          <w:rStyle w:val="NormalTok"/>
        </w:rPr>
        <w:t xml:space="preserve">(</w:t>
      </w:r>
      <w:r>
        <w:rPr>
          <w:rStyle w:val="DecValTok"/>
        </w:rPr>
        <w:t xml:space="preserve">36</w:t>
      </w:r>
      <w:r>
        <w:rPr>
          <w:rStyle w:val="NormalTok"/>
        </w:rPr>
        <w:t xml:space="preserve">))</w:t>
      </w:r>
      <w:r>
        <w:br/>
      </w:r>
      <w:r>
        <w:rPr>
          <w:rStyle w:val="NormalTok"/>
        </w:rPr>
        <w:t xml:space="preserve">wn_360 </w:t>
      </w:r>
      <w:r>
        <w:rPr>
          <w:rStyle w:val="OtherTok"/>
        </w:rPr>
        <w:t xml:space="preserve">&lt;-</w:t>
      </w:r>
      <w:r>
        <w:rPr>
          <w:rStyle w:val="NormalTok"/>
        </w:rPr>
        <w:t xml:space="preserve"> </w:t>
      </w:r>
      <w:r>
        <w:rPr>
          <w:rStyle w:val="FunctionTok"/>
        </w:rPr>
        <w:t xml:space="preserve">ts</w:t>
      </w:r>
      <w:r>
        <w:rPr>
          <w:rStyle w:val="NormalTok"/>
        </w:rPr>
        <w:t xml:space="preserve">(</w:t>
      </w:r>
      <w:r>
        <w:rPr>
          <w:rStyle w:val="FunctionTok"/>
        </w:rPr>
        <w:t xml:space="preserve">rnorm</w:t>
      </w:r>
      <w:r>
        <w:rPr>
          <w:rStyle w:val="NormalTok"/>
        </w:rPr>
        <w:t xml:space="preserve">(</w:t>
      </w:r>
      <w:r>
        <w:rPr>
          <w:rStyle w:val="DecValTok"/>
        </w:rPr>
        <w:t xml:space="preserve">360</w:t>
      </w:r>
      <w:r>
        <w:rPr>
          <w:rStyle w:val="NormalTok"/>
        </w:rPr>
        <w:t xml:space="preserve">))</w:t>
      </w:r>
      <w:r>
        <w:br/>
      </w:r>
      <w:r>
        <w:rPr>
          <w:rStyle w:val="NormalTok"/>
        </w:rPr>
        <w:t xml:space="preserve">wn_1000 </w:t>
      </w:r>
      <w:r>
        <w:rPr>
          <w:rStyle w:val="OtherTok"/>
        </w:rPr>
        <w:t xml:space="preserve">&lt;-</w:t>
      </w:r>
      <w:r>
        <w:rPr>
          <w:rStyle w:val="NormalTok"/>
        </w:rPr>
        <w:t xml:space="preserve"> </w:t>
      </w:r>
      <w:r>
        <w:rPr>
          <w:rStyle w:val="FunctionTok"/>
        </w:rPr>
        <w:t xml:space="preserve">ts</w:t>
      </w:r>
      <w:r>
        <w:rPr>
          <w:rStyle w:val="NormalTok"/>
        </w:rPr>
        <w:t xml:space="preserve">(</w:t>
      </w:r>
      <w:r>
        <w:rPr>
          <w:rStyle w:val="FunctionTok"/>
        </w:rPr>
        <w:t xml:space="preserve">rnorm</w:t>
      </w:r>
      <w:r>
        <w:rPr>
          <w:rStyle w:val="NormalTok"/>
        </w:rPr>
        <w:t xml:space="preserve">(</w:t>
      </w:r>
      <w:r>
        <w:rPr>
          <w:rStyle w:val="DecValTok"/>
        </w:rPr>
        <w:t xml:space="preserve">1000</w:t>
      </w:r>
      <w:r>
        <w:rPr>
          <w:rStyle w:val="NormalTok"/>
        </w:rPr>
        <w:t xml:space="preserve">))</w:t>
      </w:r>
      <w:r>
        <w:br/>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CommentTok"/>
        </w:rPr>
        <w:t xml:space="preserve"># Side-by-side plots</w:t>
      </w:r>
      <w:r>
        <w:br/>
      </w:r>
      <w:r>
        <w:rPr>
          <w:rStyle w:val="FunctionTok"/>
        </w:rPr>
        <w:t xml:space="preserve">Acf</w:t>
      </w:r>
      <w:r>
        <w:rPr>
          <w:rStyle w:val="NormalTok"/>
        </w:rPr>
        <w:t xml:space="preserve">(wn_36, </w:t>
      </w:r>
      <w:r>
        <w:rPr>
          <w:rStyle w:val="AttributeTok"/>
        </w:rPr>
        <w:t xml:space="preserve">main =</w:t>
      </w:r>
      <w:r>
        <w:rPr>
          <w:rStyle w:val="NormalTok"/>
        </w:rPr>
        <w:t xml:space="preserve"> </w:t>
      </w:r>
      <w:r>
        <w:rPr>
          <w:rStyle w:val="StringTok"/>
        </w:rPr>
        <w:t xml:space="preserve">"White Noise (n = 36)"</w:t>
      </w:r>
      <w:r>
        <w:rPr>
          <w:rStyle w:val="NormalTok"/>
        </w:rPr>
        <w:t xml:space="preserve">)</w:t>
      </w:r>
      <w:r>
        <w:br/>
      </w:r>
      <w:r>
        <w:rPr>
          <w:rStyle w:val="FunctionTok"/>
        </w:rPr>
        <w:t xml:space="preserve">Acf</w:t>
      </w:r>
      <w:r>
        <w:rPr>
          <w:rStyle w:val="NormalTok"/>
        </w:rPr>
        <w:t xml:space="preserve">(wn_360, </w:t>
      </w:r>
      <w:r>
        <w:rPr>
          <w:rStyle w:val="AttributeTok"/>
        </w:rPr>
        <w:t xml:space="preserve">main =</w:t>
      </w:r>
      <w:r>
        <w:rPr>
          <w:rStyle w:val="NormalTok"/>
        </w:rPr>
        <w:t xml:space="preserve"> </w:t>
      </w:r>
      <w:r>
        <w:rPr>
          <w:rStyle w:val="StringTok"/>
        </w:rPr>
        <w:t xml:space="preserve">"White Noise (n = 360)"</w:t>
      </w:r>
      <w:r>
        <w:rPr>
          <w:rStyle w:val="NormalTok"/>
        </w:rPr>
        <w:t xml:space="preserve">)</w:t>
      </w:r>
      <w:r>
        <w:br/>
      </w:r>
      <w:r>
        <w:rPr>
          <w:rStyle w:val="FunctionTok"/>
        </w:rPr>
        <w:t xml:space="preserve">Acf</w:t>
      </w:r>
      <w:r>
        <w:rPr>
          <w:rStyle w:val="NormalTok"/>
        </w:rPr>
        <w:t xml:space="preserve">(wn_1000, </w:t>
      </w:r>
      <w:r>
        <w:rPr>
          <w:rStyle w:val="AttributeTok"/>
        </w:rPr>
        <w:t xml:space="preserve">main =</w:t>
      </w:r>
      <w:r>
        <w:rPr>
          <w:rStyle w:val="NormalTok"/>
        </w:rPr>
        <w:t xml:space="preserve"> </w:t>
      </w:r>
      <w:r>
        <w:rPr>
          <w:rStyle w:val="StringTok"/>
        </w:rPr>
        <w:t xml:space="preserve">"White Noise (n = 1000)"</w:t>
      </w:r>
      <w:r>
        <w:rPr>
          <w:rStyle w:val="NormalTok"/>
        </w:rPr>
        <w:t xml:space="preserve">)</w:t>
      </w:r>
    </w:p>
    <w:p>
      <w:pPr>
        <w:pStyle w:val="FirstParagraph"/>
      </w:pPr>
      <w:r>
        <w:drawing>
          <wp:inline>
            <wp:extent cx="4620126" cy="3696101"/>
            <wp:effectExtent b="0" l="0" r="0" t="0"/>
            <wp:docPr descr="" title="" id="209" name="Picture"/>
            <a:graphic>
              <a:graphicData uri="http://schemas.openxmlformats.org/drawingml/2006/picture">
                <pic:pic>
                  <pic:nvPicPr>
                    <pic:cNvPr descr="hw-batch-1_files/figure-docx/HA.8.1.a-analysis-1.png" id="210" name="Picture"/>
                    <pic:cNvPicPr>
                      <a:picLocks noChangeArrowheads="1" noChangeAspect="1"/>
                    </pic:cNvPicPr>
                  </pic:nvPicPr>
                  <pic:blipFill>
                    <a:blip r:embed="rId20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All three ACF plots represent white noise, as there are no significant autocorrelations beyond the 95% confidence bounds. However, the plots differ visually: the small-sample (n=36) ACF shows more random spikes, while the larger samples (n=360, n=1000) produce ACFs that cluster more closely around zero. This is because smaller samples have greater sampling variability.</w:t>
      </w:r>
    </w:p>
    <w:bookmarkEnd w:id="211"/>
    <w:bookmarkEnd w:id="212"/>
    <w:bookmarkStart w:id="213" w:name="X94c5736bac5022a7270936ba28d24130c17dafc"/>
    <w:p>
      <w:pPr>
        <w:pStyle w:val="Heading2"/>
      </w:pPr>
      <w:r>
        <w:t xml:space="preserve">HA 8.1.b. Why are the critical values at different distances from the mean of zero? Why are the autocorrelations different in each figure when they each refer to white noise?</w:t>
      </w:r>
    </w:p>
    <w:p>
      <w:pPr>
        <w:pStyle w:val="FirstParagraph"/>
      </w:pPr>
      <w:r>
        <w:t xml:space="preserve">The blue dashed lines on the ACF plots show the range where we expect the values to fall if the data are truly random. When we have more data points, this range gets smaller, making it easier to spot unusual patterns. With fewer data points, the range is wider, so the values can bounce around more just by chance.</w:t>
      </w:r>
    </w:p>
    <w:p>
      <w:pPr>
        <w:pStyle w:val="BodyText"/>
      </w:pPr>
      <w:r>
        <w:t xml:space="preserve">All three series are random numbers but the bars on the plots don’t look exactly the same. This is because when you work with small sets of data, the results can look more random or uneven. With larger sets of data, things tend to even out, and the bars stay closer to zero.</w:t>
      </w:r>
    </w:p>
    <w:p>
      <w:pPr>
        <w:pStyle w:val="BodyText"/>
      </w:pPr>
      <w:r>
        <w:t xml:space="preserve">So, while the three plots look a little different, they all show the same thing: random data with no real pattern. The differences happen just because of the number of data points used.</w:t>
      </w:r>
    </w:p>
    <w:bookmarkEnd w:id="213"/>
    <w:bookmarkEnd w:id="214"/>
    <w:sectPr w:rsidR="002A34D0" w:rsidSect="00665DB5">
      <w:pgSz w:h="16819" w:w="11894"/>
      <w:pgMar w:bottom="1440" w:footer="1440" w:gutter="0" w:header="144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VerticalSpacing w:val="360"/>
  <w:savePreviewPicture/>
  <w:rsids>
  </w:rsids>
  <w:clrSchemeMapping w:accent1="accent1" w:accent2="accent2" w:accent3="accent3" w:accent4="accent4" w:accent5="accent5" w:accent6="accent6" w:bg1="light1" w:bg2="light2" w:followedHyperlink="followedHyperlink" w:hyperlink="hyperlink" w:t1="dark1" w:t2="dark2"/>
  <w:zoom w:percent="15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36F52"/>
    <w:pPr>
      <w:keepNext/>
      <w:keepLines/>
      <w:spacing w:before="240"/>
      <w:outlineLvl w:val="0"/>
    </w:pPr>
    <w:rPr>
      <w:rFonts w:asciiTheme="majorHAnsi" w:cstheme="majorBidi" w:eastAsiaTheme="majorEastAsia" w:hAnsiTheme="majorHAnsi"/>
      <w:color w:themeColor="accent1" w:themeShade="BF" w:val="2F5496"/>
      <w:sz w:val="36"/>
      <w:szCs w:val="32"/>
    </w:rPr>
  </w:style>
  <w:style w:styleId="Heading2" w:type="paragraph">
    <w:name w:val="heading 2"/>
    <w:basedOn w:val="Normal"/>
    <w:next w:val="Normal"/>
    <w:link w:val="Heading2Char"/>
    <w:uiPriority w:val="9"/>
    <w:unhideWhenUsed/>
    <w:qFormat/>
    <w:rsid w:val="00A36F52"/>
    <w:pPr>
      <w:keepNext/>
      <w:keepLines/>
      <w:spacing w:before="40"/>
      <w:outlineLvl w:val="1"/>
    </w:pPr>
    <w:rPr>
      <w:rFonts w:asciiTheme="majorHAnsi" w:cstheme="majorBidi" w:eastAsiaTheme="majorEastAsia" w:hAnsiTheme="majorHAnsi"/>
      <w:color w:themeColor="accent1" w:themeShade="BF" w:val="2F5496"/>
      <w:sz w:val="32"/>
      <w:szCs w:val="26"/>
    </w:rPr>
  </w:style>
  <w:style w:styleId="Heading3" w:type="paragraph">
    <w:name w:val="heading 3"/>
    <w:basedOn w:val="Normal"/>
    <w:next w:val="Normal"/>
    <w:link w:val="Heading3Char"/>
    <w:uiPriority w:val="9"/>
    <w:unhideWhenUsed/>
    <w:qFormat/>
    <w:rsid w:val="00A36F52"/>
    <w:pPr>
      <w:keepNext/>
      <w:keepLines/>
      <w:spacing w:before="40"/>
      <w:outlineLvl w:val="2"/>
    </w:pPr>
    <w:rPr>
      <w:rFonts w:asciiTheme="majorHAnsi" w:cstheme="majorBidi" w:eastAsiaTheme="majorEastAsia" w:hAnsiTheme="majorHAnsi"/>
      <w:color w:themeColor="accent1" w:themeShade="7F" w:val="1F3763"/>
      <w:sz w:val="28"/>
    </w:rPr>
  </w:style>
  <w:style w:styleId="Heading4" w:type="paragraph">
    <w:name w:val="heading 4"/>
    <w:basedOn w:val="Normal"/>
    <w:next w:val="Normal"/>
    <w:link w:val="Heading4Char"/>
    <w:uiPriority w:val="9"/>
    <w:unhideWhenUsed/>
    <w:qFormat/>
    <w:rsid w:val="00A36F52"/>
    <w:pPr>
      <w:keepNext/>
      <w:keepLines/>
      <w:spacing w:before="40"/>
      <w:outlineLvl w:val="3"/>
    </w:pPr>
    <w:rPr>
      <w:rFonts w:asciiTheme="majorHAnsi" w:cstheme="majorBidi" w:eastAsiaTheme="majorEastAsia" w:hAnsiTheme="majorHAnsi"/>
      <w:iCs/>
      <w:color w:themeColor="accent1" w:themeShade="80" w:val="1F3864"/>
    </w:rPr>
  </w:style>
  <w:style w:styleId="Heading5" w:type="paragraph">
    <w:name w:val="heading 5"/>
    <w:basedOn w:val="Normal"/>
    <w:next w:val="Normal"/>
    <w:link w:val="Heading5Char"/>
    <w:uiPriority w:val="9"/>
    <w:unhideWhenUsed/>
    <w:qFormat/>
    <w:rsid w:val="00A36F52"/>
    <w:pPr>
      <w:keepNext/>
      <w:keepLines/>
      <w:spacing w:before="40"/>
      <w:outlineLvl w:val="4"/>
    </w:pPr>
    <w:rPr>
      <w:rFonts w:asciiTheme="majorHAnsi" w:cstheme="majorBidi" w:eastAsiaTheme="majorEastAsia" w:hAnsiTheme="majorHAnsi"/>
      <w:i/>
      <w:color w:themeColor="accent1" w:themeShade="BF" w:val="2F5496"/>
    </w:rPr>
  </w:style>
  <w:style w:styleId="Heading6" w:type="paragraph">
    <w:name w:val="heading 6"/>
    <w:basedOn w:val="Normal"/>
    <w:next w:val="Normal"/>
    <w:link w:val="Heading6Char"/>
    <w:uiPriority w:val="9"/>
    <w:unhideWhenUsed/>
    <w:qFormat/>
    <w:rsid w:val="00A36F52"/>
    <w:pPr>
      <w:keepNext/>
      <w:keepLines/>
      <w:spacing w:before="40"/>
      <w:outlineLvl w:val="5"/>
    </w:pPr>
    <w:rPr>
      <w:rFonts w:asciiTheme="majorHAnsi" w:cstheme="majorBidi" w:eastAsiaTheme="majorEastAsia" w:hAnsiTheme="majorHAnsi"/>
      <w:color w:themeColor="accent1" w:themeShade="7F" w:val="1F3763"/>
      <w:sz w:val="22"/>
    </w:rPr>
  </w:style>
  <w:style w:styleId="Heading7" w:type="paragraph">
    <w:name w:val="heading 7"/>
    <w:basedOn w:val="Normal"/>
    <w:next w:val="Normal"/>
    <w:link w:val="Heading7Char"/>
    <w:uiPriority w:val="9"/>
    <w:semiHidden/>
    <w:unhideWhenUsed/>
    <w:qFormat/>
    <w:rsid w:val="00A36F52"/>
    <w:pPr>
      <w:keepNext/>
      <w:keepLines/>
      <w:spacing w:before="40"/>
      <w:outlineLvl w:val="6"/>
    </w:pPr>
    <w:rPr>
      <w:rFonts w:asciiTheme="majorHAnsi" w:cstheme="majorBidi" w:eastAsiaTheme="majorEastAsia" w:hAnsiTheme="majorHAnsi"/>
      <w:i/>
      <w:iCs/>
      <w:color w:themeColor="accent1" w:themeShade="7F" w:val="1F3763"/>
      <w:sz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2Char" w:type="character">
    <w:name w:val="Heading 2 Char"/>
    <w:basedOn w:val="DefaultParagraphFont"/>
    <w:link w:val="Heading2"/>
    <w:uiPriority w:val="9"/>
    <w:rsid w:val="00A36F52"/>
    <w:rPr>
      <w:rFonts w:asciiTheme="majorHAnsi" w:cstheme="majorBidi" w:eastAsiaTheme="majorEastAsia" w:hAnsiTheme="majorHAnsi"/>
      <w:color w:themeColor="accent1" w:themeShade="BF" w:val="2F5496"/>
      <w:sz w:val="32"/>
      <w:szCs w:val="26"/>
    </w:rPr>
  </w:style>
  <w:style w:customStyle="1" w:styleId="Heading3Char" w:type="character">
    <w:name w:val="Heading 3 Char"/>
    <w:basedOn w:val="DefaultParagraphFont"/>
    <w:link w:val="Heading3"/>
    <w:uiPriority w:val="9"/>
    <w:rsid w:val="00A36F52"/>
    <w:rPr>
      <w:rFonts w:asciiTheme="majorHAnsi" w:cstheme="majorBidi" w:eastAsiaTheme="majorEastAsia" w:hAnsiTheme="majorHAnsi"/>
      <w:color w:themeColor="accent1" w:themeShade="7F" w:val="1F3763"/>
      <w:sz w:val="28"/>
    </w:rPr>
  </w:style>
  <w:style w:customStyle="1" w:styleId="Heading4Char" w:type="character">
    <w:name w:val="Heading 4 Char"/>
    <w:basedOn w:val="DefaultParagraphFont"/>
    <w:link w:val="Heading4"/>
    <w:uiPriority w:val="9"/>
    <w:rsid w:val="00A36F52"/>
    <w:rPr>
      <w:rFonts w:asciiTheme="majorHAnsi" w:cstheme="majorBidi" w:eastAsiaTheme="majorEastAsia" w:hAnsiTheme="majorHAnsi"/>
      <w:iCs/>
      <w:color w:themeColor="accent1" w:themeShade="80" w:val="1F3864"/>
    </w:rPr>
  </w:style>
  <w:style w:customStyle="1" w:styleId="Heading5Char" w:type="character">
    <w:name w:val="Heading 5 Char"/>
    <w:basedOn w:val="DefaultParagraphFont"/>
    <w:link w:val="Heading5"/>
    <w:uiPriority w:val="9"/>
    <w:rsid w:val="00A36F52"/>
    <w:rPr>
      <w:rFonts w:asciiTheme="majorHAnsi" w:cstheme="majorBidi" w:eastAsiaTheme="majorEastAsia" w:hAnsiTheme="majorHAnsi"/>
      <w:i/>
      <w:color w:themeColor="accent1" w:themeShade="BF" w:val="2F5496"/>
    </w:rPr>
  </w:style>
  <w:style w:customStyle="1" w:styleId="Heading6Char" w:type="character">
    <w:name w:val="Heading 6 Char"/>
    <w:basedOn w:val="DefaultParagraphFont"/>
    <w:link w:val="Heading6"/>
    <w:uiPriority w:val="9"/>
    <w:rsid w:val="00A36F52"/>
    <w:rPr>
      <w:rFonts w:asciiTheme="majorHAnsi" w:cstheme="majorBidi" w:eastAsiaTheme="majorEastAsia" w:hAnsiTheme="majorHAnsi"/>
      <w:color w:themeColor="accent1" w:themeShade="7F" w:val="1F3763"/>
      <w:sz w:val="22"/>
    </w:rPr>
  </w:style>
  <w:style w:customStyle="1" w:styleId="Heading1Char" w:type="character">
    <w:name w:val="Heading 1 Char"/>
    <w:basedOn w:val="DefaultParagraphFont"/>
    <w:link w:val="Heading1"/>
    <w:uiPriority w:val="9"/>
    <w:rsid w:val="00A36F52"/>
    <w:rPr>
      <w:rFonts w:asciiTheme="majorHAnsi" w:cstheme="majorBidi" w:eastAsiaTheme="majorEastAsia" w:hAnsiTheme="majorHAnsi"/>
      <w:color w:themeColor="accent1" w:themeShade="BF" w:val="2F5496"/>
      <w:sz w:val="36"/>
      <w:szCs w:val="32"/>
    </w:rPr>
  </w:style>
  <w:style w:customStyle="1" w:styleId="Heading7Char" w:type="character">
    <w:name w:val="Heading 7 Char"/>
    <w:basedOn w:val="DefaultParagraphFont"/>
    <w:link w:val="Heading7"/>
    <w:uiPriority w:val="9"/>
    <w:semiHidden/>
    <w:rsid w:val="00A36F52"/>
    <w:rPr>
      <w:rFonts w:asciiTheme="majorHAnsi" w:cstheme="majorBidi" w:eastAsiaTheme="majorEastAsia" w:hAnsiTheme="majorHAnsi"/>
      <w:i/>
      <w:iCs/>
      <w:color w:themeColor="accent1" w:themeShade="7F" w:val="1F3763"/>
      <w:sz w:val="2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129" Target="media/rId129.png" /><Relationship Type="http://schemas.openxmlformats.org/officeDocument/2006/relationships/image" Id="rId135" Target="media/rId135.png" /><Relationship Type="http://schemas.openxmlformats.org/officeDocument/2006/relationships/image" Id="rId150" Target="media/rId150.png" /><Relationship Type="http://schemas.openxmlformats.org/officeDocument/2006/relationships/image" Id="rId156" Target="media/rId156.png" /><Relationship Type="http://schemas.openxmlformats.org/officeDocument/2006/relationships/image" Id="rId162" Target="media/rId162.png" /><Relationship Type="http://schemas.openxmlformats.org/officeDocument/2006/relationships/image" Id="rId165" Target="media/rId165.png" /><Relationship Type="http://schemas.openxmlformats.org/officeDocument/2006/relationships/image" Id="rId172" Target="media/rId172.png" /><Relationship Type="http://schemas.openxmlformats.org/officeDocument/2006/relationships/image" Id="rId175" Target="media/rId175.png" /><Relationship Type="http://schemas.openxmlformats.org/officeDocument/2006/relationships/image" Id="rId184" Target="media/rId184.png" /><Relationship Type="http://schemas.openxmlformats.org/officeDocument/2006/relationships/image" Id="rId187" Target="media/rId187.png" /><Relationship Type="http://schemas.openxmlformats.org/officeDocument/2006/relationships/image" Id="rId195" Target="media/rId195.png" /><Relationship Type="http://schemas.openxmlformats.org/officeDocument/2006/relationships/image" Id="rId198" Target="media/rId198.png" /><Relationship Type="http://schemas.openxmlformats.org/officeDocument/2006/relationships/image" Id="rId208" Target="media/rId208.png" /><Relationship Type="http://schemas.openxmlformats.org/officeDocument/2006/relationships/image" Id="rId65" Target="media/rId65.png"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104" Target="media/rId104.png" /><Relationship Type="http://schemas.openxmlformats.org/officeDocument/2006/relationships/image" Id="rId115" Target="media/rId115.png" /><Relationship Type="http://schemas.openxmlformats.org/officeDocument/2006/relationships/image" Id="rId119" Target="media/rId119.png" /><Relationship Type="http://schemas.openxmlformats.org/officeDocument/2006/relationships/image" Id="rId58" Target="media/rId58.png" /><Relationship Type="http://schemas.openxmlformats.org/officeDocument/2006/relationships/image" Id="rId54" Target="media/rId54.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144" Target="media/rId1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Batch 1</dc:title>
  <dc:creator>Alyssa Gurkas, Deirdre Flynn, Marc Fridson</dc:creator>
  <cp:keywords/>
  <dcterms:created xsi:type="dcterms:W3CDTF">2025-06-29T21:08:25Z</dcterms:created>
  <dcterms:modified xsi:type="dcterms:W3CDTF">2025-06-29T21:08:25Z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