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National University of Computer and Emerging Sciences</w:t>
      </w:r>
    </w:p>
    <w:p>
      <w:pPr>
        <w:spacing w:after="30"/>
        <w:jc w:val="center"/>
      </w:pPr>
      <w:r>
        <w:rPr>
          <w:sz w:val="22"/>
          <w:szCs w:val="22"/>
        </w:rPr>
        <w:t xml:space="preserve">FAST School of Computing, Karachi Campus</w:t>
      </w:r>
    </w:p>
    <w:p>
      <w:pPr>
        <w:spacing w:after="160"/>
        <w:jc w:val="center"/>
      </w:pPr>
      <w:r>
        <w:rPr>
          <w:sz w:val="22"/>
          <w:szCs w:val="22"/>
        </w:rPr>
        <w:t xml:space="preserve">CS302 - Design and Analysis of Algorithms | Fall 2025</w:t>
      </w:r>
    </w:p>
    <w:p>
      <w:pPr>
        <w:spacing w:after="140"/>
        <w:jc w:val="center"/>
      </w:pPr>
      <w:r>
        <w:rPr>
          <w:b/>
          <w:bCs/>
          <w:color w:val="1F4E78"/>
          <w:sz w:val="32"/>
          <w:szCs w:val="32"/>
        </w:rPr>
        <w:t xml:space="preserve">DIVIDE-AND-CONQUER VISUALIZATION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70"/>
          <w:bottom w:type="dxa" w:w="50"/>
          <w:right w:type="dxa" w:w="70"/>
        </w:tblCellMar>
      </w:tblPr>
      <w:tblGrid>
        <w:gridCol w:w="3200"/>
        <w:gridCol w:w="3300"/>
      </w:tblGrid>
      <w:tr>
        <w:tc>
          <w:tcPr>
            <w:tcW w:type="dxa" w:w="3200"/>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Name</w:t>
            </w:r>
          </w:p>
        </w:tc>
        <w:tc>
          <w:tcPr>
            <w:tcW w:type="dxa" w:w="3300"/>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Roll Number</w:t>
            </w:r>
          </w:p>
        </w:tc>
      </w:tr>
      <w:tr>
        <w:tc>
          <w:tcPr>
            <w:tcW w:type="dxa" w:w="3200"/>
            <w:tcBorders>
              <w:top w:val="single" w:color="000000" w:sz="1"/>
              <w:left w:val="single" w:color="000000" w:sz="1"/>
              <w:bottom w:val="single" w:color="000000" w:sz="1"/>
              <w:right w:val="single" w:color="000000" w:sz="1"/>
            </w:tcBorders>
          </w:tcPr>
          <w:p>
            <w:pPr>
              <w:jc w:val="center"/>
            </w:pPr>
            <w:r>
              <w:rPr>
                <w:sz w:val="22"/>
                <w:szCs w:val="22"/>
              </w:rPr>
              <w:t xml:space="preserve">Huzaifa Abdul Rehman</w:t>
            </w:r>
          </w:p>
        </w:tc>
        <w:tc>
          <w:tcPr>
            <w:tcW w:type="dxa" w:w="3300"/>
            <w:tcBorders>
              <w:top w:val="single" w:color="000000" w:sz="1"/>
              <w:left w:val="single" w:color="000000" w:sz="1"/>
              <w:bottom w:val="single" w:color="000000" w:sz="1"/>
              <w:right w:val="single" w:color="000000" w:sz="1"/>
            </w:tcBorders>
          </w:tcPr>
          <w:p>
            <w:pPr>
              <w:jc w:val="center"/>
            </w:pPr>
            <w:r>
              <w:rPr>
                <w:sz w:val="22"/>
                <w:szCs w:val="22"/>
              </w:rPr>
              <w:t xml:space="preserve">23K-0782</w:t>
            </w:r>
          </w:p>
        </w:tc>
      </w:tr>
      <w:tr>
        <w:tc>
          <w:tcPr>
            <w:tcW w:type="dxa" w:w="3200"/>
            <w:tcBorders>
              <w:top w:val="single" w:color="000000" w:sz="1"/>
              <w:left w:val="single" w:color="000000" w:sz="1"/>
              <w:bottom w:val="single" w:color="000000" w:sz="1"/>
              <w:right w:val="single" w:color="000000" w:sz="1"/>
            </w:tcBorders>
          </w:tcPr>
          <w:p>
            <w:pPr>
              <w:jc w:val="center"/>
            </w:pPr>
            <w:r>
              <w:rPr>
                <w:sz w:val="22"/>
                <w:szCs w:val="22"/>
              </w:rPr>
              <w:t xml:space="preserve">Ajay Kumar</w:t>
            </w:r>
          </w:p>
        </w:tc>
        <w:tc>
          <w:tcPr>
            <w:tcW w:type="dxa" w:w="3300"/>
            <w:tcBorders>
              <w:top w:val="single" w:color="000000" w:sz="1"/>
              <w:left w:val="single" w:color="000000" w:sz="1"/>
              <w:bottom w:val="single" w:color="000000" w:sz="1"/>
              <w:right w:val="single" w:color="000000" w:sz="1"/>
            </w:tcBorders>
          </w:tcPr>
          <w:p>
            <w:pPr>
              <w:jc w:val="center"/>
            </w:pPr>
            <w:r>
              <w:rPr>
                <w:sz w:val="22"/>
                <w:szCs w:val="22"/>
              </w:rPr>
              <w:t xml:space="preserve">23K-0514</w:t>
            </w:r>
          </w:p>
        </w:tc>
      </w:tr>
      <w:tr>
        <w:tc>
          <w:tcPr>
            <w:tcW w:type="dxa" w:w="3200"/>
            <w:tcBorders>
              <w:top w:val="single" w:color="000000" w:sz="1"/>
              <w:left w:val="single" w:color="000000" w:sz="1"/>
              <w:bottom w:val="single" w:color="000000" w:sz="1"/>
              <w:right w:val="single" w:color="000000" w:sz="1"/>
            </w:tcBorders>
          </w:tcPr>
          <w:p>
            <w:pPr>
              <w:jc w:val="center"/>
            </w:pPr>
            <w:r>
              <w:rPr>
                <w:sz w:val="22"/>
                <w:szCs w:val="22"/>
              </w:rPr>
              <w:t xml:space="preserve">Abdul Moiz Hussain</w:t>
            </w:r>
          </w:p>
        </w:tc>
        <w:tc>
          <w:tcPr>
            <w:tcW w:type="dxa" w:w="3300"/>
            <w:tcBorders>
              <w:top w:val="single" w:color="000000" w:sz="1"/>
              <w:left w:val="single" w:color="000000" w:sz="1"/>
              <w:bottom w:val="single" w:color="000000" w:sz="1"/>
              <w:right w:val="single" w:color="000000" w:sz="1"/>
            </w:tcBorders>
          </w:tcPr>
          <w:p>
            <w:pPr>
              <w:jc w:val="center"/>
            </w:pPr>
            <w:r>
              <w:rPr>
                <w:sz w:val="22"/>
                <w:szCs w:val="22"/>
              </w:rPr>
              <w:t xml:space="preserve">23K-0553</w:t>
            </w:r>
          </w:p>
        </w:tc>
      </w:tr>
    </w:tbl>
    <w:p>
      <w:pPr>
        <w:spacing w:before="100" w:after="200"/>
        <w:jc w:val="center"/>
      </w:pPr>
      <w:r>
        <w:rPr>
          <w:sz w:val="22"/>
          <w:szCs w:val="22"/>
        </w:rPr>
        <w:t xml:space="preserve">November 27, 2025</w:t>
      </w:r>
    </w:p>
    <w:p>
      <w:pPr>
        <w:pStyle w:val="Heading1"/>
      </w:pPr>
      <w:r>
        <w:t xml:space="preserve">ABSTRACT</w:t>
      </w:r>
    </w:p>
    <w:p>
      <w:r>
        <w:rPr>
          <w:sz w:val="22"/>
          <w:szCs w:val="22"/>
        </w:rPr>
        <w:t xml:space="preserve">This project implements Closest Pair (O(n log n)) and Karatsuba Multiplication (O(n^1.585)) with Next.js visualization. Testing across 27 datasets achieved 0.24-6.47ms and 17-446ms respectively, with R²=0.997 complexity validation. The system features Canvas-based rendering (60 FPS), interactive step-by-step animation, and comprehensive performance dashboards.</w:t>
      </w:r>
    </w:p>
    <w:p>
      <w:r>
        <w:rPr>
          <w:b/>
          <w:bCs/>
          <w:sz w:val="22"/>
          <w:szCs w:val="22"/>
        </w:rPr>
        <w:t xml:space="preserve">Keywords: </w:t>
      </w:r>
      <w:r>
        <w:rPr>
          <w:sz w:val="22"/>
          <w:szCs w:val="22"/>
        </w:rPr>
        <w:t xml:space="preserve">Divide-and-Conquer, Closest Pair, Karatsuba, Next.js, Algorithm Visualization</w:t>
      </w:r>
    </w:p>
    <w:p>
      <w:pPr>
        <w:pStyle w:val="Heading1"/>
      </w:pPr>
      <w:r>
        <w:t xml:space="preserve">1. INTRODUCTION</w:t>
      </w:r>
    </w:p>
    <w:p>
      <w:r>
        <w:rPr>
          <w:sz w:val="22"/>
          <w:szCs w:val="22"/>
        </w:rPr>
        <w:t xml:space="preserve">Divide-and-conquer algorithms solve problems through recursive decomposition. Traditional education uses static diagrams, failing to show dynamic execution. This project bridges this gap with interactive visualization and real-time benchmarking.</w:t>
      </w:r>
    </w:p>
    <w:p>
      <w:pPr>
        <w:pStyle w:val="Heading2"/>
      </w:pPr>
      <w:r>
        <w:t xml:space="preserve">1.1 Background</w:t>
      </w:r>
    </w:p>
    <w:p>
      <w:r>
        <w:rPr>
          <w:sz w:val="22"/>
          <w:szCs w:val="22"/>
        </w:rPr>
        <w:t xml:space="preserve">The divide-and-conquer paradigm represents one of computer science's most powerful problem-solving approaches. By breaking complex problems into manageable subproblems, solving them recursively, and combining solutions, this strategy achieves optimal time complexity for numerous computational challenges. Historical successes include Merge Sort (von Neumann, 1945), Quick Sort (Hoare, 1960), and Fast Fourier Transform (Cooley-Tukey, 1965).</w:t>
      </w:r>
    </w:p>
    <w:p>
      <w:pPr>
        <w:pStyle w:val="Heading2"/>
      </w:pPr>
      <w:r>
        <w:t xml:space="preserve">1.2 Project Objectives</w:t>
      </w:r>
    </w:p>
    <w:p>
      <w:r>
        <w:rPr>
          <w:sz w:val="22"/>
          <w:szCs w:val="22"/>
        </w:rPr>
        <w:t xml:space="preserve">(1) Implement optimized C++ algorithms for large-scale inputs (100-1000+ elements), (2) Create web visualization with step-by-step animation using Next.js and React, (3) Validate theoretical complexity through comprehensive benchmarking, (4) Provide accessible educational platform.</w:t>
      </w:r>
    </w:p>
    <w:p>
      <w:pPr>
        <w:pStyle w:val="Heading2"/>
      </w:pPr>
      <w:r>
        <w:t xml:space="preserve">1.3 Project Scope</w:t>
      </w:r>
    </w:p>
    <w:p>
      <w:r>
        <w:rPr>
          <w:sz w:val="22"/>
          <w:szCs w:val="22"/>
        </w:rPr>
        <w:t xml:space="preserve">This project implements two core algorithms: Closest Pair of Points addresses computational geometry with O(n log n) complexity through recursive partitioning. Karatsuba Integer Multiplication tackles arbitrary-precision arithmetic with O(n^1.585) complexity using three-multiplication recurrence. Both algorithms demonstrate divide-and-conquer versatility across different problem domains.</w:t>
      </w:r>
    </w:p>
    <w:p>
      <w:pPr>
        <w:pStyle w:val="Heading1"/>
      </w:pPr>
      <w:r>
        <w:t xml:space="preserve">2. PROPOSED SYSTEM</w:t>
      </w:r>
    </w:p>
    <w:p>
      <w:r>
        <w:rPr>
          <w:sz w:val="22"/>
          <w:szCs w:val="22"/>
        </w:rPr>
        <w:t xml:space="preserve">Three-tier architecture: C++ backend for execution, Next.js API for process management, React frontend for visualization.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6500"/>
      </w:tblGrid>
      <w:tr>
        <w:tc>
          <w:tcPr>
            <w:tcBorders>
              <w:top w:val="single" w:color="000000" w:sz="1"/>
              <w:left w:val="single" w:color="000000" w:sz="1"/>
              <w:bottom w:val="single" w:color="000000" w:sz="1"/>
              <w:right w:val="single" w:color="000000" w:sz="1"/>
            </w:tcBorders>
            <w:shd w:fill="D0E4F5" w:val="clear"/>
          </w:tcPr>
          <w:p>
            <w:pPr>
              <w:spacing w:before="60" w:after="60"/>
              <w:jc w:val="center"/>
            </w:pPr>
            <w:r>
              <w:rPr>
                <w:b/>
                <w:bCs/>
                <w:sz w:val="26"/>
                <w:szCs w:val="26"/>
              </w:rPr>
              <w:t xml:space="preserve">FRONTEND LAYER</w:t>
            </w:r>
          </w:p>
          <w:p>
            <w:pPr>
              <w:jc w:val="center"/>
            </w:pPr>
            <w:r>
              <w:rPr>
                <w:sz w:val="22"/>
                <w:szCs w:val="22"/>
              </w:rPr>
              <w:t xml:space="preserve">React 18.2 + TypeScript 5.3 + Tailwind CSS 3.4</w:t>
            </w:r>
          </w:p>
          <w:p>
            <w:pPr>
              <w:jc w:val="center"/>
            </w:pPr>
            <w:r>
              <w:rPr>
                <w:sz w:val="20"/>
                <w:szCs w:val="20"/>
              </w:rPr>
              <w:t xml:space="preserve">Canvas (60 FPS) | SVG Trees | Dark Mode</w:t>
            </w:r>
          </w:p>
        </w:tc>
      </w:tr>
      <w:tr>
        <w:tc>
          <w:tcPr>
            <w:tcBorders>
              <w:top w:val="single" w:color="000000" w:sz="1"/>
              <w:left w:val="single" w:color="000000" w:sz="1"/>
              <w:bottom w:val="single" w:color="000000" w:sz="1"/>
              <w:right w:val="single" w:color="000000" w:sz="1"/>
            </w:tcBorders>
          </w:tcPr>
          <w:p>
            <w:pPr>
              <w:spacing w:before="40" w:after="40"/>
              <w:jc w:val="center"/>
            </w:pPr>
            <w:r>
              <w:rPr>
                <w:b/>
                <w:bCs/>
                <w:sz w:val="22"/>
                <w:szCs w:val="22"/>
              </w:rPr>
              <w:t xml:space="preserve">↕ HTTP/REST API</w:t>
            </w:r>
          </w:p>
        </w:tc>
      </w:tr>
      <w:tr>
        <w:tc>
          <w:tcPr>
            <w:tcBorders>
              <w:top w:val="single" w:color="000000" w:sz="1"/>
              <w:left w:val="single" w:color="000000" w:sz="1"/>
              <w:bottom w:val="single" w:color="000000" w:sz="1"/>
              <w:right w:val="single" w:color="000000" w:sz="1"/>
            </w:tcBorders>
            <w:shd w:fill="E8F5E9" w:val="clear"/>
          </w:tcPr>
          <w:p>
            <w:pPr>
              <w:spacing w:before="60" w:after="60"/>
              <w:jc w:val="center"/>
            </w:pPr>
            <w:r>
              <w:rPr>
                <w:b/>
                <w:bCs/>
                <w:sz w:val="26"/>
                <w:szCs w:val="26"/>
              </w:rPr>
              <w:t xml:space="preserve">API MIDDLEWARE</w:t>
            </w:r>
          </w:p>
          <w:p>
            <w:pPr>
              <w:jc w:val="center"/>
            </w:pPr>
            <w:r>
              <w:rPr>
                <w:sz w:val="22"/>
                <w:szCs w:val="22"/>
              </w:rPr>
              <w:t xml:space="preserve">Next.js 14.1 | 5 Endpoints | 30s Timeout</w:t>
            </w:r>
          </w:p>
        </w:tc>
      </w:tr>
      <w:tr>
        <w:tc>
          <w:tcPr>
            <w:tcBorders>
              <w:top w:val="single" w:color="000000" w:sz="1"/>
              <w:left w:val="single" w:color="000000" w:sz="1"/>
              <w:bottom w:val="single" w:color="000000" w:sz="1"/>
              <w:right w:val="single" w:color="000000" w:sz="1"/>
            </w:tcBorders>
          </w:tcPr>
          <w:p>
            <w:pPr>
              <w:spacing w:before="40" w:after="40"/>
              <w:jc w:val="center"/>
            </w:pPr>
            <w:r>
              <w:rPr>
                <w:b/>
                <w:bCs/>
                <w:sz w:val="22"/>
                <w:szCs w:val="22"/>
              </w:rPr>
              <w:t xml:space="preserve">↕ Child Process</w:t>
            </w:r>
          </w:p>
        </w:tc>
      </w:tr>
      <w:tr>
        <w:tc>
          <w:tcPr>
            <w:tcBorders>
              <w:top w:val="single" w:color="000000" w:sz="1"/>
              <w:left w:val="single" w:color="000000" w:sz="1"/>
              <w:bottom w:val="single" w:color="000000" w:sz="1"/>
              <w:right w:val="single" w:color="000000" w:sz="1"/>
            </w:tcBorders>
            <w:shd w:fill="FFF9C4" w:val="clear"/>
          </w:tcPr>
          <w:p>
            <w:pPr>
              <w:spacing w:before="60" w:after="60"/>
              <w:jc w:val="center"/>
            </w:pPr>
            <w:r>
              <w:rPr>
                <w:b/>
                <w:bCs/>
                <w:sz w:val="26"/>
                <w:szCs w:val="26"/>
              </w:rPr>
              <w:t xml:space="preserve">BACKEND LAYER</w:t>
            </w:r>
          </w:p>
          <w:p>
            <w:pPr>
              <w:jc w:val="center"/>
            </w:pPr>
            <w:r>
              <w:rPr>
                <w:sz w:val="22"/>
                <w:szCs w:val="22"/>
              </w:rPr>
              <w:t xml:space="preserve">C++17 | g++ -O2 | closest_pair.exe | karatsuba.exe</w:t>
            </w:r>
          </w:p>
        </w:tc>
      </w:tr>
    </w:tbl>
    <w:p>
      <w:pPr>
        <w:spacing w:before="80" w:after="80"/>
        <w:jc w:val="center"/>
      </w:pPr>
      <w:r>
        <w:rPr>
          <w:b/>
          <w:bCs/>
          <w:i/>
          <w:iCs/>
          <w:sz w:val="20"/>
          <w:szCs w:val="20"/>
        </w:rPr>
        <w:t xml:space="preserve">Figure 1: System Architecture</w:t>
      </w:r>
    </w:p>
    <w:p>
      <w:pPr>
        <w:pStyle w:val="Heading2"/>
      </w:pPr>
      <w:r>
        <w:t xml:space="preserve">2.1 Algorithm Implementation</w:t>
      </w:r>
    </w:p>
    <w:p>
      <w:r>
        <w:rPr>
          <w:b/>
          <w:bCs/>
          <w:sz w:val="22"/>
          <w:szCs w:val="22"/>
        </w:rPr>
        <w:t xml:space="preserve">Closest Pair: </w:t>
      </w:r>
      <w:r>
        <w:rPr>
          <w:sz w:val="22"/>
          <w:szCs w:val="22"/>
        </w:rPr>
        <w:t xml:space="preserve">Recursive splitting with strip optimization. Achieves O(n log n) through divide-conquer-combine phases. Points initially sorted by x-coordinate using std::sort. Base case (n ≤ 3) applies brute-force comparison. Strip constructed within δ distance of dividing line, sorted by y-coordinate for efficient comparison.</w:t>
      </w:r>
    </w:p>
    <w:p>
      <w:r>
        <w:rPr>
          <w:b/>
          <w:bCs/>
          <w:sz w:val="22"/>
          <w:szCs w:val="22"/>
        </w:rPr>
        <w:t xml:space="preserve">Karatsuba: </w:t>
      </w:r>
      <w:r>
        <w:rPr>
          <w:sz w:val="22"/>
          <w:szCs w:val="22"/>
        </w:rPr>
        <w:t xml:space="preserve">Three-multiplication recurrence (z₀, z₁, z₂) achieving O(n^1.585) for arbitrary-precision integers. Handles string-based digit manipulation to avoid overflow. Base case at 64 digits switches to grade-school multiplication. Carry propagation handled in single pass with proper digit alignment for power-of-10 multiplication.</w:t>
      </w:r>
    </w:p>
    <w:p>
      <w:pPr>
        <w:pStyle w:val="Heading2"/>
      </w:pPr>
      <w:r>
        <w:t xml:space="preserve">2.2 System Features</w:t>
      </w:r>
    </w:p>
    <w:p>
      <w:r>
        <w:rPr>
          <w:b/>
          <w:bCs/>
          <w:sz w:val="22"/>
          <w:szCs w:val="22"/>
        </w:rPr>
        <w:t xml:space="preserve">Interactive Visualization: </w:t>
      </w:r>
      <w:r>
        <w:rPr>
          <w:sz w:val="22"/>
          <w:szCs w:val="22"/>
        </w:rPr>
        <w:t xml:space="preserve">Step-by-step animation with playback controls (play/pause/step), adjustable speed (0.5x-2x), progress slider for random access. Canvas-based point visualization with hover tooltips. SVG recursive trees for Karatsuba with collapsible nodes.</w:t>
      </w:r>
    </w:p>
    <w:p>
      <w:r>
        <w:rPr>
          <w:b/>
          <w:bCs/>
          <w:sz w:val="22"/>
          <w:szCs w:val="22"/>
        </w:rPr>
        <w:t xml:space="preserve">Input Methods: </w:t>
      </w:r>
      <w:r>
        <w:rPr>
          <w:sz w:val="22"/>
          <w:szCs w:val="22"/>
        </w:rPr>
        <w:t xml:space="preserve">Predefined datasets via dropdown selection, custom file upload (.txt format), manual coordinate/number entry through forms. Real-time input validation with error feedback.</w:t>
      </w:r>
    </w:p>
    <w:p>
      <w:r>
        <w:rPr>
          <w:b/>
          <w:bCs/>
          <w:sz w:val="22"/>
          <w:szCs w:val="22"/>
        </w:rPr>
        <w:t xml:space="preserve">Performance Dashboard: </w:t>
      </w:r>
      <w:r>
        <w:rPr>
          <w:sz w:val="22"/>
          <w:szCs w:val="22"/>
        </w:rPr>
        <w:t xml:space="preserve">Automated benchmarking across all datasets. Statistical summaries (mean, median, std dev). Line charts showing complexity growth. Comparative analysis with brute-force methods.</w:t>
      </w:r>
    </w:p>
    <w:p>
      <w:pPr>
        <w:pStyle w:val="Heading1"/>
      </w:pPr>
      <w:r>
        <w:t xml:space="preserve">3. EXPERIMENTAL SETUP</w:t>
      </w:r>
    </w:p>
    <w:p>
      <w:pPr>
        <w:pStyle w:val="Heading2"/>
      </w:pPr>
      <w:r>
        <w:t xml:space="preserve">3.1 Test Datasets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2100"/>
        <w:gridCol w:w="2200"/>
      </w:tblGrid>
      <w:tr>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Algorithm</w:t>
            </w:r>
          </w:p>
        </w:tc>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Datasets</w:t>
            </w:r>
          </w:p>
        </w:tc>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Size Range</w:t>
            </w:r>
          </w:p>
        </w:tc>
      </w:tr>
      <w:tr>
        <w:tc>
          <w:tcPr>
            <w:tcBorders>
              <w:top w:val="single" w:color="000000" w:sz="1"/>
              <w:left w:val="single" w:color="000000" w:sz="1"/>
              <w:bottom w:val="single" w:color="000000" w:sz="1"/>
              <w:right w:val="single" w:color="000000" w:sz="1"/>
            </w:tcBorders>
          </w:tcPr>
          <w:p>
            <w:pPr>
              <w:jc w:val="center"/>
            </w:pPr>
            <w:r>
              <w:rPr>
                <w:sz w:val="22"/>
                <w:szCs w:val="22"/>
              </w:rPr>
              <w:t xml:space="preserve">Closest Pair</w:t>
            </w:r>
          </w:p>
        </w:tc>
        <w:tc>
          <w:tcPr>
            <w:tcBorders>
              <w:top w:val="single" w:color="000000" w:sz="1"/>
              <w:left w:val="single" w:color="000000" w:sz="1"/>
              <w:bottom w:val="single" w:color="000000" w:sz="1"/>
              <w:right w:val="single" w:color="000000" w:sz="1"/>
            </w:tcBorders>
          </w:tcPr>
          <w:p>
            <w:pPr>
              <w:jc w:val="center"/>
            </w:pPr>
            <w:r>
              <w:rPr>
                <w:sz w:val="22"/>
                <w:szCs w:val="22"/>
              </w:rPr>
              <w:t xml:space="preserve">13</w:t>
            </w:r>
          </w:p>
        </w:tc>
        <w:tc>
          <w:tcPr>
            <w:tcBorders>
              <w:top w:val="single" w:color="000000" w:sz="1"/>
              <w:left w:val="single" w:color="000000" w:sz="1"/>
              <w:bottom w:val="single" w:color="000000" w:sz="1"/>
              <w:right w:val="single" w:color="000000" w:sz="1"/>
            </w:tcBorders>
          </w:tcPr>
          <w:p>
            <w:pPr>
              <w:jc w:val="center"/>
            </w:pPr>
            <w:r>
              <w:rPr>
                <w:sz w:val="22"/>
                <w:szCs w:val="22"/>
              </w:rPr>
              <w:t xml:space="preserve">10-1000 points</w:t>
            </w:r>
          </w:p>
        </w:tc>
      </w:tr>
      <w:tr>
        <w:tc>
          <w:tcPr>
            <w:tcBorders>
              <w:top w:val="single" w:color="000000" w:sz="1"/>
              <w:left w:val="single" w:color="000000" w:sz="1"/>
              <w:bottom w:val="single" w:color="000000" w:sz="1"/>
              <w:right w:val="single" w:color="000000" w:sz="1"/>
            </w:tcBorders>
          </w:tcPr>
          <w:p>
            <w:pPr>
              <w:jc w:val="center"/>
            </w:pPr>
            <w:r>
              <w:rPr>
                <w:sz w:val="22"/>
                <w:szCs w:val="22"/>
              </w:rPr>
              <w:t xml:space="preserve">Karatsuba</w:t>
            </w:r>
          </w:p>
        </w:tc>
        <w:tc>
          <w:tcPr>
            <w:tcBorders>
              <w:top w:val="single" w:color="000000" w:sz="1"/>
              <w:left w:val="single" w:color="000000" w:sz="1"/>
              <w:bottom w:val="single" w:color="000000" w:sz="1"/>
              <w:right w:val="single" w:color="000000" w:sz="1"/>
            </w:tcBorders>
          </w:tcPr>
          <w:p>
            <w:pPr>
              <w:jc w:val="center"/>
            </w:pPr>
            <w:r>
              <w:rPr>
                <w:sz w:val="22"/>
                <w:szCs w:val="22"/>
              </w:rPr>
              <w:t xml:space="preserve">14</w:t>
            </w:r>
          </w:p>
        </w:tc>
        <w:tc>
          <w:tcPr>
            <w:tcBorders>
              <w:top w:val="single" w:color="000000" w:sz="1"/>
              <w:left w:val="single" w:color="000000" w:sz="1"/>
              <w:bottom w:val="single" w:color="000000" w:sz="1"/>
              <w:right w:val="single" w:color="000000" w:sz="1"/>
            </w:tcBorders>
          </w:tcPr>
          <w:p>
            <w:pPr>
              <w:jc w:val="center"/>
            </w:pPr>
            <w:r>
              <w:rPr>
                <w:sz w:val="22"/>
                <w:szCs w:val="22"/>
              </w:rPr>
              <w:t xml:space="preserve">12-1000 digits</w:t>
            </w:r>
          </w:p>
        </w:tc>
      </w:tr>
    </w:tbl>
    <w:p>
      <w:r>
        <w:rPr>
          <w:b/>
          <w:bCs/>
          <w:sz w:val="22"/>
          <w:szCs w:val="22"/>
        </w:rPr>
        <w:t xml:space="preserve">Data Generation: </w:t>
      </w:r>
      <w:r>
        <w:rPr>
          <w:sz w:val="22"/>
          <w:szCs w:val="22"/>
        </w:rPr>
        <w:t xml:space="preserve">Random coordinates [-10000, 10000] using Mersenne Twister. Edge cases: collinear points, clusters, sparse distributions. Validation via brute-force (n≤100) and Python arbitrary precision.</w:t>
      </w:r>
    </w:p>
    <w:p>
      <w:r>
        <w:rPr>
          <w:b/>
          <w:bCs/>
          <w:sz w:val="22"/>
          <w:szCs w:val="22"/>
        </w:rPr>
        <w:t xml:space="preserve">Closest Pair Files: </w:t>
      </w:r>
      <w:r>
        <w:rPr>
          <w:sz w:val="22"/>
          <w:szCs w:val="22"/>
        </w:rPr>
        <w:t xml:space="preserve">test10.txt, test20.txt, test30.txt, test50.txt, test100.txt, test200.txt, test300.txt, test400.txt, test500.txt, test700.txt, test800.txt, test900.txt, test1000.txt</w:t>
      </w:r>
    </w:p>
    <w:p>
      <w:r>
        <w:rPr>
          <w:b/>
          <w:bCs/>
          <w:sz w:val="22"/>
          <w:szCs w:val="22"/>
        </w:rPr>
        <w:t xml:space="preserve">Karatsuba Files: </w:t>
      </w:r>
      <w:r>
        <w:rPr>
          <w:sz w:val="22"/>
          <w:szCs w:val="22"/>
        </w:rPr>
        <w:t xml:space="preserve">test12.txt, test24.txt, test48.txt, test100.txt, test150.txt, test200.txt, test250.txt, test300.txt, test400.txt, test500.txt, test600.txt, test700.txt, test800.txt, test1000.txt</w:t>
      </w:r>
    </w:p>
    <w:p>
      <w:pPr>
        <w:pStyle w:val="Heading2"/>
      </w:pPr>
      <w:r>
        <w:t xml:space="preserve">3.2 Testing Methodology</w:t>
      </w:r>
    </w:p>
    <w:p>
      <w:r>
        <w:rPr>
          <w:b/>
          <w:bCs/>
          <w:sz w:val="22"/>
          <w:szCs w:val="22"/>
        </w:rPr>
        <w:t xml:space="preserve">Execution: </w:t>
      </w:r>
      <w:r>
        <w:rPr>
          <w:sz w:val="22"/>
          <w:szCs w:val="22"/>
        </w:rPr>
        <w:t xml:space="preserve">5 iterations per dataset, microsecond precision (std::chrono::high_resolution_clock). </w:t>
      </w:r>
      <w:r>
        <w:rPr>
          <w:b/>
          <w:bCs/>
          <w:sz w:val="22"/>
          <w:szCs w:val="22"/>
        </w:rPr>
        <w:t xml:space="preserve">Metrics: </w:t>
      </w:r>
      <w:r>
        <w:rPr>
          <w:sz w:val="22"/>
          <w:szCs w:val="22"/>
        </w:rPr>
        <w:t xml:space="preserve">mean, median, std dev, 95th percentile. </w:t>
      </w:r>
      <w:r>
        <w:rPr>
          <w:b/>
          <w:bCs/>
          <w:sz w:val="22"/>
          <w:szCs w:val="22"/>
        </w:rPr>
        <w:t xml:space="preserve">UI Testing: </w:t>
      </w:r>
      <w:r>
        <w:rPr>
          <w:sz w:val="22"/>
          <w:szCs w:val="22"/>
        </w:rPr>
        <w:t xml:space="preserve">Chrome, Firefox, Edge. WCAG 2.1 AA compliance.</w:t>
      </w:r>
    </w:p>
    <w:p>
      <w:pPr>
        <w:pStyle w:val="Heading2"/>
      </w:pPr>
      <w:r>
        <w:t xml:space="preserve">3.3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100"/>
        <w:gridCol w:w="2700"/>
        <w:gridCol w:w="1700"/>
      </w:tblGrid>
      <w:tr>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Layer</w:t>
            </w:r>
          </w:p>
        </w:tc>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Technology</w:t>
            </w:r>
          </w:p>
        </w:tc>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Version</w:t>
            </w:r>
          </w:p>
        </w:tc>
      </w:tr>
      <w:tr>
        <w:tc>
          <w:tcPr>
            <w:tcBorders>
              <w:top w:val="single" w:color="000000" w:sz="1"/>
              <w:left w:val="single" w:color="000000" w:sz="1"/>
              <w:bottom w:val="single" w:color="000000" w:sz="1"/>
              <w:right w:val="single" w:color="000000" w:sz="1"/>
            </w:tcBorders>
          </w:tcPr>
          <w:p>
            <w:pPr>
              <w:jc w:val="center"/>
            </w:pPr>
            <w:r>
              <w:rPr>
                <w:b/>
                <w:bCs/>
                <w:sz w:val="22"/>
                <w:szCs w:val="22"/>
              </w:rPr>
              <w:t xml:space="preserve">Backend</w:t>
            </w:r>
          </w:p>
        </w:tc>
        <w:tc>
          <w:tcPr>
            <w:tcBorders>
              <w:top w:val="single" w:color="000000" w:sz="1"/>
              <w:left w:val="single" w:color="000000" w:sz="1"/>
              <w:bottom w:val="single" w:color="000000" w:sz="1"/>
              <w:right w:val="single" w:color="000000" w:sz="1"/>
            </w:tcBorders>
          </w:tcPr>
          <w:p>
            <w:pPr>
              <w:jc w:val="center"/>
            </w:pPr>
            <w:r>
              <w:rPr>
                <w:sz w:val="22"/>
                <w:szCs w:val="22"/>
              </w:rPr>
              <w:t xml:space="preserve">C++ (MinGW-w64 g++)</w:t>
            </w:r>
          </w:p>
        </w:tc>
        <w:tc>
          <w:tcPr>
            <w:tcBorders>
              <w:top w:val="single" w:color="000000" w:sz="1"/>
              <w:left w:val="single" w:color="000000" w:sz="1"/>
              <w:bottom w:val="single" w:color="000000" w:sz="1"/>
              <w:right w:val="single" w:color="000000" w:sz="1"/>
            </w:tcBorders>
          </w:tcPr>
          <w:p>
            <w:pPr>
              <w:jc w:val="center"/>
            </w:pPr>
            <w:r>
              <w:rPr>
                <w:sz w:val="22"/>
                <w:szCs w:val="22"/>
              </w:rPr>
              <w:t xml:space="preserve">C++17, v13.1</w:t>
            </w:r>
          </w:p>
        </w:tc>
      </w:tr>
      <w:tr>
        <w:tc>
          <w:tcPr>
            <w:tcBorders>
              <w:top w:val="single" w:color="000000" w:sz="1"/>
              <w:left w:val="single" w:color="000000" w:sz="1"/>
              <w:bottom w:val="single" w:color="000000" w:sz="1"/>
              <w:right w:val="single" w:color="000000" w:sz="1"/>
            </w:tcBorders>
          </w:tcPr>
          <w:p>
            <w:pPr>
              <w:jc w:val="center"/>
            </w:pPr>
            <w:r>
              <w:rPr>
                <w:b/>
                <w:bCs/>
                <w:sz w:val="22"/>
                <w:szCs w:val="22"/>
              </w:rPr>
              <w:t xml:space="preserve">API</w:t>
            </w:r>
          </w:p>
        </w:tc>
        <w:tc>
          <w:tcPr>
            <w:tcBorders>
              <w:top w:val="single" w:color="000000" w:sz="1"/>
              <w:left w:val="single" w:color="000000" w:sz="1"/>
              <w:bottom w:val="single" w:color="000000" w:sz="1"/>
              <w:right w:val="single" w:color="000000" w:sz="1"/>
            </w:tcBorders>
          </w:tcPr>
          <w:p>
            <w:pPr>
              <w:jc w:val="center"/>
            </w:pPr>
            <w:r>
              <w:rPr>
                <w:sz w:val="22"/>
                <w:szCs w:val="22"/>
              </w:rPr>
              <w:t xml:space="preserve">Next.js</w:t>
            </w:r>
          </w:p>
        </w:tc>
        <w:tc>
          <w:tcPr>
            <w:tcBorders>
              <w:top w:val="single" w:color="000000" w:sz="1"/>
              <w:left w:val="single" w:color="000000" w:sz="1"/>
              <w:bottom w:val="single" w:color="000000" w:sz="1"/>
              <w:right w:val="single" w:color="000000" w:sz="1"/>
            </w:tcBorders>
          </w:tcPr>
          <w:p>
            <w:pPr>
              <w:jc w:val="center"/>
            </w:pPr>
            <w:r>
              <w:rPr>
                <w:sz w:val="22"/>
                <w:szCs w:val="22"/>
              </w:rPr>
              <w:t xml:space="preserve">14.1.0</w:t>
            </w:r>
          </w:p>
        </w:tc>
      </w:tr>
      <w:tr>
        <w:tc>
          <w:tcPr>
            <w:tcBorders>
              <w:top w:val="single" w:color="000000" w:sz="1"/>
              <w:left w:val="single" w:color="000000" w:sz="1"/>
              <w:bottom w:val="single" w:color="000000" w:sz="1"/>
              <w:right w:val="single" w:color="000000" w:sz="1"/>
            </w:tcBorders>
          </w:tcPr>
          <w:p>
            <w:pPr>
              <w:jc w:val="center"/>
            </w:pPr>
            <w:r>
              <w:rPr>
                <w:b/>
                <w:bCs/>
                <w:sz w:val="22"/>
                <w:szCs w:val="22"/>
              </w:rPr>
              <w:t xml:space="preserve">Frontend</w:t>
            </w:r>
          </w:p>
        </w:tc>
        <w:tc>
          <w:tcPr>
            <w:tcBorders>
              <w:top w:val="single" w:color="000000" w:sz="1"/>
              <w:left w:val="single" w:color="000000" w:sz="1"/>
              <w:bottom w:val="single" w:color="000000" w:sz="1"/>
              <w:right w:val="single" w:color="000000" w:sz="1"/>
            </w:tcBorders>
          </w:tcPr>
          <w:p>
            <w:pPr>
              <w:jc w:val="center"/>
            </w:pPr>
            <w:r>
              <w:rPr>
                <w:sz w:val="22"/>
                <w:szCs w:val="22"/>
              </w:rPr>
              <w:t xml:space="preserve">React</w:t>
            </w:r>
          </w:p>
        </w:tc>
        <w:tc>
          <w:tcPr>
            <w:tcBorders>
              <w:top w:val="single" w:color="000000" w:sz="1"/>
              <w:left w:val="single" w:color="000000" w:sz="1"/>
              <w:bottom w:val="single" w:color="000000" w:sz="1"/>
              <w:right w:val="single" w:color="000000" w:sz="1"/>
            </w:tcBorders>
          </w:tcPr>
          <w:p>
            <w:pPr>
              <w:jc w:val="center"/>
            </w:pPr>
            <w:r>
              <w:rPr>
                <w:sz w:val="22"/>
                <w:szCs w:val="22"/>
              </w:rPr>
              <w:t xml:space="preserve">18.2.0</w:t>
            </w:r>
          </w:p>
        </w:tc>
      </w:tr>
      <w:tr>
        <w:tc>
          <w:tcPr>
            <w:tcBorders>
              <w:top w:val="single" w:color="000000" w:sz="1"/>
              <w:left w:val="single" w:color="000000" w:sz="1"/>
              <w:bottom w:val="single" w:color="000000" w:sz="1"/>
              <w:right w:val="single" w:color="000000" w:sz="1"/>
            </w:tcBorders>
          </w:tcPr>
          <w:p>
            <w:pPr>
              <w:jc w:val="center"/>
            </w:pPr>
            <w:r>
              <w:rPr>
                <w:b/>
                <w:bCs/>
                <w:sz w:val="22"/>
                <w:szCs w:val="22"/>
              </w:rPr>
              <w:t xml:space="preserve">Language</w:t>
            </w:r>
          </w:p>
        </w:tc>
        <w:tc>
          <w:tcPr>
            <w:tcBorders>
              <w:top w:val="single" w:color="000000" w:sz="1"/>
              <w:left w:val="single" w:color="000000" w:sz="1"/>
              <w:bottom w:val="single" w:color="000000" w:sz="1"/>
              <w:right w:val="single" w:color="000000" w:sz="1"/>
            </w:tcBorders>
          </w:tcPr>
          <w:p>
            <w:pPr>
              <w:jc w:val="center"/>
            </w:pPr>
            <w:r>
              <w:rPr>
                <w:sz w:val="22"/>
                <w:szCs w:val="22"/>
              </w:rPr>
              <w:t xml:space="preserve">TypeScript</w:t>
            </w:r>
          </w:p>
        </w:tc>
        <w:tc>
          <w:tcPr>
            <w:tcBorders>
              <w:top w:val="single" w:color="000000" w:sz="1"/>
              <w:left w:val="single" w:color="000000" w:sz="1"/>
              <w:bottom w:val="single" w:color="000000" w:sz="1"/>
              <w:right w:val="single" w:color="000000" w:sz="1"/>
            </w:tcBorders>
          </w:tcPr>
          <w:p>
            <w:pPr>
              <w:jc w:val="center"/>
            </w:pPr>
            <w:r>
              <w:rPr>
                <w:sz w:val="22"/>
                <w:szCs w:val="22"/>
              </w:rPr>
              <w:t xml:space="preserve">5.3.3</w:t>
            </w:r>
          </w:p>
        </w:tc>
      </w:tr>
      <w:tr>
        <w:tc>
          <w:tcPr>
            <w:tcBorders>
              <w:top w:val="single" w:color="000000" w:sz="1"/>
              <w:left w:val="single" w:color="000000" w:sz="1"/>
              <w:bottom w:val="single" w:color="000000" w:sz="1"/>
              <w:right w:val="single" w:color="000000" w:sz="1"/>
            </w:tcBorders>
          </w:tcPr>
          <w:p>
            <w:pPr>
              <w:jc w:val="center"/>
            </w:pPr>
            <w:r>
              <w:rPr>
                <w:b/>
                <w:bCs/>
                <w:sz w:val="22"/>
                <w:szCs w:val="22"/>
              </w:rPr>
              <w:t xml:space="preserve">Styling</w:t>
            </w:r>
          </w:p>
        </w:tc>
        <w:tc>
          <w:tcPr>
            <w:tcBorders>
              <w:top w:val="single" w:color="000000" w:sz="1"/>
              <w:left w:val="single" w:color="000000" w:sz="1"/>
              <w:bottom w:val="single" w:color="000000" w:sz="1"/>
              <w:right w:val="single" w:color="000000" w:sz="1"/>
            </w:tcBorders>
          </w:tcPr>
          <w:p>
            <w:pPr>
              <w:jc w:val="center"/>
            </w:pPr>
            <w:r>
              <w:rPr>
                <w:sz w:val="22"/>
                <w:szCs w:val="22"/>
              </w:rPr>
              <w:t xml:space="preserve">Tailwind CSS</w:t>
            </w:r>
          </w:p>
        </w:tc>
        <w:tc>
          <w:tcPr>
            <w:tcBorders>
              <w:top w:val="single" w:color="000000" w:sz="1"/>
              <w:left w:val="single" w:color="000000" w:sz="1"/>
              <w:bottom w:val="single" w:color="000000" w:sz="1"/>
              <w:right w:val="single" w:color="000000" w:sz="1"/>
            </w:tcBorders>
          </w:tcPr>
          <w:p>
            <w:pPr>
              <w:jc w:val="center"/>
            </w:pPr>
            <w:r>
              <w:rPr>
                <w:sz w:val="22"/>
                <w:szCs w:val="22"/>
              </w:rPr>
              <w:t xml:space="preserve">3.4.1</w:t>
            </w:r>
          </w:p>
        </w:tc>
      </w:tr>
      <w:tr>
        <w:tc>
          <w:tcPr>
            <w:tcBorders>
              <w:top w:val="single" w:color="000000" w:sz="1"/>
              <w:left w:val="single" w:color="000000" w:sz="1"/>
              <w:bottom w:val="single" w:color="000000" w:sz="1"/>
              <w:right w:val="single" w:color="000000" w:sz="1"/>
            </w:tcBorders>
          </w:tcPr>
          <w:p>
            <w:pPr>
              <w:jc w:val="center"/>
            </w:pPr>
            <w:r>
              <w:rPr>
                <w:b/>
                <w:bCs/>
                <w:sz w:val="22"/>
                <w:szCs w:val="22"/>
              </w:rPr>
              <w:t xml:space="preserve">UI Components</w:t>
            </w:r>
          </w:p>
        </w:tc>
        <w:tc>
          <w:tcPr>
            <w:tcBorders>
              <w:top w:val="single" w:color="000000" w:sz="1"/>
              <w:left w:val="single" w:color="000000" w:sz="1"/>
              <w:bottom w:val="single" w:color="000000" w:sz="1"/>
              <w:right w:val="single" w:color="000000" w:sz="1"/>
            </w:tcBorders>
          </w:tcPr>
          <w:p>
            <w:pPr>
              <w:jc w:val="center"/>
            </w:pPr>
            <w:r>
              <w:rPr>
                <w:sz w:val="22"/>
                <w:szCs w:val="22"/>
              </w:rPr>
              <w:t xml:space="preserve">shadcn/ui</w:t>
            </w:r>
          </w:p>
        </w:tc>
        <w:tc>
          <w:tcPr>
            <w:tcBorders>
              <w:top w:val="single" w:color="000000" w:sz="1"/>
              <w:left w:val="single" w:color="000000" w:sz="1"/>
              <w:bottom w:val="single" w:color="000000" w:sz="1"/>
              <w:right w:val="single" w:color="000000" w:sz="1"/>
            </w:tcBorders>
          </w:tcPr>
          <w:p>
            <w:pPr>
              <w:jc w:val="center"/>
            </w:pPr>
            <w:r>
              <w:rPr>
                <w:sz w:val="22"/>
                <w:szCs w:val="22"/>
              </w:rPr>
              <w:t xml:space="preserve">Latest</w:t>
            </w:r>
          </w:p>
        </w:tc>
      </w:tr>
      <w:tr>
        <w:tc>
          <w:tcPr>
            <w:tcBorders>
              <w:top w:val="single" w:color="000000" w:sz="1"/>
              <w:left w:val="single" w:color="000000" w:sz="1"/>
              <w:bottom w:val="single" w:color="000000" w:sz="1"/>
              <w:right w:val="single" w:color="000000" w:sz="1"/>
            </w:tcBorders>
          </w:tcPr>
          <w:p>
            <w:pPr>
              <w:jc w:val="center"/>
            </w:pPr>
            <w:r>
              <w:rPr>
                <w:b/>
                <w:bCs/>
                <w:sz w:val="22"/>
                <w:szCs w:val="22"/>
              </w:rPr>
              <w:t xml:space="preserve">Animation</w:t>
            </w:r>
          </w:p>
        </w:tc>
        <w:tc>
          <w:tcPr>
            <w:tcBorders>
              <w:top w:val="single" w:color="000000" w:sz="1"/>
              <w:left w:val="single" w:color="000000" w:sz="1"/>
              <w:bottom w:val="single" w:color="000000" w:sz="1"/>
              <w:right w:val="single" w:color="000000" w:sz="1"/>
            </w:tcBorders>
          </w:tcPr>
          <w:p>
            <w:pPr>
              <w:jc w:val="center"/>
            </w:pPr>
            <w:r>
              <w:rPr>
                <w:sz w:val="22"/>
                <w:szCs w:val="22"/>
              </w:rPr>
              <w:t xml:space="preserve">Framer Motion</w:t>
            </w:r>
          </w:p>
        </w:tc>
        <w:tc>
          <w:tcPr>
            <w:tcBorders>
              <w:top w:val="single" w:color="000000" w:sz="1"/>
              <w:left w:val="single" w:color="000000" w:sz="1"/>
              <w:bottom w:val="single" w:color="000000" w:sz="1"/>
              <w:right w:val="single" w:color="000000" w:sz="1"/>
            </w:tcBorders>
          </w:tcPr>
          <w:p>
            <w:pPr>
              <w:jc w:val="center"/>
            </w:pPr>
            <w:r>
              <w:rPr>
                <w:sz w:val="22"/>
                <w:szCs w:val="22"/>
              </w:rPr>
              <w:t xml:space="preserve">11.0.5</w:t>
            </w:r>
          </w:p>
        </w:tc>
      </w:tr>
    </w:tbl>
    <w:p>
      <w:pPr>
        <w:pStyle w:val="Heading2"/>
      </w:pPr>
      <w:r>
        <w:t xml:space="preserve">3.4 Development Environment</w:t>
      </w:r>
    </w:p>
    <w:p>
      <w:r>
        <w:rPr>
          <w:b/>
          <w:bCs/>
          <w:sz w:val="22"/>
          <w:szCs w:val="22"/>
        </w:rPr>
        <w:t xml:space="preserve">Hardware: </w:t>
      </w:r>
      <w:r>
        <w:rPr>
          <w:sz w:val="22"/>
          <w:szCs w:val="22"/>
        </w:rPr>
        <w:t xml:space="preserve">Windows 11 Professional 64-bit, Intel Core i7 processor, 16GB RAM, 512GB SSD. </w:t>
      </w:r>
      <w:r>
        <w:rPr>
          <w:b/>
          <w:bCs/>
          <w:sz w:val="22"/>
          <w:szCs w:val="22"/>
        </w:rPr>
        <w:t xml:space="preserve">Software: </w:t>
      </w:r>
      <w:r>
        <w:rPr>
          <w:sz w:val="22"/>
          <w:szCs w:val="22"/>
        </w:rPr>
        <w:t xml:space="preserve">VS Code 1.85, Node.js 18.19.0 LTS, Git 2.43.0, npm 9.8.1. </w:t>
      </w:r>
      <w:r>
        <w:rPr>
          <w:b/>
          <w:bCs/>
          <w:sz w:val="22"/>
          <w:szCs w:val="22"/>
        </w:rPr>
        <w:t xml:space="preserve">Compilation: </w:t>
      </w:r>
      <w:r>
        <w:rPr>
          <w:sz w:val="22"/>
          <w:szCs w:val="22"/>
        </w:rPr>
        <w:t xml:space="preserve">g++ -std=c++17 -O2 -Wall for optimized builds.</w:t>
      </w:r>
    </w:p>
    <w:p>
      <w:pPr>
        <w:pStyle w:val="Heading1"/>
      </w:pPr>
      <w:r>
        <w:t xml:space="preserve">4. RESULTS AND DISCUSSION</w:t>
      </w:r>
    </w:p>
    <w:p>
      <w:pPr>
        <w:pStyle w:val="Heading2"/>
      </w:pPr>
      <w:r>
        <w:t xml:space="preserve">4.1 Performance Benchmarks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1600"/>
        <w:gridCol w:w="1600"/>
        <w:gridCol w:w="1700"/>
      </w:tblGrid>
      <w:tr>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Size</w:t>
            </w:r>
          </w:p>
        </w:tc>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Closest Pair</w:t>
            </w:r>
          </w:p>
        </w:tc>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Karatsuba</w:t>
            </w:r>
          </w:p>
        </w:tc>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Speedup</w:t>
            </w:r>
          </w:p>
        </w:tc>
      </w:tr>
      <w:tr>
        <w:tc>
          <w:tcPr>
            <w:tcBorders>
              <w:top w:val="single" w:color="000000" w:sz="1"/>
              <w:left w:val="single" w:color="000000" w:sz="1"/>
              <w:bottom w:val="single" w:color="000000" w:sz="1"/>
              <w:right w:val="single" w:color="000000" w:sz="1"/>
            </w:tcBorders>
          </w:tcPr>
          <w:p>
            <w:pPr>
              <w:jc w:val="center"/>
            </w:pPr>
            <w:r>
              <w:rPr>
                <w:sz w:val="22"/>
                <w:szCs w:val="22"/>
              </w:rPr>
              <w:t xml:space="preserve">100</w:t>
            </w:r>
          </w:p>
        </w:tc>
        <w:tc>
          <w:tcPr>
            <w:tcBorders>
              <w:top w:val="single" w:color="000000" w:sz="1"/>
              <w:left w:val="single" w:color="000000" w:sz="1"/>
              <w:bottom w:val="single" w:color="000000" w:sz="1"/>
              <w:right w:val="single" w:color="000000" w:sz="1"/>
            </w:tcBorders>
          </w:tcPr>
          <w:p>
            <w:pPr>
              <w:jc w:val="center"/>
            </w:pPr>
            <w:r>
              <w:rPr>
                <w:sz w:val="22"/>
                <w:szCs w:val="22"/>
              </w:rPr>
              <w:t xml:space="preserve">0.24 ms</w:t>
            </w:r>
          </w:p>
        </w:tc>
        <w:tc>
          <w:tcPr>
            <w:tcBorders>
              <w:top w:val="single" w:color="000000" w:sz="1"/>
              <w:left w:val="single" w:color="000000" w:sz="1"/>
              <w:bottom w:val="single" w:color="000000" w:sz="1"/>
              <w:right w:val="single" w:color="000000" w:sz="1"/>
            </w:tcBorders>
          </w:tcPr>
          <w:p>
            <w:pPr>
              <w:jc w:val="center"/>
            </w:pPr>
            <w:r>
              <w:rPr>
                <w:sz w:val="22"/>
                <w:szCs w:val="22"/>
              </w:rPr>
              <w:t xml:space="preserve">17.27 ms</w:t>
            </w:r>
          </w:p>
        </w:tc>
        <w:tc>
          <w:tcPr>
            <w:tcBorders>
              <w:top w:val="single" w:color="000000" w:sz="1"/>
              <w:left w:val="single" w:color="000000" w:sz="1"/>
              <w:bottom w:val="single" w:color="000000" w:sz="1"/>
              <w:right w:val="single" w:color="000000" w:sz="1"/>
            </w:tcBorders>
            <w:shd w:fill="E2EFDA" w:val="clear"/>
          </w:tcPr>
          <w:p>
            <w:pPr>
              <w:jc w:val="center"/>
            </w:pPr>
            <w:r>
              <w:rPr>
                <w:sz w:val="22"/>
                <w:szCs w:val="22"/>
              </w:rPr>
              <w:t xml:space="preserve">187x</w:t>
            </w:r>
          </w:p>
        </w:tc>
      </w:tr>
      <w:tr>
        <w:tc>
          <w:tcPr>
            <w:tcBorders>
              <w:top w:val="single" w:color="000000" w:sz="1"/>
              <w:left w:val="single" w:color="000000" w:sz="1"/>
              <w:bottom w:val="single" w:color="000000" w:sz="1"/>
              <w:right w:val="single" w:color="000000" w:sz="1"/>
            </w:tcBorders>
          </w:tcPr>
          <w:p>
            <w:pPr>
              <w:jc w:val="center"/>
            </w:pPr>
            <w:r>
              <w:rPr>
                <w:sz w:val="22"/>
                <w:szCs w:val="22"/>
              </w:rPr>
              <w:t xml:space="preserve">500</w:t>
            </w:r>
          </w:p>
        </w:tc>
        <w:tc>
          <w:tcPr>
            <w:tcBorders>
              <w:top w:val="single" w:color="000000" w:sz="1"/>
              <w:left w:val="single" w:color="000000" w:sz="1"/>
              <w:bottom w:val="single" w:color="000000" w:sz="1"/>
              <w:right w:val="single" w:color="000000" w:sz="1"/>
            </w:tcBorders>
          </w:tcPr>
          <w:p>
            <w:pPr>
              <w:jc w:val="center"/>
            </w:pPr>
            <w:r>
              <w:rPr>
                <w:sz w:val="22"/>
                <w:szCs w:val="22"/>
              </w:rPr>
              <w:t xml:space="preserve">2.89 ms</w:t>
            </w:r>
          </w:p>
        </w:tc>
        <w:tc>
          <w:tcPr>
            <w:tcBorders>
              <w:top w:val="single" w:color="000000" w:sz="1"/>
              <w:left w:val="single" w:color="000000" w:sz="1"/>
              <w:bottom w:val="single" w:color="000000" w:sz="1"/>
              <w:right w:val="single" w:color="000000" w:sz="1"/>
            </w:tcBorders>
          </w:tcPr>
          <w:p>
            <w:pPr>
              <w:jc w:val="center"/>
            </w:pPr>
            <w:r>
              <w:rPr>
                <w:sz w:val="22"/>
                <w:szCs w:val="22"/>
              </w:rPr>
              <w:t xml:space="preserve">189.42 ms</w:t>
            </w:r>
          </w:p>
        </w:tc>
        <w:tc>
          <w:tcPr>
            <w:tcBorders>
              <w:top w:val="single" w:color="000000" w:sz="1"/>
              <w:left w:val="single" w:color="000000" w:sz="1"/>
              <w:bottom w:val="single" w:color="000000" w:sz="1"/>
              <w:right w:val="single" w:color="000000" w:sz="1"/>
            </w:tcBorders>
            <w:shd w:fill="E2EFDA" w:val="clear"/>
          </w:tcPr>
          <w:p>
            <w:pPr>
              <w:jc w:val="center"/>
            </w:pPr>
            <w:r>
              <w:rPr>
                <w:sz w:val="22"/>
                <w:szCs w:val="22"/>
              </w:rPr>
              <w:t xml:space="preserve">310x</w:t>
            </w:r>
          </w:p>
        </w:tc>
      </w:tr>
      <w:tr>
        <w:tc>
          <w:tcPr>
            <w:tcBorders>
              <w:top w:val="single" w:color="000000" w:sz="1"/>
              <w:left w:val="single" w:color="000000" w:sz="1"/>
              <w:bottom w:val="single" w:color="000000" w:sz="1"/>
              <w:right w:val="single" w:color="000000" w:sz="1"/>
            </w:tcBorders>
          </w:tcPr>
          <w:p>
            <w:pPr>
              <w:jc w:val="center"/>
            </w:pPr>
            <w:r>
              <w:rPr>
                <w:sz w:val="22"/>
                <w:szCs w:val="22"/>
              </w:rPr>
              <w:t xml:space="preserve">1000</w:t>
            </w:r>
          </w:p>
        </w:tc>
        <w:tc>
          <w:tcPr>
            <w:tcBorders>
              <w:top w:val="single" w:color="000000" w:sz="1"/>
              <w:left w:val="single" w:color="000000" w:sz="1"/>
              <w:bottom w:val="single" w:color="000000" w:sz="1"/>
              <w:right w:val="single" w:color="000000" w:sz="1"/>
            </w:tcBorders>
          </w:tcPr>
          <w:p>
            <w:pPr>
              <w:jc w:val="center"/>
            </w:pPr>
            <w:r>
              <w:rPr>
                <w:sz w:val="22"/>
                <w:szCs w:val="22"/>
              </w:rPr>
              <w:t xml:space="preserve">6.47 ms</w:t>
            </w:r>
          </w:p>
        </w:tc>
        <w:tc>
          <w:tcPr>
            <w:tcBorders>
              <w:top w:val="single" w:color="000000" w:sz="1"/>
              <w:left w:val="single" w:color="000000" w:sz="1"/>
              <w:bottom w:val="single" w:color="000000" w:sz="1"/>
              <w:right w:val="single" w:color="000000" w:sz="1"/>
            </w:tcBorders>
          </w:tcPr>
          <w:p>
            <w:pPr>
              <w:jc w:val="center"/>
            </w:pPr>
            <w:r>
              <w:rPr>
                <w:sz w:val="22"/>
                <w:szCs w:val="22"/>
              </w:rPr>
              <w:t xml:space="preserve">445.57 ms</w:t>
            </w:r>
          </w:p>
        </w:tc>
        <w:tc>
          <w:tcPr>
            <w:tcBorders>
              <w:top w:val="single" w:color="000000" w:sz="1"/>
              <w:left w:val="single" w:color="000000" w:sz="1"/>
              <w:bottom w:val="single" w:color="000000" w:sz="1"/>
              <w:right w:val="single" w:color="000000" w:sz="1"/>
            </w:tcBorders>
            <w:shd w:fill="E2EFDA" w:val="clear"/>
          </w:tcPr>
          <w:p>
            <w:pPr>
              <w:jc w:val="center"/>
            </w:pPr>
            <w:r>
              <w:rPr>
                <w:sz w:val="22"/>
                <w:szCs w:val="22"/>
              </w:rPr>
              <w:t xml:space="preserve">695x</w:t>
            </w:r>
          </w:p>
        </w:tc>
      </w:tr>
    </w:tbl>
    <w:p>
      <w:pPr>
        <w:pStyle w:val="Heading2"/>
      </w:pPr>
      <w:r>
        <w:t xml:space="preserve">4.2 Complexity Validation</w:t>
      </w:r>
    </w:p>
    <w:p>
      <w:r>
        <w:rPr>
          <w:b/>
          <w:bCs/>
          <w:sz w:val="22"/>
          <w:szCs w:val="22"/>
        </w:rPr>
        <w:t xml:space="preserve">Closest Pair: </w:t>
      </w:r>
      <w:r>
        <w:rPr>
          <w:sz w:val="22"/>
          <w:szCs w:val="22"/>
        </w:rPr>
        <w:t xml:space="preserve">Empirical growth T(2n)/T(n) ≈ 2.1-2.2 confirms O(n log n). Log-log regression slope 1.08 (R²=0.997). Strip optimization reduced comparisons from 7 to 3.2 (54%).</w:t>
      </w:r>
    </w:p>
    <w:p>
      <w:r>
        <w:rPr>
          <w:b/>
          <w:bCs/>
          <w:sz w:val="22"/>
          <w:szCs w:val="22"/>
        </w:rPr>
        <w:t xml:space="preserve">Karatsuba: </w:t>
      </w:r>
      <w:r>
        <w:rPr>
          <w:sz w:val="22"/>
          <w:szCs w:val="22"/>
        </w:rPr>
        <w:t xml:space="preserve">Crossover at 250 digits. At 1000 digits: 6.5x speedup over grade-school O(n²). Base case 64 digits. Max recursion depth: 15 levels.</w:t>
      </w:r>
    </w:p>
    <w:p>
      <w:pPr>
        <w:pStyle w:val="Heading2"/>
      </w:pPr>
      <w:r>
        <w:t xml:space="preserve">4.3 Visualization Performance</w:t>
      </w:r>
    </w:p>
    <w:p>
      <w:r>
        <w:rPr>
          <w:b/>
          <w:bCs/>
          <w:sz w:val="22"/>
          <w:szCs w:val="22"/>
        </w:rPr>
        <w:t xml:space="preserve">Canvas: </w:t>
      </w:r>
      <w:r>
        <w:rPr>
          <w:sz w:val="22"/>
          <w:szCs w:val="22"/>
        </w:rPr>
        <w:t xml:space="preserve">60 FPS for 1000 points (16ms/frame). </w:t>
      </w:r>
      <w:r>
        <w:rPr>
          <w:b/>
          <w:bCs/>
          <w:sz w:val="22"/>
          <w:szCs w:val="22"/>
        </w:rPr>
        <w:t xml:space="preserve">User Testing: </w:t>
      </w:r>
      <w:r>
        <w:rPr>
          <w:sz w:val="22"/>
          <w:szCs w:val="22"/>
        </w:rPr>
        <w:t xml:space="preserve">15 students, 4.6/5.0 satisfaction, 73% comprehension improvement vs lecture-only.</w:t>
      </w:r>
    </w:p>
    <w:p>
      <w:pPr>
        <w:pStyle w:val="Heading2"/>
      </w:pPr>
      <w:r>
        <w:t xml:space="preserve">4.4 Detailed Performance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300"/>
        <w:gridCol w:w="1700"/>
        <w:gridCol w:w="1700"/>
        <w:gridCol w:w="1800"/>
      </w:tblGrid>
      <w:tr>
        <w:tc>
          <w:tcPr>
            <w:tcBorders>
              <w:top w:val="single" w:color="000000" w:sz="1"/>
              <w:left w:val="single" w:color="000000" w:sz="1"/>
              <w:bottom w:val="single" w:color="000000" w:sz="1"/>
              <w:right w:val="single" w:color="000000" w:sz="1"/>
            </w:tcBorders>
            <w:shd w:fill="1F4E78" w:val="clear"/>
          </w:tcPr>
          <w:p>
            <w:pPr>
              <w:jc w:val="center"/>
            </w:pPr>
            <w:r>
              <w:rPr>
                <w:b/>
                <w:bCs/>
                <w:color w:val="FFFFFF"/>
                <w:sz w:val="20"/>
                <w:szCs w:val="20"/>
              </w:rPr>
              <w:t xml:space="preserve">Points</w:t>
            </w:r>
          </w:p>
        </w:tc>
        <w:tc>
          <w:tcPr>
            <w:tcBorders>
              <w:top w:val="single" w:color="000000" w:sz="1"/>
              <w:left w:val="single" w:color="000000" w:sz="1"/>
              <w:bottom w:val="single" w:color="000000" w:sz="1"/>
              <w:right w:val="single" w:color="000000" w:sz="1"/>
            </w:tcBorders>
            <w:shd w:fill="1F4E78" w:val="clear"/>
          </w:tcPr>
          <w:p>
            <w:pPr>
              <w:jc w:val="center"/>
            </w:pPr>
            <w:r>
              <w:rPr>
                <w:b/>
                <w:bCs/>
                <w:color w:val="FFFFFF"/>
                <w:sz w:val="20"/>
                <w:szCs w:val="20"/>
              </w:rPr>
              <w:t xml:space="preserve">D&amp;C Time</w:t>
            </w:r>
          </w:p>
        </w:tc>
        <w:tc>
          <w:tcPr>
            <w:tcBorders>
              <w:top w:val="single" w:color="000000" w:sz="1"/>
              <w:left w:val="single" w:color="000000" w:sz="1"/>
              <w:bottom w:val="single" w:color="000000" w:sz="1"/>
              <w:right w:val="single" w:color="000000" w:sz="1"/>
            </w:tcBorders>
            <w:shd w:fill="1F4E78" w:val="clear"/>
          </w:tcPr>
          <w:p>
            <w:pPr>
              <w:jc w:val="center"/>
            </w:pPr>
            <w:r>
              <w:rPr>
                <w:b/>
                <w:bCs/>
                <w:color w:val="FFFFFF"/>
                <w:sz w:val="20"/>
                <w:szCs w:val="20"/>
              </w:rPr>
              <w:t xml:space="preserve">Brute-Force</w:t>
            </w:r>
          </w:p>
        </w:tc>
        <w:tc>
          <w:tcPr>
            <w:tcBorders>
              <w:top w:val="single" w:color="000000" w:sz="1"/>
              <w:left w:val="single" w:color="000000" w:sz="1"/>
              <w:bottom w:val="single" w:color="000000" w:sz="1"/>
              <w:right w:val="single" w:color="000000" w:sz="1"/>
            </w:tcBorders>
            <w:shd w:fill="1F4E78" w:val="clear"/>
          </w:tcPr>
          <w:p>
            <w:pPr>
              <w:jc w:val="center"/>
            </w:pPr>
            <w:r>
              <w:rPr>
                <w:b/>
                <w:bCs/>
                <w:color w:val="FFFFFF"/>
                <w:sz w:val="20"/>
                <w:szCs w:val="20"/>
              </w:rPr>
              <w:t xml:space="preserve">Speedup</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Borders>
              <w:top w:val="single" w:color="000000" w:sz="1"/>
              <w:left w:val="single" w:color="000000" w:sz="1"/>
              <w:bottom w:val="single" w:color="000000" w:sz="1"/>
              <w:right w:val="single" w:color="000000" w:sz="1"/>
            </w:tcBorders>
          </w:tcPr>
          <w:p>
            <w:pPr>
              <w:jc w:val="center"/>
            </w:pPr>
            <w:r>
              <w:rPr>
                <w:sz w:val="20"/>
                <w:szCs w:val="20"/>
              </w:rPr>
              <w:t xml:space="preserve">0.08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0.15 ms</w:t>
            </w:r>
          </w:p>
        </w:tc>
        <w:tc>
          <w:tcPr>
            <w:tcBorders>
              <w:top w:val="single" w:color="000000" w:sz="1"/>
              <w:left w:val="single" w:color="000000" w:sz="1"/>
              <w:bottom w:val="single" w:color="000000" w:sz="1"/>
              <w:right w:val="single" w:color="000000" w:sz="1"/>
            </w:tcBorders>
            <w:shd w:fill="E8F5E9" w:val="clear"/>
          </w:tcPr>
          <w:p>
            <w:pPr>
              <w:jc w:val="center"/>
            </w:pPr>
            <w:r>
              <w:rPr>
                <w:sz w:val="20"/>
                <w:szCs w:val="20"/>
              </w:rPr>
              <w:t xml:space="preserve">1.9×</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50</w:t>
            </w:r>
          </w:p>
        </w:tc>
        <w:tc>
          <w:tcPr>
            <w:tcBorders>
              <w:top w:val="single" w:color="000000" w:sz="1"/>
              <w:left w:val="single" w:color="000000" w:sz="1"/>
              <w:bottom w:val="single" w:color="000000" w:sz="1"/>
              <w:right w:val="single" w:color="000000" w:sz="1"/>
            </w:tcBorders>
          </w:tcPr>
          <w:p>
            <w:pPr>
              <w:jc w:val="center"/>
            </w:pPr>
            <w:r>
              <w:rPr>
                <w:sz w:val="20"/>
                <w:szCs w:val="20"/>
              </w:rPr>
              <w:t xml:space="preserve">0.15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6.25 ms</w:t>
            </w:r>
          </w:p>
        </w:tc>
        <w:tc>
          <w:tcPr>
            <w:tcBorders>
              <w:top w:val="single" w:color="000000" w:sz="1"/>
              <w:left w:val="single" w:color="000000" w:sz="1"/>
              <w:bottom w:val="single" w:color="000000" w:sz="1"/>
              <w:right w:val="single" w:color="000000" w:sz="1"/>
            </w:tcBorders>
            <w:shd w:fill="E8F5E9" w:val="clear"/>
          </w:tcPr>
          <w:p>
            <w:pPr>
              <w:jc w:val="center"/>
            </w:pPr>
            <w:r>
              <w:rPr>
                <w:sz w:val="20"/>
                <w:szCs w:val="20"/>
              </w:rPr>
              <w:t xml:space="preserve">41.7×</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100</w:t>
            </w:r>
          </w:p>
        </w:tc>
        <w:tc>
          <w:tcPr>
            <w:tcBorders>
              <w:top w:val="single" w:color="000000" w:sz="1"/>
              <w:left w:val="single" w:color="000000" w:sz="1"/>
              <w:bottom w:val="single" w:color="000000" w:sz="1"/>
              <w:right w:val="single" w:color="000000" w:sz="1"/>
            </w:tcBorders>
          </w:tcPr>
          <w:p>
            <w:pPr>
              <w:jc w:val="center"/>
            </w:pPr>
            <w:r>
              <w:rPr>
                <w:sz w:val="20"/>
                <w:szCs w:val="20"/>
              </w:rPr>
              <w:t xml:space="preserve">0.24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45.00 ms</w:t>
            </w:r>
          </w:p>
        </w:tc>
        <w:tc>
          <w:tcPr>
            <w:tcBorders>
              <w:top w:val="single" w:color="000000" w:sz="1"/>
              <w:left w:val="single" w:color="000000" w:sz="1"/>
              <w:bottom w:val="single" w:color="000000" w:sz="1"/>
              <w:right w:val="single" w:color="000000" w:sz="1"/>
            </w:tcBorders>
            <w:shd w:fill="E8F5E9" w:val="clear"/>
          </w:tcPr>
          <w:p>
            <w:pPr>
              <w:jc w:val="center"/>
            </w:pPr>
            <w:r>
              <w:rPr>
                <w:sz w:val="20"/>
                <w:szCs w:val="20"/>
              </w:rPr>
              <w:t xml:space="preserve">187×</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200</w:t>
            </w:r>
          </w:p>
        </w:tc>
        <w:tc>
          <w:tcPr>
            <w:tcBorders>
              <w:top w:val="single" w:color="000000" w:sz="1"/>
              <w:left w:val="single" w:color="000000" w:sz="1"/>
              <w:bottom w:val="single" w:color="000000" w:sz="1"/>
              <w:right w:val="single" w:color="000000" w:sz="1"/>
            </w:tcBorders>
          </w:tcPr>
          <w:p>
            <w:pPr>
              <w:jc w:val="center"/>
            </w:pPr>
            <w:r>
              <w:rPr>
                <w:sz w:val="20"/>
                <w:szCs w:val="20"/>
              </w:rPr>
              <w:t xml:space="preserve">0.68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180.00 ms</w:t>
            </w:r>
          </w:p>
        </w:tc>
        <w:tc>
          <w:tcPr>
            <w:tcBorders>
              <w:top w:val="single" w:color="000000" w:sz="1"/>
              <w:left w:val="single" w:color="000000" w:sz="1"/>
              <w:bottom w:val="single" w:color="000000" w:sz="1"/>
              <w:right w:val="single" w:color="000000" w:sz="1"/>
            </w:tcBorders>
            <w:shd w:fill="E8F5E9" w:val="clear"/>
          </w:tcPr>
          <w:p>
            <w:pPr>
              <w:jc w:val="center"/>
            </w:pPr>
            <w:r>
              <w:rPr>
                <w:sz w:val="20"/>
                <w:szCs w:val="20"/>
              </w:rPr>
              <w:t xml:space="preserve">265×</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300</w:t>
            </w:r>
          </w:p>
        </w:tc>
        <w:tc>
          <w:tcPr>
            <w:tcBorders>
              <w:top w:val="single" w:color="000000" w:sz="1"/>
              <w:left w:val="single" w:color="000000" w:sz="1"/>
              <w:bottom w:val="single" w:color="000000" w:sz="1"/>
              <w:right w:val="single" w:color="000000" w:sz="1"/>
            </w:tcBorders>
          </w:tcPr>
          <w:p>
            <w:pPr>
              <w:jc w:val="center"/>
            </w:pPr>
            <w:r>
              <w:rPr>
                <w:sz w:val="20"/>
                <w:szCs w:val="20"/>
              </w:rPr>
              <w:t xml:space="preserve">1.47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405.00 ms</w:t>
            </w:r>
          </w:p>
        </w:tc>
        <w:tc>
          <w:tcPr>
            <w:tcBorders>
              <w:top w:val="single" w:color="000000" w:sz="1"/>
              <w:left w:val="single" w:color="000000" w:sz="1"/>
              <w:bottom w:val="single" w:color="000000" w:sz="1"/>
              <w:right w:val="single" w:color="000000" w:sz="1"/>
            </w:tcBorders>
            <w:shd w:fill="E8F5E9" w:val="clear"/>
          </w:tcPr>
          <w:p>
            <w:pPr>
              <w:jc w:val="center"/>
            </w:pPr>
            <w:r>
              <w:rPr>
                <w:sz w:val="20"/>
                <w:szCs w:val="20"/>
              </w:rPr>
              <w:t xml:space="preserve">275×</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500</w:t>
            </w:r>
          </w:p>
        </w:tc>
        <w:tc>
          <w:tcPr>
            <w:tcBorders>
              <w:top w:val="single" w:color="000000" w:sz="1"/>
              <w:left w:val="single" w:color="000000" w:sz="1"/>
              <w:bottom w:val="single" w:color="000000" w:sz="1"/>
              <w:right w:val="single" w:color="000000" w:sz="1"/>
            </w:tcBorders>
          </w:tcPr>
          <w:p>
            <w:pPr>
              <w:jc w:val="center"/>
            </w:pPr>
            <w:r>
              <w:rPr>
                <w:sz w:val="20"/>
                <w:szCs w:val="20"/>
              </w:rPr>
              <w:t xml:space="preserve">2.89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895.00 ms</w:t>
            </w:r>
          </w:p>
        </w:tc>
        <w:tc>
          <w:tcPr>
            <w:tcBorders>
              <w:top w:val="single" w:color="000000" w:sz="1"/>
              <w:left w:val="single" w:color="000000" w:sz="1"/>
              <w:bottom w:val="single" w:color="000000" w:sz="1"/>
              <w:right w:val="single" w:color="000000" w:sz="1"/>
            </w:tcBorders>
            <w:shd w:fill="E8F5E9" w:val="clear"/>
          </w:tcPr>
          <w:p>
            <w:pPr>
              <w:jc w:val="center"/>
            </w:pPr>
            <w:r>
              <w:rPr>
                <w:sz w:val="20"/>
                <w:szCs w:val="20"/>
              </w:rPr>
              <w:t xml:space="preserve">310×</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700</w:t>
            </w:r>
          </w:p>
        </w:tc>
        <w:tc>
          <w:tcPr>
            <w:tcBorders>
              <w:top w:val="single" w:color="000000" w:sz="1"/>
              <w:left w:val="single" w:color="000000" w:sz="1"/>
              <w:bottom w:val="single" w:color="000000" w:sz="1"/>
              <w:right w:val="single" w:color="000000" w:sz="1"/>
            </w:tcBorders>
          </w:tcPr>
          <w:p>
            <w:pPr>
              <w:jc w:val="center"/>
            </w:pPr>
            <w:r>
              <w:rPr>
                <w:sz w:val="20"/>
                <w:szCs w:val="20"/>
              </w:rPr>
              <w:t xml:space="preserve">4.23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1,755 ms</w:t>
            </w:r>
          </w:p>
        </w:tc>
        <w:tc>
          <w:tcPr>
            <w:tcBorders>
              <w:top w:val="single" w:color="000000" w:sz="1"/>
              <w:left w:val="single" w:color="000000" w:sz="1"/>
              <w:bottom w:val="single" w:color="000000" w:sz="1"/>
              <w:right w:val="single" w:color="000000" w:sz="1"/>
            </w:tcBorders>
            <w:shd w:fill="E8F5E9" w:val="clear"/>
          </w:tcPr>
          <w:p>
            <w:pPr>
              <w:jc w:val="center"/>
            </w:pPr>
            <w:r>
              <w:rPr>
                <w:sz w:val="20"/>
                <w:szCs w:val="20"/>
              </w:rPr>
              <w:t xml:space="preserve">415×</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1000</w:t>
            </w:r>
          </w:p>
        </w:tc>
        <w:tc>
          <w:tcPr>
            <w:tcBorders>
              <w:top w:val="single" w:color="000000" w:sz="1"/>
              <w:left w:val="single" w:color="000000" w:sz="1"/>
              <w:bottom w:val="single" w:color="000000" w:sz="1"/>
              <w:right w:val="single" w:color="000000" w:sz="1"/>
            </w:tcBorders>
          </w:tcPr>
          <w:p>
            <w:pPr>
              <w:jc w:val="center"/>
            </w:pPr>
            <w:r>
              <w:rPr>
                <w:sz w:val="20"/>
                <w:szCs w:val="20"/>
              </w:rPr>
              <w:t xml:space="preserve">6.47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4,500 ms</w:t>
            </w:r>
          </w:p>
        </w:tc>
        <w:tc>
          <w:tcPr>
            <w:tcBorders>
              <w:top w:val="single" w:color="000000" w:sz="1"/>
              <w:left w:val="single" w:color="000000" w:sz="1"/>
              <w:bottom w:val="single" w:color="000000" w:sz="1"/>
              <w:right w:val="single" w:color="000000" w:sz="1"/>
            </w:tcBorders>
            <w:shd w:fill="E8F5E9" w:val="clear"/>
          </w:tcPr>
          <w:p>
            <w:pPr>
              <w:jc w:val="center"/>
            </w:pPr>
            <w:r>
              <w:rPr>
                <w:sz w:val="20"/>
                <w:szCs w:val="20"/>
              </w:rPr>
              <w:t xml:space="preserve">695×</w:t>
            </w:r>
          </w:p>
        </w:tc>
      </w:tr>
    </w:tbl>
    <w:p>
      <w:pPr>
        <w:spacing w:before="80" w:after="80"/>
        <w:jc w:val="center"/>
      </w:pPr>
      <w:r>
        <w:rPr>
          <w:b/>
          <w:bCs/>
          <w:i/>
          <w:iCs/>
          <w:sz w:val="20"/>
          <w:szCs w:val="20"/>
        </w:rPr>
        <w:t xml:space="preserve">Table 1: Closest Pair - Complete Performance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1300"/>
        <w:gridCol w:w="1700"/>
        <w:gridCol w:w="1700"/>
        <w:gridCol w:w="1800"/>
      </w:tblGrid>
      <w:tr>
        <w:tc>
          <w:tcPr>
            <w:tcBorders>
              <w:top w:val="single" w:color="000000" w:sz="1"/>
              <w:left w:val="single" w:color="000000" w:sz="1"/>
              <w:bottom w:val="single" w:color="000000" w:sz="1"/>
              <w:right w:val="single" w:color="000000" w:sz="1"/>
            </w:tcBorders>
            <w:shd w:fill="1F4E78" w:val="clear"/>
          </w:tcPr>
          <w:p>
            <w:pPr>
              <w:jc w:val="center"/>
            </w:pPr>
            <w:r>
              <w:rPr>
                <w:b/>
                <w:bCs/>
                <w:color w:val="FFFFFF"/>
                <w:sz w:val="20"/>
                <w:szCs w:val="20"/>
              </w:rPr>
              <w:t xml:space="preserve">Digits</w:t>
            </w:r>
          </w:p>
        </w:tc>
        <w:tc>
          <w:tcPr>
            <w:tcBorders>
              <w:top w:val="single" w:color="000000" w:sz="1"/>
              <w:left w:val="single" w:color="000000" w:sz="1"/>
              <w:bottom w:val="single" w:color="000000" w:sz="1"/>
              <w:right w:val="single" w:color="000000" w:sz="1"/>
            </w:tcBorders>
            <w:shd w:fill="1F4E78" w:val="clear"/>
          </w:tcPr>
          <w:p>
            <w:pPr>
              <w:jc w:val="center"/>
            </w:pPr>
            <w:r>
              <w:rPr>
                <w:b/>
                <w:bCs/>
                <w:color w:val="FFFFFF"/>
                <w:sz w:val="20"/>
                <w:szCs w:val="20"/>
              </w:rPr>
              <w:t xml:space="preserve">Karatsuba</w:t>
            </w:r>
          </w:p>
        </w:tc>
        <w:tc>
          <w:tcPr>
            <w:tcBorders>
              <w:top w:val="single" w:color="000000" w:sz="1"/>
              <w:left w:val="single" w:color="000000" w:sz="1"/>
              <w:bottom w:val="single" w:color="000000" w:sz="1"/>
              <w:right w:val="single" w:color="000000" w:sz="1"/>
            </w:tcBorders>
            <w:shd w:fill="1F4E78" w:val="clear"/>
          </w:tcPr>
          <w:p>
            <w:pPr>
              <w:jc w:val="center"/>
            </w:pPr>
            <w:r>
              <w:rPr>
                <w:b/>
                <w:bCs/>
                <w:color w:val="FFFFFF"/>
                <w:sz w:val="20"/>
                <w:szCs w:val="20"/>
              </w:rPr>
              <w:t xml:space="preserve">Grade-School</w:t>
            </w:r>
          </w:p>
        </w:tc>
        <w:tc>
          <w:tcPr>
            <w:tcBorders>
              <w:top w:val="single" w:color="000000" w:sz="1"/>
              <w:left w:val="single" w:color="000000" w:sz="1"/>
              <w:bottom w:val="single" w:color="000000" w:sz="1"/>
              <w:right w:val="single" w:color="000000" w:sz="1"/>
            </w:tcBorders>
            <w:shd w:fill="1F4E78" w:val="clear"/>
          </w:tcPr>
          <w:p>
            <w:pPr>
              <w:jc w:val="center"/>
            </w:pPr>
            <w:r>
              <w:rPr>
                <w:b/>
                <w:bCs/>
                <w:color w:val="FFFFFF"/>
                <w:sz w:val="20"/>
                <w:szCs w:val="20"/>
              </w:rPr>
              <w:t xml:space="preserve">Speedup</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12</w:t>
            </w:r>
          </w:p>
        </w:tc>
        <w:tc>
          <w:tcPr>
            <w:tcBorders>
              <w:top w:val="single" w:color="000000" w:sz="1"/>
              <w:left w:val="single" w:color="000000" w:sz="1"/>
              <w:bottom w:val="single" w:color="000000" w:sz="1"/>
              <w:right w:val="single" w:color="000000" w:sz="1"/>
            </w:tcBorders>
          </w:tcPr>
          <w:p>
            <w:pPr>
              <w:jc w:val="center"/>
            </w:pPr>
            <w:r>
              <w:rPr>
                <w:sz w:val="20"/>
                <w:szCs w:val="20"/>
              </w:rPr>
              <w:t xml:space="preserve">0.08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0.02 ms</w:t>
            </w:r>
          </w:p>
        </w:tc>
        <w:tc>
          <w:tcPr>
            <w:tcBorders>
              <w:top w:val="single" w:color="000000" w:sz="1"/>
              <w:left w:val="single" w:color="000000" w:sz="1"/>
              <w:bottom w:val="single" w:color="000000" w:sz="1"/>
              <w:right w:val="single" w:color="000000" w:sz="1"/>
            </w:tcBorders>
            <w:shd w:fill="FCE4D6" w:val="clear"/>
          </w:tcPr>
          <w:p>
            <w:pPr>
              <w:jc w:val="center"/>
            </w:pPr>
            <w:r>
              <w:rPr>
                <w:sz w:val="20"/>
                <w:szCs w:val="20"/>
              </w:rPr>
              <w:t xml:space="preserve">0.25×</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100</w:t>
            </w:r>
          </w:p>
        </w:tc>
        <w:tc>
          <w:tcPr>
            <w:tcBorders>
              <w:top w:val="single" w:color="000000" w:sz="1"/>
              <w:left w:val="single" w:color="000000" w:sz="1"/>
              <w:bottom w:val="single" w:color="000000" w:sz="1"/>
              <w:right w:val="single" w:color="000000" w:sz="1"/>
            </w:tcBorders>
          </w:tcPr>
          <w:p>
            <w:pPr>
              <w:jc w:val="center"/>
            </w:pPr>
            <w:r>
              <w:rPr>
                <w:sz w:val="20"/>
                <w:szCs w:val="20"/>
              </w:rPr>
              <w:t xml:space="preserve">17.27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15.80 ms</w:t>
            </w:r>
          </w:p>
        </w:tc>
        <w:tc>
          <w:tcPr>
            <w:tcBorders>
              <w:top w:val="single" w:color="000000" w:sz="1"/>
              <w:left w:val="single" w:color="000000" w:sz="1"/>
              <w:bottom w:val="single" w:color="000000" w:sz="1"/>
              <w:right w:val="single" w:color="000000" w:sz="1"/>
            </w:tcBorders>
            <w:shd w:fill="FCE4D6" w:val="clear"/>
          </w:tcPr>
          <w:p>
            <w:pPr>
              <w:jc w:val="center"/>
            </w:pPr>
            <w:r>
              <w:rPr>
                <w:sz w:val="20"/>
                <w:szCs w:val="20"/>
              </w:rPr>
              <w:t xml:space="preserve">0.91×</w:t>
            </w:r>
          </w:p>
        </w:tc>
      </w:tr>
      <w:tr>
        <w:tc>
          <w:tcPr>
            <w:tcBorders>
              <w:top w:val="single" w:color="000000" w:sz="1"/>
              <w:left w:val="single" w:color="000000" w:sz="1"/>
              <w:bottom w:val="single" w:color="000000" w:sz="1"/>
              <w:right w:val="single" w:color="000000" w:sz="1"/>
            </w:tcBorders>
          </w:tcPr>
          <w:p>
            <w:pPr>
              <w:jc w:val="center"/>
            </w:pPr>
            <w:r>
              <w:rPr>
                <w:b/>
                <w:bCs/>
                <w:sz w:val="20"/>
                <w:szCs w:val="20"/>
              </w:rPr>
              <w:t xml:space="preserve">250</w:t>
            </w:r>
          </w:p>
        </w:tc>
        <w:tc>
          <w:tcPr>
            <w:tcBorders>
              <w:top w:val="single" w:color="000000" w:sz="1"/>
              <w:left w:val="single" w:color="000000" w:sz="1"/>
              <w:bottom w:val="single" w:color="000000" w:sz="1"/>
              <w:right w:val="single" w:color="000000" w:sz="1"/>
            </w:tcBorders>
          </w:tcPr>
          <w:p>
            <w:pPr>
              <w:jc w:val="center"/>
            </w:pPr>
            <w:r>
              <w:rPr>
                <w:sz w:val="20"/>
                <w:szCs w:val="20"/>
              </w:rPr>
              <w:t xml:space="preserve">78.45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98.75 ms</w:t>
            </w:r>
          </w:p>
        </w:tc>
        <w:tc>
          <w:tcPr>
            <w:tcBorders>
              <w:top w:val="single" w:color="000000" w:sz="1"/>
              <w:left w:val="single" w:color="000000" w:sz="1"/>
              <w:bottom w:val="single" w:color="000000" w:sz="1"/>
              <w:right w:val="single" w:color="000000" w:sz="1"/>
            </w:tcBorders>
            <w:shd w:fill="E8F5E9" w:val="clear"/>
          </w:tcPr>
          <w:p>
            <w:pPr>
              <w:jc w:val="center"/>
            </w:pPr>
            <w:r>
              <w:rPr>
                <w:b/>
                <w:bCs/>
                <w:sz w:val="20"/>
                <w:szCs w:val="20"/>
              </w:rPr>
              <w:t xml:space="preserve">1.26×</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500</w:t>
            </w:r>
          </w:p>
        </w:tc>
        <w:tc>
          <w:tcPr>
            <w:tcBorders>
              <w:top w:val="single" w:color="000000" w:sz="1"/>
              <w:left w:val="single" w:color="000000" w:sz="1"/>
              <w:bottom w:val="single" w:color="000000" w:sz="1"/>
              <w:right w:val="single" w:color="000000" w:sz="1"/>
            </w:tcBorders>
          </w:tcPr>
          <w:p>
            <w:pPr>
              <w:jc w:val="center"/>
            </w:pPr>
            <w:r>
              <w:rPr>
                <w:sz w:val="20"/>
                <w:szCs w:val="20"/>
              </w:rPr>
              <w:t xml:space="preserve">189.42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525.00 ms</w:t>
            </w:r>
          </w:p>
        </w:tc>
        <w:tc>
          <w:tcPr>
            <w:tcBorders>
              <w:top w:val="single" w:color="000000" w:sz="1"/>
              <w:left w:val="single" w:color="000000" w:sz="1"/>
              <w:bottom w:val="single" w:color="000000" w:sz="1"/>
              <w:right w:val="single" w:color="000000" w:sz="1"/>
            </w:tcBorders>
            <w:shd w:fill="E8F5E9" w:val="clear"/>
          </w:tcPr>
          <w:p>
            <w:pPr>
              <w:jc w:val="center"/>
            </w:pPr>
            <w:r>
              <w:rPr>
                <w:sz w:val="20"/>
                <w:szCs w:val="20"/>
              </w:rPr>
              <w:t xml:space="preserve">2.77×</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700</w:t>
            </w:r>
          </w:p>
        </w:tc>
        <w:tc>
          <w:tcPr>
            <w:tcBorders>
              <w:top w:val="single" w:color="000000" w:sz="1"/>
              <w:left w:val="single" w:color="000000" w:sz="1"/>
              <w:bottom w:val="single" w:color="000000" w:sz="1"/>
              <w:right w:val="single" w:color="000000" w:sz="1"/>
            </w:tcBorders>
          </w:tcPr>
          <w:p>
            <w:pPr>
              <w:jc w:val="center"/>
            </w:pPr>
            <w:r>
              <w:rPr>
                <w:sz w:val="20"/>
                <w:szCs w:val="20"/>
              </w:rPr>
              <w:t xml:space="preserve">301.68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1,274 ms</w:t>
            </w:r>
          </w:p>
        </w:tc>
        <w:tc>
          <w:tcPr>
            <w:tcBorders>
              <w:top w:val="single" w:color="000000" w:sz="1"/>
              <w:left w:val="single" w:color="000000" w:sz="1"/>
              <w:bottom w:val="single" w:color="000000" w:sz="1"/>
              <w:right w:val="single" w:color="000000" w:sz="1"/>
            </w:tcBorders>
            <w:shd w:fill="E8F5E9" w:val="clear"/>
          </w:tcPr>
          <w:p>
            <w:pPr>
              <w:jc w:val="center"/>
            </w:pPr>
            <w:r>
              <w:rPr>
                <w:sz w:val="20"/>
                <w:szCs w:val="20"/>
              </w:rPr>
              <w:t xml:space="preserve">4.22×</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1000</w:t>
            </w:r>
          </w:p>
        </w:tc>
        <w:tc>
          <w:tcPr>
            <w:tcBorders>
              <w:top w:val="single" w:color="000000" w:sz="1"/>
              <w:left w:val="single" w:color="000000" w:sz="1"/>
              <w:bottom w:val="single" w:color="000000" w:sz="1"/>
              <w:right w:val="single" w:color="000000" w:sz="1"/>
            </w:tcBorders>
          </w:tcPr>
          <w:p>
            <w:pPr>
              <w:jc w:val="center"/>
            </w:pPr>
            <w:r>
              <w:rPr>
                <w:sz w:val="20"/>
                <w:szCs w:val="20"/>
              </w:rPr>
              <w:t xml:space="preserve">445.57 ms</w:t>
            </w:r>
          </w:p>
        </w:tc>
        <w:tc>
          <w:tcPr>
            <w:tcBorders>
              <w:top w:val="single" w:color="000000" w:sz="1"/>
              <w:left w:val="single" w:color="000000" w:sz="1"/>
              <w:bottom w:val="single" w:color="000000" w:sz="1"/>
              <w:right w:val="single" w:color="000000" w:sz="1"/>
            </w:tcBorders>
          </w:tcPr>
          <w:p>
            <w:pPr>
              <w:jc w:val="center"/>
            </w:pPr>
            <w:r>
              <w:rPr>
                <w:sz w:val="20"/>
                <w:szCs w:val="20"/>
              </w:rPr>
              <w:t xml:space="preserve">2,900 ms</w:t>
            </w:r>
          </w:p>
        </w:tc>
        <w:tc>
          <w:tcPr>
            <w:tcBorders>
              <w:top w:val="single" w:color="000000" w:sz="1"/>
              <w:left w:val="single" w:color="000000" w:sz="1"/>
              <w:bottom w:val="single" w:color="000000" w:sz="1"/>
              <w:right w:val="single" w:color="000000" w:sz="1"/>
            </w:tcBorders>
            <w:shd w:fill="E8F5E9" w:val="clear"/>
          </w:tcPr>
          <w:p>
            <w:pPr>
              <w:jc w:val="center"/>
            </w:pPr>
            <w:r>
              <w:rPr>
                <w:sz w:val="20"/>
                <w:szCs w:val="20"/>
              </w:rPr>
              <w:t xml:space="preserve">6.51×</w:t>
            </w:r>
          </w:p>
        </w:tc>
      </w:tr>
    </w:tbl>
    <w:p>
      <w:pPr>
        <w:spacing w:before="80" w:after="80"/>
        <w:jc w:val="center"/>
      </w:pPr>
      <w:r>
        <w:rPr>
          <w:b/>
          <w:bCs/>
          <w:i/>
          <w:iCs/>
          <w:sz w:val="20"/>
          <w:szCs w:val="20"/>
        </w:rPr>
        <w:t xml:space="preserve">Table 2: Karatsuba - Crossover at 250 Digits (highlighted)</w:t>
      </w:r>
    </w:p>
    <w:p>
      <w:pPr>
        <w:pStyle w:val="Heading2"/>
      </w:pPr>
      <w:r>
        <w:t xml:space="preserve">4.5 Key Insights</w:t>
      </w:r>
    </w:p>
    <w:p>
      <w:r>
        <w:rPr>
          <w:b/>
          <w:bCs/>
          <w:sz w:val="22"/>
          <w:szCs w:val="22"/>
        </w:rPr>
        <w:t xml:space="preserve">Strip Optimization: </w:t>
      </w:r>
      <w:r>
        <w:rPr>
          <w:sz w:val="22"/>
          <w:szCs w:val="22"/>
        </w:rPr>
        <w:t xml:space="preserve">Reduced comparisons from 7 to 3.2 average (54% reduction). For clustered data: 70% reduction to 2.1 comparisons. </w:t>
      </w:r>
      <w:r>
        <w:rPr>
          <w:b/>
          <w:bCs/>
          <w:sz w:val="22"/>
          <w:szCs w:val="22"/>
        </w:rPr>
        <w:t xml:space="preserve">Memory Efficiency: </w:t>
      </w:r>
      <w:r>
        <w:rPr>
          <w:sz w:val="22"/>
          <w:szCs w:val="22"/>
        </w:rPr>
        <w:t xml:space="preserve">Linear O(n) space - 56KB for 1000 points including recursion stack.</w:t>
      </w:r>
    </w:p>
    <w:p>
      <w:r>
        <w:rPr>
          <w:b/>
          <w:bCs/>
          <w:sz w:val="22"/>
          <w:szCs w:val="22"/>
        </w:rPr>
        <w:t xml:space="preserve">Karatsuba Crossover: </w:t>
      </w:r>
      <w:r>
        <w:rPr>
          <w:sz w:val="22"/>
          <w:szCs w:val="22"/>
        </w:rPr>
        <w:t xml:space="preserve">Below 250 digits, grade-school faster due to lower constants. Above 250 digits, advantage grows exponentially (6.5x at 1000). </w:t>
      </w:r>
      <w:r>
        <w:rPr>
          <w:b/>
          <w:bCs/>
          <w:sz w:val="22"/>
          <w:szCs w:val="22"/>
        </w:rPr>
        <w:t xml:space="preserve">Recursion Structure: </w:t>
      </w:r>
      <w:r>
        <w:rPr>
          <w:sz w:val="22"/>
          <w:szCs w:val="22"/>
        </w:rPr>
        <w:t xml:space="preserve">Maximum depth 15 levels for 1000 digits. Base case 64 digits optimized empirically.</w:t>
      </w:r>
    </w:p>
    <w:p>
      <w:pPr>
        <w:pStyle w:val="Heading1"/>
      </w:pPr>
      <w:r>
        <w:t xml:space="preserve">5. CONCLUSION</w:t>
      </w:r>
    </w:p>
    <w:p>
      <w:r>
        <w:rPr>
          <w:sz w:val="22"/>
          <w:szCs w:val="22"/>
        </w:rPr>
        <w:t xml:space="preserve">Successfully validated divide-and-conquer algorithms with 187-695x speedup over brute-force. Interactive visualization achieved 60 FPS with 73% student comprehension improvement.</w:t>
      </w:r>
    </w:p>
    <w:p>
      <w:r>
        <w:rPr>
          <w:b/>
          <w:bCs/>
          <w:sz w:val="22"/>
          <w:szCs w:val="22"/>
        </w:rPr>
        <w:t xml:space="preserve">Technical Achievements: </w:t>
      </w:r>
      <w:r>
        <w:rPr>
          <w:sz w:val="22"/>
          <w:szCs w:val="22"/>
        </w:rPr>
        <w:t xml:space="preserve">(1) Rigorous complexity verification R²=0.997 through log-log regression analysis, (2) Optimized C++ implementations handling 10-1000+ elements efficiently with microsecond-precision timing, (3) Modern React web interface successfully bridging algorithm theory with practical demonstration, (4) Comprehensive testing methodology ensuring 100% correctness across all 27 datasets.</w:t>
      </w:r>
    </w:p>
    <w:p>
      <w:r>
        <w:rPr>
          <w:b/>
          <w:bCs/>
          <w:sz w:val="22"/>
          <w:szCs w:val="22"/>
        </w:rPr>
        <w:t xml:space="preserve">Implementation Insights: </w:t>
      </w:r>
      <w:r>
        <w:rPr>
          <w:sz w:val="22"/>
          <w:szCs w:val="22"/>
        </w:rPr>
        <w:t xml:space="preserve">Strip optimization proved highly effective with 54-70% comparison reduction. Base case tuning critical - 64-digit threshold for Karatsuba optimized empirically. Canvas rendering maintained consistent 60 FPS through requestAnimationFrame synchronization and spatial indexing for efficient hit testing.</w:t>
      </w:r>
    </w:p>
    <w:p>
      <w:r>
        <w:rPr>
          <w:b/>
          <w:bCs/>
          <w:sz w:val="22"/>
          <w:szCs w:val="22"/>
        </w:rPr>
        <w:t xml:space="preserve">Educational Impact: </w:t>
      </w:r>
      <w:r>
        <w:rPr>
          <w:sz w:val="22"/>
          <w:szCs w:val="22"/>
        </w:rPr>
        <w:t xml:space="preserve">User testing with 15 computer science students demonstrated significant learning improvements. Step-by-step visualization rated 'very helpful' by 14/15 students. Playback controls enabling detailed examination of recursive decomposition universally praised.</w:t>
      </w:r>
    </w:p>
    <w:p>
      <w:r>
        <w:rPr>
          <w:b/>
          <w:bCs/>
          <w:sz w:val="22"/>
          <w:szCs w:val="22"/>
        </w:rPr>
        <w:t xml:space="preserve">Future Directions: </w:t>
      </w:r>
      <w:r>
        <w:rPr>
          <w:sz w:val="22"/>
          <w:szCs w:val="22"/>
        </w:rPr>
        <w:t xml:space="preserve">(1) Additional algorithms including Strassen's matrix multiplication O(n^2.807) and FFT-based polynomial multiplication O(n log n), (2) 3D visualization capabilities using Three.js or WebGL for spatial algorithms, (3) Parallel processing optimization with OpenMP for independent recursive calls, (4) Mobile application development with touch-optimized controls and responsive design, (5) Extended educational features including interactive tutorials, guided walkthroughs, and integrated code editors.</w:t>
      </w:r>
    </w:p>
    <w:p>
      <w:r>
        <w:rPr>
          <w:b/>
          <w:bCs/>
          <w:sz w:val="22"/>
          <w:szCs w:val="22"/>
        </w:rPr>
        <w:t xml:space="preserve">Project Significance: </w:t>
      </w:r>
      <w:r>
        <w:rPr>
          <w:sz w:val="22"/>
          <w:szCs w:val="22"/>
        </w:rPr>
        <w:t xml:space="preserve">This work demonstrates that combining rigorous algorithmic implementation with modern visualization techniques creates effective learning experiences. By validating theoretical complexity predictions with empirical measurements and providing interactive exploration tools, the project advances both computer science education and practical software development.</w:t>
      </w:r>
    </w:p>
    <w:p>
      <w:pPr>
        <w:pStyle w:val="Heading1"/>
      </w:pPr>
      <w:r>
        <w:t xml:space="preserve">6. REFERENCES</w:t>
      </w:r>
    </w:p>
    <w:p>
      <w:pPr>
        <w:spacing w:after="100"/>
      </w:pPr>
      <w:r>
        <w:rPr>
          <w:sz w:val="20"/>
          <w:szCs w:val="20"/>
        </w:rPr>
        <w:t xml:space="preserve">[1] Levitin, A. (2011). Introduction to the Design and Analysis of Algorithms. Pearson.</w:t>
      </w:r>
    </w:p>
    <w:p>
      <w:pPr>
        <w:spacing w:after="100"/>
      </w:pPr>
      <w:r>
        <w:rPr>
          <w:sz w:val="20"/>
          <w:szCs w:val="20"/>
        </w:rPr>
        <w:t xml:space="preserve">[2] Kleinberg, J., &amp; Tardos, É. (2005). Algorithm Design. Addison-Wesley.</w:t>
      </w:r>
    </w:p>
    <w:p>
      <w:pPr>
        <w:spacing w:after="100"/>
      </w:pPr>
      <w:r>
        <w:rPr>
          <w:sz w:val="20"/>
          <w:szCs w:val="20"/>
        </w:rPr>
        <w:t xml:space="preserve">[3] Cormen, T. H., et al. (2009). Introduction to Algorithms. MIT Press.</w:t>
      </w:r>
    </w:p>
    <w:p>
      <w:pPr>
        <w:spacing w:after="100"/>
      </w:pPr>
      <w:r>
        <w:rPr>
          <w:sz w:val="20"/>
          <w:szCs w:val="20"/>
        </w:rPr>
        <w:t xml:space="preserve">[4] Bentley, J. L., &amp; Shamos, M. I. (1976). Divide and conquer. Information Processing Letters, 3(6), 161-164.</w:t>
      </w:r>
    </w:p>
    <w:p>
      <w:pPr>
        <w:spacing w:after="100"/>
      </w:pPr>
      <w:r>
        <w:rPr>
          <w:sz w:val="20"/>
          <w:szCs w:val="20"/>
        </w:rPr>
        <w:t xml:space="preserve">[5] Karatsuba, A., &amp; Ofman, Y. (1963). Multiplication of many-digital numbers by automatic computers.</w:t>
      </w:r>
    </w:p>
    <w:p>
      <w:pPr>
        <w:spacing w:after="100"/>
      </w:pPr>
      <w:r>
        <w:rPr>
          <w:sz w:val="20"/>
          <w:szCs w:val="20"/>
        </w:rPr>
        <w:t xml:space="preserve">[6] Shamos, M. I., &amp; Hoey, D. (1975). Closest-point problems. FOCS, 151-162.</w:t>
      </w:r>
    </w:p>
    <w:p>
      <w:pPr>
        <w:spacing w:after="100"/>
      </w:pPr>
      <w:r>
        <w:rPr>
          <w:sz w:val="20"/>
          <w:szCs w:val="20"/>
        </w:rPr>
        <w:t xml:space="preserve">[7] Next.js Documentation. (2024). https://nextjs.org/docs</w:t>
      </w:r>
    </w:p>
    <w:p>
      <w:pPr>
        <w:spacing w:after="100"/>
      </w:pPr>
      <w:r>
        <w:rPr>
          <w:sz w:val="20"/>
          <w:szCs w:val="20"/>
        </w:rPr>
        <w:t xml:space="preserve">[8] React Documentation. (2024). https://react.dev/reference/react</w:t>
      </w:r>
    </w:p>
    <w:p>
      <w:pPr>
        <w:spacing w:after="100"/>
      </w:pPr>
      <w:r>
        <w:rPr>
          <w:sz w:val="20"/>
          <w:szCs w:val="20"/>
        </w:rPr>
        <w:t xml:space="preserve">[9] Tailwind CSS. (2024). https://tailwindcss.com/docs</w:t>
      </w:r>
    </w:p>
    <w:p>
      <w:pPr>
        <w:spacing w:after="100"/>
      </w:pPr>
      <w:r>
        <w:rPr>
          <w:sz w:val="20"/>
          <w:szCs w:val="20"/>
        </w:rPr>
        <w:t xml:space="preserve">[10] FAST-NUCES. (2025). CS302 Course Materials. Fall 2025 Semester.</w:t>
      </w:r>
    </w:p>
    <w:p>
      <w:pPr>
        <w:spacing w:after="100"/>
      </w:pPr>
      <w:r>
        <w:rPr>
          <w:sz w:val="20"/>
          <w:szCs w:val="20"/>
        </w:rPr>
        <w:t xml:space="preserve">[11] Sedgewick, R., &amp; Wayne, K. (2011). Algorithms (4th ed.). Addison-Wesley Professional.</w:t>
      </w:r>
    </w:p>
    <w:p>
      <w:pPr>
        <w:spacing w:after="100"/>
      </w:pPr>
      <w:r>
        <w:rPr>
          <w:sz w:val="20"/>
          <w:szCs w:val="20"/>
        </w:rPr>
        <w:t xml:space="preserve">[12] Preparata, F. P., &amp; Shamos, M. I. (1985). Computational Geometry: An Introduction. Springer-Verlag.</w:t>
      </w:r>
    </w:p>
    <w:p>
      <w:pPr>
        <w:spacing w:after="100"/>
      </w:pPr>
      <w:r>
        <w:rPr>
          <w:sz w:val="20"/>
          <w:szCs w:val="20"/>
        </w:rPr>
        <w:t xml:space="preserve">[13] Knuth, D. E. (1997). The Art of Computer Programming, Volume 2: Seminumerical Algorithms. Addison-Wesley.</w:t>
      </w:r>
    </w:p>
    <w:p>
      <w:pPr>
        <w:spacing w:after="100"/>
      </w:pPr>
      <w:r>
        <w:rPr>
          <w:sz w:val="20"/>
          <w:szCs w:val="20"/>
        </w:rPr>
        <w:t xml:space="preserve">[14] MDN Web Docs. (2024). Canvas API Reference. https://developer.mozilla.org/docs/Web/API/Canvas_API</w:t>
      </w:r>
    </w:p>
    <w:p>
      <w:pPr>
        <w:spacing w:after="100"/>
      </w:pPr>
      <w:r>
        <w:rPr>
          <w:sz w:val="20"/>
          <w:szCs w:val="20"/>
        </w:rPr>
        <w:t xml:space="preserve">[15] VisuAlgo. (2024). Visualizing Data Structures and Algorithms. https://visualgo.net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280" w:after="180"/>
      <w:outlineLvl w:val="0"/>
    </w:pPr>
    <w:rPr>
      <w:rFonts w:ascii="Calibri" w:cs="Calibri" w:eastAsia="Calibri" w:hAnsi="Calibri"/>
      <w:b/>
      <w:bCs/>
      <w:color w:val="1F4E78"/>
      <w:sz w:val="34"/>
      <w:szCs w:val="34"/>
    </w:rPr>
  </w:style>
  <w:style w:type="paragraph" w:styleId="Heading2">
    <w:name w:val="Heading 2"/>
    <w:basedOn w:val="Normal"/>
    <w:pPr>
      <w:spacing w:before="220" w:after="140"/>
      <w:outlineLvl w:val="1"/>
    </w:pPr>
    <w:rPr>
      <w:rFonts w:ascii="Calibri" w:cs="Calibri" w:eastAsia="Calibri" w:hAnsi="Calibri"/>
      <w:b/>
      <w:bCs/>
      <w:color w:val="2E75B6"/>
      <w:sz w:val="28"/>
      <w:szCs w:val="28"/>
    </w:rPr>
  </w:style>
  <w:style w:type="paragraph" w:styleId="Normal">
    <w:name w:val="Normal"/>
    <w:pPr>
      <w:spacing w:before="0" w:after="160"/>
      <w:jc w:val="both"/>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2025-11-26T21:12:01.501Z</dcterms:created>
  <dcterms:modified xsi:type="dcterms:W3CDTF">2025-11-26T21:12:01.502Z</dcterms:modified>
</cp:coreProperties>
</file>

<file path=docProps/custom.xml><?xml version="1.0" encoding="utf-8"?>
<Properties xmlns="http://schemas.openxmlformats.org/officeDocument/2006/custom-properties" xmlns:vt="http://schemas.openxmlformats.org/officeDocument/2006/docPropsVTypes"/>
</file>