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866A8" w14:textId="510D1F72" w:rsidR="002B4BBE" w:rsidRPr="00F4203A" w:rsidRDefault="00120AB0" w:rsidP="00E3205F">
      <w:pPr>
        <w:jc w:val="center"/>
        <w:rPr>
          <w:rFonts w:ascii="Cambria" w:hAnsi="Cambria"/>
          <w:b/>
          <w:sz w:val="40"/>
        </w:rPr>
      </w:pPr>
      <w:r>
        <w:rPr>
          <w:rFonts w:ascii="Cambria" w:hAnsi="Cambria"/>
          <w:b/>
          <w:sz w:val="40"/>
        </w:rPr>
        <w:t>Abla Almoraissi</w:t>
      </w:r>
    </w:p>
    <w:p w14:paraId="6DA70F8D" w14:textId="2E87DC2E" w:rsidR="00A96AEC" w:rsidRPr="00F4203A" w:rsidRDefault="00120AB0" w:rsidP="00E3205F">
      <w:pPr>
        <w:jc w:val="center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Henderson, NV 89052</w:t>
      </w:r>
    </w:p>
    <w:p w14:paraId="72EB389C" w14:textId="65171FE6" w:rsidR="0035280F" w:rsidRPr="005224AB" w:rsidRDefault="00120AB0" w:rsidP="00E3205F">
      <w:pPr>
        <w:jc w:val="center"/>
        <w:rPr>
          <w:rFonts w:ascii="Cambria" w:hAnsi="Cambria"/>
          <w:sz w:val="22"/>
          <w:szCs w:val="28"/>
        </w:rPr>
        <w:sectPr w:rsidR="0035280F" w:rsidRPr="005224AB" w:rsidSect="00B929C0">
          <w:headerReference w:type="even" r:id="rId8"/>
          <w:headerReference w:type="default" r:id="rId9"/>
          <w:footerReference w:type="first" r:id="rId10"/>
          <w:type w:val="continuous"/>
          <w:pgSz w:w="12240" w:h="15840" w:code="1"/>
          <w:pgMar w:top="720" w:right="720" w:bottom="720" w:left="720" w:header="739" w:footer="479" w:gutter="0"/>
          <w:cols w:space="720"/>
          <w:titlePg/>
          <w:docGrid w:linePitch="360"/>
        </w:sectPr>
      </w:pPr>
      <w:r>
        <w:rPr>
          <w:rFonts w:ascii="Cambria" w:hAnsi="Cambria"/>
          <w:sz w:val="20"/>
        </w:rPr>
        <w:t>707-731-7041</w:t>
      </w:r>
      <w:r w:rsidR="00A96AEC" w:rsidRPr="00F4203A">
        <w:rPr>
          <w:rFonts w:ascii="Cambria" w:hAnsi="Cambria"/>
          <w:sz w:val="20"/>
        </w:rPr>
        <w:t xml:space="preserve"> </w:t>
      </w:r>
      <w:r w:rsidR="00673960" w:rsidRPr="00F4203A">
        <w:rPr>
          <w:rFonts w:ascii="Cambria" w:hAnsi="Cambria"/>
          <w:sz w:val="20"/>
        </w:rPr>
        <w:t>•</w:t>
      </w:r>
      <w:r w:rsidR="0007454F">
        <w:rPr>
          <w:rFonts w:ascii="Cambria" w:hAnsi="Cambria"/>
          <w:sz w:val="20"/>
        </w:rPr>
        <w:t xml:space="preserve"> amharara@gmail.com</w:t>
      </w:r>
    </w:p>
    <w:p w14:paraId="23B8AD2D" w14:textId="132AFAFB" w:rsidR="00673960" w:rsidRPr="004A68B3" w:rsidRDefault="00673960" w:rsidP="00776889">
      <w:pPr>
        <w:jc w:val="center"/>
        <w:rPr>
          <w:rFonts w:ascii="Cambria" w:hAnsi="Cambria"/>
          <w:b/>
          <w:sz w:val="2"/>
          <w:szCs w:val="2"/>
        </w:rPr>
      </w:pPr>
    </w:p>
    <w:p w14:paraId="39CC8A90" w14:textId="77777777" w:rsidR="0035280F" w:rsidRPr="0035280F" w:rsidRDefault="0035280F" w:rsidP="004A68B3">
      <w:pPr>
        <w:spacing w:before="200" w:after="120" w:line="264" w:lineRule="auto"/>
        <w:jc w:val="both"/>
        <w:rPr>
          <w:rFonts w:ascii="Cambria" w:hAnsi="Cambria"/>
          <w:sz w:val="2"/>
          <w:szCs w:val="2"/>
        </w:rPr>
      </w:pPr>
    </w:p>
    <w:p w14:paraId="0B6B54B1" w14:textId="030D3119" w:rsidR="004B70D4" w:rsidRPr="004B70D4" w:rsidRDefault="0007454F" w:rsidP="004B70D4">
      <w:pPr>
        <w:spacing w:after="120" w:line="264" w:lineRule="auto"/>
        <w:jc w:val="both"/>
        <w:rPr>
          <w:rFonts w:ascii="Cambria" w:hAnsi="Cambria" w:cs="Arial"/>
          <w:b/>
          <w:sz w:val="28"/>
        </w:rPr>
      </w:pPr>
      <w:r>
        <w:rPr>
          <w:rFonts w:ascii="Cambria" w:hAnsi="Cambria" w:cs="Arial"/>
          <w:b/>
          <w:sz w:val="28"/>
        </w:rPr>
        <w:t xml:space="preserve">Executive </w:t>
      </w:r>
      <w:r w:rsidR="004B70D4" w:rsidRPr="004B70D4">
        <w:rPr>
          <w:rFonts w:ascii="Cambria" w:hAnsi="Cambria" w:cs="Arial"/>
          <w:b/>
          <w:sz w:val="28"/>
        </w:rPr>
        <w:t>Summary</w:t>
      </w:r>
    </w:p>
    <w:p w14:paraId="54D88AFC" w14:textId="2EB292F3" w:rsidR="004A5FCA" w:rsidRPr="00BA4997" w:rsidRDefault="00C71F30" w:rsidP="00007995">
      <w:pPr>
        <w:spacing w:before="120" w:after="120" w:line="264" w:lineRule="auto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C</w:t>
      </w:r>
      <w:r w:rsidR="00120AB0">
        <w:rPr>
          <w:rFonts w:ascii="Cambria" w:hAnsi="Cambria"/>
          <w:sz w:val="21"/>
          <w:szCs w:val="21"/>
        </w:rPr>
        <w:t xml:space="preserve">linical research </w:t>
      </w:r>
      <w:r w:rsidR="00305B5C">
        <w:rPr>
          <w:rFonts w:ascii="Cambria" w:hAnsi="Cambria"/>
          <w:sz w:val="21"/>
          <w:szCs w:val="21"/>
        </w:rPr>
        <w:t xml:space="preserve">project management </w:t>
      </w:r>
      <w:r w:rsidR="00A32CEE">
        <w:rPr>
          <w:rFonts w:ascii="Cambria" w:hAnsi="Cambria"/>
          <w:sz w:val="21"/>
          <w:szCs w:val="21"/>
        </w:rPr>
        <w:t>professional with</w:t>
      </w:r>
      <w:r w:rsidR="004A5FCA" w:rsidRPr="00BA4997">
        <w:rPr>
          <w:rFonts w:ascii="Cambria" w:hAnsi="Cambria"/>
          <w:sz w:val="21"/>
          <w:szCs w:val="21"/>
        </w:rPr>
        <w:t xml:space="preserve"> 1</w:t>
      </w:r>
      <w:r w:rsidR="00305B5C">
        <w:rPr>
          <w:rFonts w:ascii="Cambria" w:hAnsi="Cambria"/>
          <w:sz w:val="21"/>
          <w:szCs w:val="21"/>
        </w:rPr>
        <w:t>5</w:t>
      </w:r>
      <w:r w:rsidR="004A5FCA" w:rsidRPr="00BA4997">
        <w:rPr>
          <w:rFonts w:ascii="Cambria" w:hAnsi="Cambria"/>
          <w:sz w:val="21"/>
          <w:szCs w:val="21"/>
        </w:rPr>
        <w:t>+ years’ experience in</w:t>
      </w:r>
      <w:r w:rsidR="008F5A0E">
        <w:rPr>
          <w:rFonts w:ascii="Cambria" w:hAnsi="Cambria"/>
          <w:sz w:val="21"/>
          <w:szCs w:val="21"/>
        </w:rPr>
        <w:t xml:space="preserve"> </w:t>
      </w:r>
      <w:r w:rsidR="00305B5C">
        <w:rPr>
          <w:rFonts w:ascii="Cambria" w:hAnsi="Cambria"/>
          <w:sz w:val="21"/>
          <w:szCs w:val="21"/>
        </w:rPr>
        <w:t>clinical engagement</w:t>
      </w:r>
      <w:r w:rsidR="00C86805">
        <w:rPr>
          <w:rFonts w:ascii="Cambria" w:hAnsi="Cambria"/>
          <w:sz w:val="21"/>
          <w:szCs w:val="21"/>
        </w:rPr>
        <w:t xml:space="preserve"> and </w:t>
      </w:r>
      <w:r w:rsidR="008F5A0E">
        <w:rPr>
          <w:rFonts w:ascii="Cambria" w:hAnsi="Cambria"/>
          <w:sz w:val="21"/>
          <w:szCs w:val="21"/>
        </w:rPr>
        <w:t>healthcare</w:t>
      </w:r>
      <w:r w:rsidR="004A5FCA" w:rsidRPr="00BA4997">
        <w:rPr>
          <w:rFonts w:ascii="Cambria" w:hAnsi="Cambria"/>
          <w:sz w:val="21"/>
          <w:szCs w:val="21"/>
        </w:rPr>
        <w:t xml:space="preserve"> administration</w:t>
      </w:r>
      <w:r w:rsidR="00C86805">
        <w:rPr>
          <w:rFonts w:ascii="Cambria" w:hAnsi="Cambria"/>
          <w:sz w:val="21"/>
          <w:szCs w:val="21"/>
        </w:rPr>
        <w:t>. Extensive knowledge in non-profit</w:t>
      </w:r>
      <w:r w:rsidR="004A5FCA" w:rsidRPr="00BA4997">
        <w:rPr>
          <w:rFonts w:ascii="Cambria" w:hAnsi="Cambria"/>
          <w:sz w:val="21"/>
          <w:szCs w:val="21"/>
        </w:rPr>
        <w:t xml:space="preserve"> </w:t>
      </w:r>
      <w:r w:rsidR="0007454F">
        <w:rPr>
          <w:rFonts w:ascii="Cambria" w:hAnsi="Cambria"/>
          <w:sz w:val="21"/>
          <w:szCs w:val="21"/>
        </w:rPr>
        <w:t xml:space="preserve">community outreach, </w:t>
      </w:r>
      <w:r w:rsidR="004A5FCA" w:rsidRPr="00BA4997">
        <w:rPr>
          <w:rFonts w:ascii="Cambria" w:hAnsi="Cambria"/>
          <w:sz w:val="21"/>
          <w:szCs w:val="21"/>
        </w:rPr>
        <w:t xml:space="preserve">operations improvement, building and managing strategic partnerships, </w:t>
      </w:r>
      <w:r>
        <w:rPr>
          <w:rFonts w:ascii="Cambria" w:hAnsi="Cambria"/>
          <w:sz w:val="21"/>
          <w:szCs w:val="21"/>
        </w:rPr>
        <w:t>as well as</w:t>
      </w:r>
      <w:r w:rsidR="004A5FCA" w:rsidRPr="00BA4997">
        <w:rPr>
          <w:rFonts w:ascii="Cambria" w:hAnsi="Cambria"/>
          <w:sz w:val="21"/>
          <w:szCs w:val="21"/>
        </w:rPr>
        <w:t xml:space="preserve"> scaling teams </w:t>
      </w:r>
      <w:r w:rsidR="0007454F">
        <w:rPr>
          <w:rFonts w:ascii="Cambria" w:hAnsi="Cambria"/>
          <w:sz w:val="21"/>
          <w:szCs w:val="21"/>
        </w:rPr>
        <w:t>for</w:t>
      </w:r>
      <w:r w:rsidR="004A5FCA" w:rsidRPr="00BA4997">
        <w:rPr>
          <w:rFonts w:ascii="Cambria" w:hAnsi="Cambria"/>
          <w:sz w:val="21"/>
          <w:szCs w:val="21"/>
        </w:rPr>
        <w:t xml:space="preserve"> growth.   </w:t>
      </w:r>
    </w:p>
    <w:p w14:paraId="6B19C1F1" w14:textId="77EA77ED" w:rsidR="00E26A2B" w:rsidRPr="000223BC" w:rsidRDefault="001A7EEF" w:rsidP="00F4203A">
      <w:pPr>
        <w:spacing w:before="120" w:after="120"/>
        <w:jc w:val="center"/>
        <w:rPr>
          <w:rFonts w:ascii="Cambria" w:hAnsi="Cambria"/>
          <w:b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>Demonstrated results and expertise in the areas of:</w:t>
      </w:r>
    </w:p>
    <w:p w14:paraId="56321E48" w14:textId="77777777" w:rsidR="00BD5CBC" w:rsidRPr="000223BC" w:rsidRDefault="00BD5CBC" w:rsidP="00BD5CBC">
      <w:pPr>
        <w:numPr>
          <w:ilvl w:val="0"/>
          <w:numId w:val="7"/>
        </w:numPr>
        <w:tabs>
          <w:tab w:val="right" w:pos="9360"/>
        </w:tabs>
        <w:spacing w:before="80"/>
        <w:rPr>
          <w:rFonts w:ascii="Cambria" w:hAnsi="Cambria"/>
          <w:sz w:val="21"/>
          <w:szCs w:val="21"/>
        </w:rPr>
        <w:sectPr w:rsidR="00BD5CBC" w:rsidRPr="000223BC" w:rsidSect="00B929C0">
          <w:type w:val="continuous"/>
          <w:pgSz w:w="12240" w:h="15840" w:code="1"/>
          <w:pgMar w:top="720" w:right="720" w:bottom="720" w:left="720" w:header="739" w:footer="479" w:gutter="0"/>
          <w:cols w:space="720"/>
          <w:titlePg/>
          <w:docGrid w:linePitch="360"/>
        </w:sectPr>
      </w:pPr>
    </w:p>
    <w:p w14:paraId="503CBCA4" w14:textId="77777777" w:rsidR="008975B2" w:rsidRDefault="00E621F4" w:rsidP="00BD5CBC">
      <w:pPr>
        <w:numPr>
          <w:ilvl w:val="0"/>
          <w:numId w:val="7"/>
        </w:numPr>
        <w:tabs>
          <w:tab w:val="right" w:pos="9360"/>
        </w:tabs>
        <w:spacing w:before="8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Good Clinical Practice</w:t>
      </w:r>
    </w:p>
    <w:p w14:paraId="5BC08101" w14:textId="3BCA055E" w:rsidR="00BD5CBC" w:rsidRPr="000223BC" w:rsidRDefault="008975B2" w:rsidP="00BD5CBC">
      <w:pPr>
        <w:numPr>
          <w:ilvl w:val="0"/>
          <w:numId w:val="7"/>
        </w:numPr>
        <w:tabs>
          <w:tab w:val="right" w:pos="9360"/>
        </w:tabs>
        <w:spacing w:before="8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Good Manufacturing Practice</w:t>
      </w:r>
    </w:p>
    <w:p w14:paraId="45218636" w14:textId="77777777" w:rsidR="00BD5CBC" w:rsidRPr="000223BC" w:rsidRDefault="00F56435" w:rsidP="00BD5CBC">
      <w:pPr>
        <w:numPr>
          <w:ilvl w:val="0"/>
          <w:numId w:val="7"/>
        </w:numPr>
        <w:tabs>
          <w:tab w:val="right" w:pos="9360"/>
        </w:tabs>
        <w:spacing w:before="80"/>
        <w:rPr>
          <w:rFonts w:ascii="Cambria" w:hAnsi="Cambria"/>
          <w:sz w:val="21"/>
          <w:szCs w:val="21"/>
        </w:rPr>
      </w:pPr>
      <w:r w:rsidRPr="000223BC">
        <w:rPr>
          <w:rFonts w:ascii="Cambria" w:hAnsi="Cambria"/>
          <w:sz w:val="21"/>
          <w:szCs w:val="21"/>
        </w:rPr>
        <w:t xml:space="preserve">Business Development </w:t>
      </w:r>
    </w:p>
    <w:p w14:paraId="32268D41" w14:textId="779A6201" w:rsidR="00BD5CBC" w:rsidRDefault="00BD5CBC" w:rsidP="00BD5CBC">
      <w:pPr>
        <w:numPr>
          <w:ilvl w:val="0"/>
          <w:numId w:val="7"/>
        </w:numPr>
        <w:tabs>
          <w:tab w:val="right" w:pos="9360"/>
        </w:tabs>
        <w:spacing w:before="80"/>
        <w:rPr>
          <w:rFonts w:ascii="Cambria" w:hAnsi="Cambria"/>
          <w:sz w:val="21"/>
          <w:szCs w:val="21"/>
        </w:rPr>
      </w:pPr>
      <w:r w:rsidRPr="000223BC">
        <w:rPr>
          <w:rFonts w:ascii="Cambria" w:hAnsi="Cambria"/>
          <w:sz w:val="21"/>
          <w:szCs w:val="21"/>
        </w:rPr>
        <w:t>Client</w:t>
      </w:r>
      <w:r w:rsidR="002C0A03">
        <w:rPr>
          <w:rFonts w:ascii="Cambria" w:hAnsi="Cambria"/>
          <w:sz w:val="21"/>
          <w:szCs w:val="21"/>
        </w:rPr>
        <w:t xml:space="preserve"> Partnership</w:t>
      </w:r>
      <w:r w:rsidRPr="000223BC">
        <w:rPr>
          <w:rFonts w:ascii="Cambria" w:hAnsi="Cambria"/>
          <w:sz w:val="21"/>
          <w:szCs w:val="21"/>
        </w:rPr>
        <w:t xml:space="preserve"> Management</w:t>
      </w:r>
    </w:p>
    <w:p w14:paraId="462E3750" w14:textId="77777777" w:rsidR="00305B5C" w:rsidRPr="00305B5C" w:rsidRDefault="00305B5C" w:rsidP="00305B5C">
      <w:pPr>
        <w:numPr>
          <w:ilvl w:val="0"/>
          <w:numId w:val="7"/>
        </w:numPr>
        <w:tabs>
          <w:tab w:val="right" w:pos="9360"/>
        </w:tabs>
        <w:spacing w:before="80"/>
        <w:rPr>
          <w:rFonts w:ascii="Cambria" w:hAnsi="Cambria"/>
          <w:sz w:val="21"/>
          <w:szCs w:val="21"/>
        </w:rPr>
      </w:pPr>
      <w:r w:rsidRPr="00305B5C">
        <w:rPr>
          <w:rFonts w:ascii="Cambria" w:hAnsi="Cambria"/>
          <w:sz w:val="21"/>
          <w:szCs w:val="21"/>
        </w:rPr>
        <w:t>Clinical Engagement and Operational integration</w:t>
      </w:r>
    </w:p>
    <w:p w14:paraId="0C05B39C" w14:textId="760CC084" w:rsidR="00BD5CBC" w:rsidRPr="000223BC" w:rsidRDefault="00305B5C" w:rsidP="00305B5C">
      <w:pPr>
        <w:numPr>
          <w:ilvl w:val="0"/>
          <w:numId w:val="7"/>
        </w:numPr>
        <w:tabs>
          <w:tab w:val="right" w:pos="9360"/>
        </w:tabs>
        <w:spacing w:before="80"/>
        <w:rPr>
          <w:rFonts w:ascii="Cambria" w:hAnsi="Cambria"/>
          <w:sz w:val="21"/>
          <w:szCs w:val="21"/>
        </w:rPr>
      </w:pPr>
      <w:r w:rsidRPr="00305B5C">
        <w:rPr>
          <w:rFonts w:ascii="Cambria" w:hAnsi="Cambria"/>
          <w:sz w:val="21"/>
          <w:szCs w:val="21"/>
        </w:rPr>
        <w:t xml:space="preserve"> </w:t>
      </w:r>
      <w:r w:rsidR="00F56435" w:rsidRPr="000223BC">
        <w:rPr>
          <w:rFonts w:ascii="Cambria" w:hAnsi="Cambria"/>
          <w:sz w:val="21"/>
          <w:szCs w:val="21"/>
        </w:rPr>
        <w:t xml:space="preserve">Cost Reduction/P&amp;L Management </w:t>
      </w:r>
    </w:p>
    <w:p w14:paraId="51C8159A" w14:textId="5CF9B21E" w:rsidR="00BD5CBC" w:rsidRPr="000223BC" w:rsidRDefault="00036951" w:rsidP="00BD5CBC">
      <w:pPr>
        <w:numPr>
          <w:ilvl w:val="0"/>
          <w:numId w:val="7"/>
        </w:numPr>
        <w:tabs>
          <w:tab w:val="right" w:pos="9360"/>
        </w:tabs>
        <w:spacing w:before="8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Performance </w:t>
      </w:r>
      <w:r w:rsidR="00007995">
        <w:rPr>
          <w:rFonts w:ascii="Cambria" w:hAnsi="Cambria"/>
          <w:sz w:val="21"/>
          <w:szCs w:val="21"/>
        </w:rPr>
        <w:t>Tracking</w:t>
      </w:r>
    </w:p>
    <w:p w14:paraId="38899165" w14:textId="5B4CE7FE" w:rsidR="008043BB" w:rsidRDefault="005A7E7A" w:rsidP="00BD5CBC">
      <w:pPr>
        <w:numPr>
          <w:ilvl w:val="0"/>
          <w:numId w:val="7"/>
        </w:numPr>
        <w:tabs>
          <w:tab w:val="right" w:pos="9360"/>
        </w:tabs>
        <w:spacing w:before="8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Financial Modeling</w:t>
      </w:r>
    </w:p>
    <w:p w14:paraId="306CE79F" w14:textId="633B7DCA" w:rsidR="008975B2" w:rsidRDefault="008975B2" w:rsidP="00BD5CBC">
      <w:pPr>
        <w:numPr>
          <w:ilvl w:val="0"/>
          <w:numId w:val="7"/>
        </w:numPr>
        <w:tabs>
          <w:tab w:val="right" w:pos="9360"/>
        </w:tabs>
        <w:spacing w:before="8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Electronic </w:t>
      </w:r>
      <w:r w:rsidR="00007995">
        <w:rPr>
          <w:rFonts w:ascii="Cambria" w:hAnsi="Cambria"/>
          <w:sz w:val="21"/>
          <w:szCs w:val="21"/>
        </w:rPr>
        <w:t>D</w:t>
      </w:r>
      <w:r>
        <w:rPr>
          <w:rFonts w:ascii="Cambria" w:hAnsi="Cambria"/>
          <w:sz w:val="21"/>
          <w:szCs w:val="21"/>
        </w:rPr>
        <w:t xml:space="preserve">ata </w:t>
      </w:r>
      <w:r w:rsidR="00007995">
        <w:rPr>
          <w:rFonts w:ascii="Cambria" w:hAnsi="Cambria"/>
          <w:sz w:val="21"/>
          <w:szCs w:val="21"/>
        </w:rPr>
        <w:t>C</w:t>
      </w:r>
      <w:r>
        <w:rPr>
          <w:rFonts w:ascii="Cambria" w:hAnsi="Cambria"/>
          <w:sz w:val="21"/>
          <w:szCs w:val="21"/>
        </w:rPr>
        <w:t>apture</w:t>
      </w:r>
    </w:p>
    <w:p w14:paraId="21D1DEDD" w14:textId="77777777" w:rsidR="00BD5CBC" w:rsidRDefault="00DA7908" w:rsidP="002C0A03">
      <w:pPr>
        <w:numPr>
          <w:ilvl w:val="0"/>
          <w:numId w:val="7"/>
        </w:numPr>
        <w:tabs>
          <w:tab w:val="right" w:pos="9360"/>
        </w:tabs>
        <w:spacing w:before="8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Project Manage</w:t>
      </w:r>
      <w:r w:rsidR="00E36B20">
        <w:rPr>
          <w:rFonts w:ascii="Cambria" w:hAnsi="Cambria"/>
          <w:sz w:val="21"/>
          <w:szCs w:val="21"/>
        </w:rPr>
        <w:t>ment</w:t>
      </w:r>
    </w:p>
    <w:p w14:paraId="451F42A7" w14:textId="77777777" w:rsidR="008975B2" w:rsidRDefault="008975B2" w:rsidP="008975B2">
      <w:pPr>
        <w:tabs>
          <w:tab w:val="right" w:pos="9360"/>
        </w:tabs>
        <w:spacing w:before="80"/>
        <w:rPr>
          <w:rFonts w:ascii="Cambria" w:hAnsi="Cambria"/>
          <w:sz w:val="21"/>
          <w:szCs w:val="21"/>
        </w:rPr>
      </w:pPr>
    </w:p>
    <w:p w14:paraId="788E4456" w14:textId="6942DCD8" w:rsidR="008975B2" w:rsidRPr="002C0A03" w:rsidRDefault="008975B2" w:rsidP="008975B2">
      <w:pPr>
        <w:tabs>
          <w:tab w:val="right" w:pos="9360"/>
        </w:tabs>
        <w:spacing w:before="80"/>
        <w:rPr>
          <w:rFonts w:ascii="Cambria" w:hAnsi="Cambria"/>
          <w:sz w:val="21"/>
          <w:szCs w:val="21"/>
        </w:rPr>
        <w:sectPr w:rsidR="008975B2" w:rsidRPr="002C0A03" w:rsidSect="00BD5CBC">
          <w:type w:val="continuous"/>
          <w:pgSz w:w="12240" w:h="15840" w:code="1"/>
          <w:pgMar w:top="720" w:right="720" w:bottom="720" w:left="720" w:header="739" w:footer="479" w:gutter="0"/>
          <w:cols w:num="2" w:space="720"/>
          <w:titlePg/>
          <w:docGrid w:linePitch="360"/>
        </w:sectPr>
      </w:pPr>
    </w:p>
    <w:p w14:paraId="04E0816B" w14:textId="2026584F" w:rsidR="00BD5CBC" w:rsidRPr="007A77AF" w:rsidRDefault="00F841C7" w:rsidP="003937A5">
      <w:pPr>
        <w:jc w:val="both"/>
        <w:rPr>
          <w:rFonts w:ascii="Cambria" w:hAnsi="Cambria"/>
          <w:sz w:val="14"/>
          <w:szCs w:val="14"/>
        </w:rPr>
      </w:pPr>
      <w:r>
        <w:rPr>
          <w:rFonts w:ascii="Cambria" w:hAnsi="Cambria"/>
          <w:sz w:val="14"/>
          <w:szCs w:val="14"/>
        </w:rPr>
        <w:t xml:space="preserve"> </w:t>
      </w:r>
    </w:p>
    <w:p w14:paraId="33D1A82F" w14:textId="77777777" w:rsidR="00673960" w:rsidRPr="000223BC" w:rsidRDefault="00673960" w:rsidP="00007995">
      <w:pPr>
        <w:spacing w:after="120"/>
        <w:rPr>
          <w:rFonts w:ascii="Cambria" w:hAnsi="Cambria" w:cs="Arial"/>
          <w:b/>
          <w:sz w:val="32"/>
        </w:rPr>
      </w:pPr>
      <w:r w:rsidRPr="000223BC">
        <w:rPr>
          <w:rFonts w:ascii="Cambria" w:hAnsi="Cambria" w:cs="Arial"/>
          <w:b/>
          <w:sz w:val="28"/>
        </w:rPr>
        <w:t>Professional Experience</w:t>
      </w:r>
    </w:p>
    <w:p w14:paraId="1730AA17" w14:textId="64CB9E72" w:rsidR="00C86805" w:rsidRPr="00A32CEE" w:rsidRDefault="00C86805" w:rsidP="00007995">
      <w:pPr>
        <w:tabs>
          <w:tab w:val="right" w:pos="9360"/>
        </w:tabs>
        <w:spacing w:before="240" w:line="264" w:lineRule="auto"/>
        <w:contextualSpacing/>
        <w:jc w:val="both"/>
        <w:rPr>
          <w:rFonts w:ascii="Cambria" w:hAnsi="Cambria"/>
          <w:sz w:val="21"/>
          <w:szCs w:val="21"/>
        </w:rPr>
      </w:pPr>
      <w:proofErr w:type="spellStart"/>
      <w:r w:rsidRPr="00A32CEE">
        <w:rPr>
          <w:rFonts w:ascii="Cambria" w:hAnsi="Cambria"/>
          <w:i/>
          <w:iCs/>
          <w:sz w:val="21"/>
          <w:szCs w:val="21"/>
        </w:rPr>
        <w:t>EzNsyte</w:t>
      </w:r>
      <w:proofErr w:type="spellEnd"/>
      <w:r w:rsidRPr="00A32CEE">
        <w:rPr>
          <w:rFonts w:ascii="Cambria" w:hAnsi="Cambria"/>
          <w:i/>
          <w:iCs/>
          <w:sz w:val="21"/>
          <w:szCs w:val="21"/>
        </w:rPr>
        <w:t xml:space="preserve">, Las Vegas, NV </w:t>
      </w:r>
      <w:r w:rsidR="009E27DC">
        <w:rPr>
          <w:rFonts w:ascii="Cambria" w:hAnsi="Cambria"/>
          <w:i/>
          <w:iCs/>
          <w:sz w:val="21"/>
          <w:szCs w:val="21"/>
        </w:rPr>
        <w:tab/>
      </w:r>
      <w:r w:rsidRPr="00A32CEE">
        <w:rPr>
          <w:rFonts w:ascii="Cambria" w:hAnsi="Cambria"/>
          <w:i/>
          <w:iCs/>
          <w:sz w:val="21"/>
          <w:szCs w:val="21"/>
        </w:rPr>
        <w:t xml:space="preserve"> </w:t>
      </w:r>
      <w:r w:rsidR="009E27DC">
        <w:rPr>
          <w:rFonts w:ascii="Cambria" w:hAnsi="Cambria"/>
          <w:i/>
          <w:iCs/>
          <w:sz w:val="21"/>
          <w:szCs w:val="21"/>
        </w:rPr>
        <w:t xml:space="preserve">   </w:t>
      </w:r>
      <w:r w:rsidRPr="00A32CEE">
        <w:rPr>
          <w:rFonts w:ascii="Cambria" w:hAnsi="Cambria"/>
          <w:sz w:val="21"/>
          <w:szCs w:val="21"/>
        </w:rPr>
        <w:t>201</w:t>
      </w:r>
      <w:r>
        <w:rPr>
          <w:rFonts w:ascii="Cambria" w:hAnsi="Cambria"/>
          <w:sz w:val="21"/>
          <w:szCs w:val="21"/>
        </w:rPr>
        <w:t>5</w:t>
      </w:r>
      <w:r w:rsidRPr="00A32CEE">
        <w:rPr>
          <w:rFonts w:ascii="Cambria" w:hAnsi="Cambria"/>
          <w:sz w:val="21"/>
          <w:szCs w:val="21"/>
        </w:rPr>
        <w:t xml:space="preserve"> – </w:t>
      </w:r>
      <w:r>
        <w:rPr>
          <w:rFonts w:ascii="Cambria" w:hAnsi="Cambria"/>
          <w:sz w:val="21"/>
          <w:szCs w:val="21"/>
        </w:rPr>
        <w:t>present</w:t>
      </w:r>
    </w:p>
    <w:p w14:paraId="40F9F8C4" w14:textId="77777777" w:rsidR="00C86805" w:rsidRDefault="00C86805" w:rsidP="00007995">
      <w:pPr>
        <w:tabs>
          <w:tab w:val="right" w:pos="9360"/>
        </w:tabs>
        <w:spacing w:before="40" w:line="264" w:lineRule="auto"/>
        <w:contextualSpacing/>
        <w:jc w:val="both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>Co-founder and web developer</w:t>
      </w:r>
      <w:r>
        <w:rPr>
          <w:rFonts w:ascii="Cambria" w:hAnsi="Cambria"/>
          <w:b/>
          <w:sz w:val="21"/>
          <w:szCs w:val="21"/>
        </w:rPr>
        <w:tab/>
        <w:t xml:space="preserve">   </w:t>
      </w:r>
    </w:p>
    <w:p w14:paraId="74EB976D" w14:textId="2C715211" w:rsidR="00C86805" w:rsidRPr="00E9614F" w:rsidRDefault="00E9614F" w:rsidP="00007995">
      <w:pPr>
        <w:tabs>
          <w:tab w:val="right" w:pos="9360"/>
        </w:tabs>
        <w:spacing w:before="40" w:line="264" w:lineRule="auto"/>
        <w:contextualSpacing/>
        <w:jc w:val="both"/>
        <w:rPr>
          <w:rFonts w:ascii="Cambria" w:hAnsi="Cambria"/>
          <w:iCs/>
          <w:sz w:val="21"/>
          <w:szCs w:val="21"/>
        </w:rPr>
      </w:pPr>
      <w:r w:rsidRPr="00E9614F">
        <w:rPr>
          <w:rFonts w:ascii="Cambria" w:hAnsi="Cambria"/>
          <w:iCs/>
          <w:sz w:val="21"/>
          <w:szCs w:val="21"/>
        </w:rPr>
        <w:t>Senior operations leader and co-founder of a domestic nonprofit corporation, Nevada Business ID: NV20212044242. Charged with the development of an open-source software that integrates with the National Library of Medicine’s database, “reading” a large number of publications, and making information more accessible using API and data aggregation.</w:t>
      </w:r>
    </w:p>
    <w:p w14:paraId="314DF805" w14:textId="77777777" w:rsidR="00C86805" w:rsidRPr="00305B5C" w:rsidRDefault="00C86805" w:rsidP="00007995">
      <w:pPr>
        <w:tabs>
          <w:tab w:val="left" w:pos="8280"/>
          <w:tab w:val="right" w:pos="9666"/>
        </w:tabs>
        <w:spacing w:before="40" w:line="264" w:lineRule="auto"/>
        <w:jc w:val="both"/>
        <w:rPr>
          <w:rFonts w:ascii="Cambria" w:hAnsi="Cambria"/>
          <w:i/>
          <w:iCs/>
          <w:sz w:val="11"/>
          <w:szCs w:val="11"/>
        </w:rPr>
      </w:pPr>
    </w:p>
    <w:p w14:paraId="69BD33AA" w14:textId="5E554947" w:rsidR="004A5018" w:rsidRPr="000223BC" w:rsidRDefault="0007454F" w:rsidP="00007995">
      <w:pPr>
        <w:tabs>
          <w:tab w:val="left" w:pos="8280"/>
          <w:tab w:val="right" w:pos="9720"/>
        </w:tabs>
        <w:spacing w:before="40" w:line="264" w:lineRule="auto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i/>
          <w:iCs/>
          <w:sz w:val="21"/>
          <w:szCs w:val="21"/>
        </w:rPr>
        <w:t>Touro University California, Vallejo, CA</w:t>
      </w:r>
      <w:r w:rsidR="009E27DC">
        <w:rPr>
          <w:rFonts w:ascii="Cambria" w:hAnsi="Cambria"/>
          <w:sz w:val="21"/>
          <w:szCs w:val="21"/>
        </w:rPr>
        <w:tab/>
      </w:r>
      <w:r w:rsidR="00007995">
        <w:rPr>
          <w:rFonts w:ascii="Cambria" w:hAnsi="Cambria"/>
          <w:sz w:val="21"/>
          <w:szCs w:val="21"/>
        </w:rPr>
        <w:t xml:space="preserve"> </w:t>
      </w:r>
      <w:r w:rsidR="009E27DC">
        <w:rPr>
          <w:rFonts w:ascii="Cambria" w:hAnsi="Cambria"/>
          <w:sz w:val="21"/>
          <w:szCs w:val="21"/>
        </w:rPr>
        <w:t xml:space="preserve">   </w:t>
      </w:r>
      <w:r w:rsidR="004A5018" w:rsidRPr="000223BC">
        <w:rPr>
          <w:rFonts w:ascii="Cambria" w:hAnsi="Cambria"/>
          <w:sz w:val="21"/>
          <w:szCs w:val="21"/>
        </w:rPr>
        <w:t>201</w:t>
      </w:r>
      <w:r w:rsidR="005E6B6B">
        <w:rPr>
          <w:rFonts w:ascii="Cambria" w:hAnsi="Cambria"/>
          <w:sz w:val="21"/>
          <w:szCs w:val="21"/>
        </w:rPr>
        <w:t>9</w:t>
      </w:r>
      <w:r w:rsidR="004A5018" w:rsidRPr="000223BC">
        <w:rPr>
          <w:rFonts w:ascii="Cambria" w:hAnsi="Cambria"/>
          <w:sz w:val="21"/>
          <w:szCs w:val="21"/>
        </w:rPr>
        <w:t xml:space="preserve"> – </w:t>
      </w:r>
      <w:r w:rsidR="00BF07FC">
        <w:rPr>
          <w:rFonts w:ascii="Cambria" w:hAnsi="Cambria"/>
          <w:sz w:val="21"/>
          <w:szCs w:val="21"/>
        </w:rPr>
        <w:t>2020</w:t>
      </w:r>
    </w:p>
    <w:p w14:paraId="1A7400BD" w14:textId="57FAFA06" w:rsidR="004A5018" w:rsidRPr="005C674F" w:rsidRDefault="0007454F" w:rsidP="00007995">
      <w:pPr>
        <w:tabs>
          <w:tab w:val="right" w:pos="9360"/>
        </w:tabs>
        <w:spacing w:line="264" w:lineRule="auto"/>
        <w:jc w:val="both"/>
        <w:rPr>
          <w:rFonts w:ascii="Cambria" w:hAnsi="Cambria"/>
          <w:iCs/>
          <w:sz w:val="8"/>
          <w:szCs w:val="8"/>
        </w:rPr>
      </w:pPr>
      <w:r>
        <w:rPr>
          <w:rFonts w:ascii="Cambria" w:hAnsi="Cambria"/>
          <w:b/>
          <w:sz w:val="21"/>
          <w:szCs w:val="21"/>
        </w:rPr>
        <w:t>Clinical Research Project Coordinator</w:t>
      </w:r>
      <w:r w:rsidR="00B06553">
        <w:rPr>
          <w:rFonts w:ascii="Cambria" w:hAnsi="Cambria"/>
          <w:b/>
          <w:sz w:val="21"/>
          <w:szCs w:val="21"/>
        </w:rPr>
        <w:t xml:space="preserve"> &amp; Diabetes </w:t>
      </w:r>
      <w:r w:rsidR="00403C78">
        <w:rPr>
          <w:rFonts w:ascii="Cambria" w:hAnsi="Cambria"/>
          <w:b/>
          <w:sz w:val="21"/>
          <w:szCs w:val="21"/>
        </w:rPr>
        <w:t>Program Facilitator</w:t>
      </w:r>
    </w:p>
    <w:p w14:paraId="4AA7AF58" w14:textId="6FD6F2CA" w:rsidR="008F5A0E" w:rsidRDefault="004A5018" w:rsidP="00007995">
      <w:pPr>
        <w:tabs>
          <w:tab w:val="right" w:pos="9360"/>
        </w:tabs>
        <w:spacing w:line="264" w:lineRule="auto"/>
        <w:jc w:val="both"/>
        <w:rPr>
          <w:rFonts w:ascii="Cambria" w:hAnsi="Cambria"/>
          <w:iCs/>
          <w:sz w:val="21"/>
          <w:szCs w:val="21"/>
        </w:rPr>
      </w:pPr>
      <w:r>
        <w:rPr>
          <w:rFonts w:ascii="Cambria" w:hAnsi="Cambria"/>
          <w:iCs/>
          <w:sz w:val="21"/>
          <w:szCs w:val="21"/>
        </w:rPr>
        <w:t xml:space="preserve">Responsible for </w:t>
      </w:r>
      <w:r w:rsidR="00C71F30">
        <w:rPr>
          <w:rFonts w:ascii="Cambria" w:hAnsi="Cambria"/>
          <w:iCs/>
          <w:sz w:val="21"/>
          <w:szCs w:val="21"/>
        </w:rPr>
        <w:t>the day-to-day operations</w:t>
      </w:r>
      <w:r>
        <w:rPr>
          <w:rFonts w:ascii="Cambria" w:hAnsi="Cambria"/>
          <w:iCs/>
          <w:sz w:val="21"/>
          <w:szCs w:val="21"/>
        </w:rPr>
        <w:t xml:space="preserve"> of </w:t>
      </w:r>
      <w:r w:rsidR="004A5FCA">
        <w:rPr>
          <w:rFonts w:ascii="Cambria" w:hAnsi="Cambria"/>
          <w:iCs/>
          <w:sz w:val="21"/>
          <w:szCs w:val="21"/>
        </w:rPr>
        <w:t>ten</w:t>
      </w:r>
      <w:r>
        <w:rPr>
          <w:rFonts w:ascii="Cambria" w:hAnsi="Cambria"/>
          <w:iCs/>
          <w:sz w:val="21"/>
          <w:szCs w:val="21"/>
        </w:rPr>
        <w:t xml:space="preserve"> </w:t>
      </w:r>
      <w:r w:rsidR="00C71F30">
        <w:rPr>
          <w:rFonts w:ascii="Cambria" w:hAnsi="Cambria"/>
          <w:iCs/>
          <w:sz w:val="21"/>
          <w:szCs w:val="21"/>
        </w:rPr>
        <w:t xml:space="preserve">clinical </w:t>
      </w:r>
      <w:r w:rsidR="0007454F">
        <w:rPr>
          <w:rFonts w:ascii="Cambria" w:hAnsi="Cambria"/>
          <w:iCs/>
          <w:sz w:val="21"/>
          <w:szCs w:val="21"/>
        </w:rPr>
        <w:t>research studies</w:t>
      </w:r>
      <w:r>
        <w:rPr>
          <w:rFonts w:ascii="Cambria" w:hAnsi="Cambria"/>
          <w:iCs/>
          <w:sz w:val="21"/>
          <w:szCs w:val="21"/>
        </w:rPr>
        <w:t xml:space="preserve"> including </w:t>
      </w:r>
      <w:r w:rsidR="00B06553">
        <w:rPr>
          <w:rFonts w:ascii="Cambria" w:hAnsi="Cambria"/>
          <w:iCs/>
          <w:sz w:val="21"/>
          <w:szCs w:val="21"/>
        </w:rPr>
        <w:t>subject accrual and</w:t>
      </w:r>
      <w:r w:rsidR="00403C78">
        <w:rPr>
          <w:rFonts w:ascii="Cambria" w:hAnsi="Cambria"/>
          <w:iCs/>
          <w:sz w:val="21"/>
          <w:szCs w:val="21"/>
        </w:rPr>
        <w:t xml:space="preserve"> </w:t>
      </w:r>
      <w:r>
        <w:rPr>
          <w:rFonts w:ascii="Cambria" w:hAnsi="Cambria"/>
          <w:iCs/>
          <w:sz w:val="21"/>
          <w:szCs w:val="21"/>
        </w:rPr>
        <w:t xml:space="preserve">financial performance across multiple </w:t>
      </w:r>
      <w:r w:rsidR="0007454F">
        <w:rPr>
          <w:rFonts w:ascii="Cambria" w:hAnsi="Cambria"/>
          <w:iCs/>
          <w:sz w:val="21"/>
          <w:szCs w:val="21"/>
        </w:rPr>
        <w:t>specialties</w:t>
      </w:r>
      <w:r>
        <w:rPr>
          <w:rFonts w:ascii="Cambria" w:hAnsi="Cambria"/>
          <w:iCs/>
          <w:sz w:val="21"/>
          <w:szCs w:val="21"/>
        </w:rPr>
        <w:t xml:space="preserve"> (</w:t>
      </w:r>
      <w:r w:rsidR="00403C78">
        <w:rPr>
          <w:rFonts w:ascii="Cambria" w:hAnsi="Cambria"/>
          <w:iCs/>
          <w:sz w:val="21"/>
          <w:szCs w:val="21"/>
        </w:rPr>
        <w:t>basic sciences</w:t>
      </w:r>
      <w:r>
        <w:rPr>
          <w:rFonts w:ascii="Cambria" w:hAnsi="Cambria"/>
          <w:iCs/>
          <w:sz w:val="21"/>
          <w:szCs w:val="21"/>
        </w:rPr>
        <w:t xml:space="preserve">, </w:t>
      </w:r>
      <w:r w:rsidR="0007454F">
        <w:rPr>
          <w:rFonts w:ascii="Cambria" w:hAnsi="Cambria"/>
          <w:iCs/>
          <w:sz w:val="21"/>
          <w:szCs w:val="21"/>
        </w:rPr>
        <w:t>type 2 diabetes,</w:t>
      </w:r>
      <w:r w:rsidR="00C71F30">
        <w:rPr>
          <w:rFonts w:ascii="Cambria" w:hAnsi="Cambria"/>
          <w:iCs/>
          <w:sz w:val="21"/>
          <w:szCs w:val="21"/>
        </w:rPr>
        <w:t xml:space="preserve"> metabolic syndrome, obesity, nutrition, </w:t>
      </w:r>
      <w:r w:rsidR="00DD4962">
        <w:rPr>
          <w:rFonts w:ascii="Cambria" w:hAnsi="Cambria"/>
          <w:iCs/>
          <w:sz w:val="21"/>
          <w:szCs w:val="21"/>
        </w:rPr>
        <w:t xml:space="preserve">as well as </w:t>
      </w:r>
      <w:r w:rsidR="00C71F30">
        <w:rPr>
          <w:rFonts w:ascii="Cambria" w:hAnsi="Cambria"/>
          <w:iCs/>
          <w:sz w:val="21"/>
          <w:szCs w:val="21"/>
        </w:rPr>
        <w:t>observational community-based interventions</w:t>
      </w:r>
      <w:r>
        <w:rPr>
          <w:rFonts w:ascii="Cambria" w:hAnsi="Cambria"/>
          <w:iCs/>
          <w:sz w:val="21"/>
          <w:szCs w:val="21"/>
        </w:rPr>
        <w:t xml:space="preserve">). </w:t>
      </w:r>
    </w:p>
    <w:p w14:paraId="1F1D09EE" w14:textId="1627DA8E" w:rsidR="00C71F30" w:rsidRPr="008F5A0E" w:rsidRDefault="004A5FCA" w:rsidP="00007995">
      <w:pPr>
        <w:pStyle w:val="ListParagraph"/>
        <w:numPr>
          <w:ilvl w:val="0"/>
          <w:numId w:val="32"/>
        </w:numPr>
        <w:tabs>
          <w:tab w:val="right" w:pos="9360"/>
        </w:tabs>
        <w:spacing w:line="264" w:lineRule="auto"/>
        <w:jc w:val="both"/>
        <w:rPr>
          <w:rFonts w:ascii="Cambria" w:hAnsi="Cambria"/>
          <w:iCs/>
          <w:sz w:val="21"/>
          <w:szCs w:val="21"/>
        </w:rPr>
      </w:pPr>
      <w:r w:rsidRPr="008F5A0E">
        <w:rPr>
          <w:rFonts w:ascii="Cambria" w:hAnsi="Cambria"/>
          <w:iCs/>
          <w:sz w:val="21"/>
          <w:szCs w:val="21"/>
        </w:rPr>
        <w:t>Built and lead team</w:t>
      </w:r>
      <w:r w:rsidR="00403C78">
        <w:rPr>
          <w:rFonts w:ascii="Cambria" w:hAnsi="Cambria"/>
          <w:iCs/>
          <w:sz w:val="21"/>
          <w:szCs w:val="21"/>
        </w:rPr>
        <w:t>s</w:t>
      </w:r>
      <w:r w:rsidRPr="008F5A0E">
        <w:rPr>
          <w:rFonts w:ascii="Cambria" w:hAnsi="Cambria"/>
          <w:iCs/>
          <w:sz w:val="21"/>
          <w:szCs w:val="21"/>
        </w:rPr>
        <w:t xml:space="preserve"> of </w:t>
      </w:r>
      <w:r w:rsidR="00403C78">
        <w:rPr>
          <w:rFonts w:ascii="Cambria" w:hAnsi="Cambria"/>
          <w:iCs/>
          <w:sz w:val="21"/>
          <w:szCs w:val="21"/>
        </w:rPr>
        <w:t>15</w:t>
      </w:r>
      <w:r w:rsidRPr="008F5A0E">
        <w:rPr>
          <w:rFonts w:ascii="Cambria" w:hAnsi="Cambria"/>
          <w:iCs/>
          <w:sz w:val="21"/>
          <w:szCs w:val="21"/>
        </w:rPr>
        <w:t xml:space="preserve">+ </w:t>
      </w:r>
      <w:r w:rsidR="00C71F30" w:rsidRPr="008F5A0E">
        <w:rPr>
          <w:rFonts w:ascii="Cambria" w:hAnsi="Cambria"/>
          <w:iCs/>
          <w:sz w:val="21"/>
          <w:szCs w:val="21"/>
        </w:rPr>
        <w:t xml:space="preserve">medical students and </w:t>
      </w:r>
      <w:r w:rsidRPr="008F5A0E">
        <w:rPr>
          <w:rFonts w:ascii="Cambria" w:hAnsi="Cambria"/>
          <w:iCs/>
          <w:sz w:val="21"/>
          <w:szCs w:val="21"/>
        </w:rPr>
        <w:t>providers</w:t>
      </w:r>
    </w:p>
    <w:p w14:paraId="4BF2D85B" w14:textId="77777777" w:rsidR="005E6B6B" w:rsidRDefault="00C71F30" w:rsidP="00007995">
      <w:pPr>
        <w:pStyle w:val="ListParagraph"/>
        <w:numPr>
          <w:ilvl w:val="0"/>
          <w:numId w:val="32"/>
        </w:numPr>
        <w:tabs>
          <w:tab w:val="right" w:pos="9360"/>
        </w:tabs>
        <w:spacing w:line="264" w:lineRule="auto"/>
        <w:jc w:val="both"/>
        <w:rPr>
          <w:rFonts w:ascii="Cambria" w:hAnsi="Cambria"/>
          <w:iCs/>
          <w:sz w:val="21"/>
          <w:szCs w:val="21"/>
        </w:rPr>
      </w:pPr>
      <w:r>
        <w:rPr>
          <w:rFonts w:ascii="Cambria" w:hAnsi="Cambria"/>
          <w:iCs/>
          <w:sz w:val="21"/>
          <w:szCs w:val="21"/>
        </w:rPr>
        <w:t>D</w:t>
      </w:r>
      <w:r w:rsidR="004A5FCA">
        <w:rPr>
          <w:rFonts w:ascii="Cambria" w:hAnsi="Cambria"/>
          <w:iCs/>
          <w:sz w:val="21"/>
          <w:szCs w:val="21"/>
        </w:rPr>
        <w:t>irect</w:t>
      </w:r>
      <w:r>
        <w:rPr>
          <w:rFonts w:ascii="Cambria" w:hAnsi="Cambria"/>
          <w:iCs/>
          <w:sz w:val="21"/>
          <w:szCs w:val="21"/>
        </w:rPr>
        <w:t>ed</w:t>
      </w:r>
      <w:r w:rsidR="004A5FCA" w:rsidRPr="00A31093">
        <w:rPr>
          <w:rFonts w:ascii="Cambria" w:hAnsi="Cambria"/>
          <w:iCs/>
          <w:sz w:val="21"/>
          <w:szCs w:val="21"/>
        </w:rPr>
        <w:t xml:space="preserve"> staff through cross-functional collaboration with regio</w:t>
      </w:r>
      <w:r w:rsidR="004A5FCA" w:rsidRPr="00A10BC9">
        <w:rPr>
          <w:rFonts w:ascii="Cambria" w:hAnsi="Cambria"/>
          <w:iCs/>
          <w:sz w:val="21"/>
          <w:szCs w:val="21"/>
        </w:rPr>
        <w:t xml:space="preserve">nal and site partners </w:t>
      </w:r>
    </w:p>
    <w:p w14:paraId="4369FF3D" w14:textId="3DC4A747" w:rsidR="004A5FCA" w:rsidRPr="00A31093" w:rsidRDefault="005E6B6B" w:rsidP="00007995">
      <w:pPr>
        <w:pStyle w:val="ListParagraph"/>
        <w:numPr>
          <w:ilvl w:val="0"/>
          <w:numId w:val="32"/>
        </w:numPr>
        <w:tabs>
          <w:tab w:val="right" w:pos="9360"/>
        </w:tabs>
        <w:spacing w:line="264" w:lineRule="auto"/>
        <w:jc w:val="both"/>
        <w:rPr>
          <w:rFonts w:ascii="Cambria" w:hAnsi="Cambria"/>
          <w:iCs/>
          <w:sz w:val="21"/>
          <w:szCs w:val="21"/>
        </w:rPr>
      </w:pPr>
      <w:r>
        <w:rPr>
          <w:rFonts w:ascii="Cambria" w:hAnsi="Cambria"/>
          <w:iCs/>
          <w:sz w:val="21"/>
          <w:szCs w:val="21"/>
        </w:rPr>
        <w:t xml:space="preserve">Focused on </w:t>
      </w:r>
      <w:r w:rsidR="004A5FCA" w:rsidRPr="00A10BC9">
        <w:rPr>
          <w:rFonts w:ascii="Cambria" w:hAnsi="Cambria"/>
          <w:iCs/>
          <w:sz w:val="21"/>
          <w:szCs w:val="21"/>
        </w:rPr>
        <w:t>quality improvement KPIs</w:t>
      </w:r>
      <w:r>
        <w:rPr>
          <w:rFonts w:ascii="Cambria" w:hAnsi="Cambria"/>
          <w:iCs/>
          <w:sz w:val="21"/>
          <w:szCs w:val="21"/>
        </w:rPr>
        <w:t xml:space="preserve"> </w:t>
      </w:r>
      <w:r w:rsidR="00890C78">
        <w:rPr>
          <w:rFonts w:ascii="Cambria" w:hAnsi="Cambria"/>
          <w:iCs/>
          <w:sz w:val="21"/>
          <w:szCs w:val="21"/>
        </w:rPr>
        <w:t>including</w:t>
      </w:r>
      <w:r>
        <w:rPr>
          <w:rFonts w:ascii="Cambria" w:hAnsi="Cambria"/>
          <w:iCs/>
          <w:sz w:val="21"/>
          <w:szCs w:val="21"/>
        </w:rPr>
        <w:t xml:space="preserve"> subject accrual and retention</w:t>
      </w:r>
      <w:r w:rsidR="004A5FCA" w:rsidRPr="00A10BC9">
        <w:rPr>
          <w:rFonts w:ascii="Cambria" w:hAnsi="Cambria"/>
          <w:iCs/>
          <w:sz w:val="21"/>
          <w:szCs w:val="21"/>
        </w:rPr>
        <w:t xml:space="preserve"> </w:t>
      </w:r>
    </w:p>
    <w:p w14:paraId="7BB283F2" w14:textId="77777777" w:rsidR="008F5A0E" w:rsidRPr="008F5A0E" w:rsidRDefault="004A5FCA" w:rsidP="004A5FCA">
      <w:pPr>
        <w:pStyle w:val="ListParagraph"/>
        <w:numPr>
          <w:ilvl w:val="0"/>
          <w:numId w:val="32"/>
        </w:numPr>
        <w:tabs>
          <w:tab w:val="right" w:pos="9360"/>
        </w:tabs>
        <w:spacing w:line="264" w:lineRule="auto"/>
        <w:jc w:val="both"/>
        <w:rPr>
          <w:rFonts w:ascii="Cambria" w:hAnsi="Cambria"/>
          <w:sz w:val="21"/>
          <w:szCs w:val="21"/>
        </w:rPr>
      </w:pPr>
      <w:r w:rsidRPr="00786F93">
        <w:rPr>
          <w:rFonts w:ascii="Cambria" w:hAnsi="Cambria"/>
          <w:iCs/>
          <w:sz w:val="21"/>
          <w:szCs w:val="21"/>
        </w:rPr>
        <w:t>Accountable for P&amp;L performance representing ~$</w:t>
      </w:r>
      <w:r w:rsidR="005E6B6B">
        <w:rPr>
          <w:rFonts w:ascii="Cambria" w:hAnsi="Cambria"/>
          <w:iCs/>
          <w:sz w:val="21"/>
          <w:szCs w:val="21"/>
        </w:rPr>
        <w:t>3</w:t>
      </w:r>
      <w:r w:rsidRPr="00786F93">
        <w:rPr>
          <w:rFonts w:ascii="Cambria" w:hAnsi="Cambria"/>
          <w:iCs/>
          <w:sz w:val="21"/>
          <w:szCs w:val="21"/>
        </w:rPr>
        <w:t xml:space="preserve">M in </w:t>
      </w:r>
      <w:r w:rsidR="008F5A0E">
        <w:rPr>
          <w:rFonts w:ascii="Cambria" w:hAnsi="Cambria"/>
          <w:iCs/>
          <w:sz w:val="21"/>
          <w:szCs w:val="21"/>
        </w:rPr>
        <w:t>grant funding</w:t>
      </w:r>
    </w:p>
    <w:p w14:paraId="54719995" w14:textId="11F83DC6" w:rsidR="004A5FCA" w:rsidRPr="00786F93" w:rsidRDefault="008F5A0E" w:rsidP="004A5FCA">
      <w:pPr>
        <w:pStyle w:val="ListParagraph"/>
        <w:numPr>
          <w:ilvl w:val="0"/>
          <w:numId w:val="32"/>
        </w:numPr>
        <w:tabs>
          <w:tab w:val="right" w:pos="9360"/>
        </w:tabs>
        <w:spacing w:line="264" w:lineRule="auto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iCs/>
          <w:sz w:val="21"/>
          <w:szCs w:val="21"/>
        </w:rPr>
        <w:t>C</w:t>
      </w:r>
      <w:r w:rsidR="004A5FCA" w:rsidRPr="00786F93">
        <w:rPr>
          <w:rFonts w:ascii="Cambria" w:hAnsi="Cambria"/>
          <w:iCs/>
          <w:sz w:val="21"/>
          <w:szCs w:val="21"/>
        </w:rPr>
        <w:t xml:space="preserve">onsistently exceeded budgeted objectives by creating innovative plans and improving efficiencies. </w:t>
      </w:r>
    </w:p>
    <w:p w14:paraId="2C066BAE" w14:textId="244CCCDB" w:rsidR="004A5018" w:rsidRPr="00305B5C" w:rsidRDefault="004A5FCA" w:rsidP="00305B5C">
      <w:pPr>
        <w:pStyle w:val="ListParagraph"/>
        <w:numPr>
          <w:ilvl w:val="0"/>
          <w:numId w:val="32"/>
        </w:numPr>
        <w:tabs>
          <w:tab w:val="right" w:pos="9360"/>
        </w:tabs>
        <w:spacing w:line="264" w:lineRule="auto"/>
        <w:jc w:val="both"/>
        <w:rPr>
          <w:rFonts w:ascii="Cambria" w:hAnsi="Cambria"/>
          <w:sz w:val="21"/>
          <w:szCs w:val="21"/>
        </w:rPr>
      </w:pPr>
      <w:r w:rsidRPr="00786F93">
        <w:rPr>
          <w:rFonts w:ascii="Cambria" w:hAnsi="Cambria"/>
          <w:iCs/>
          <w:sz w:val="21"/>
          <w:szCs w:val="21"/>
        </w:rPr>
        <w:t xml:space="preserve">Successfully restructured inherited </w:t>
      </w:r>
      <w:r w:rsidR="00890C78">
        <w:rPr>
          <w:rFonts w:ascii="Cambria" w:hAnsi="Cambria"/>
          <w:iCs/>
          <w:sz w:val="21"/>
          <w:szCs w:val="21"/>
        </w:rPr>
        <w:t>net-</w:t>
      </w:r>
      <w:r w:rsidRPr="00786F93">
        <w:rPr>
          <w:rFonts w:ascii="Cambria" w:hAnsi="Cambria"/>
          <w:iCs/>
          <w:sz w:val="21"/>
          <w:szCs w:val="21"/>
        </w:rPr>
        <w:t xml:space="preserve">negative </w:t>
      </w:r>
      <w:r w:rsidR="00890C78">
        <w:rPr>
          <w:rFonts w:ascii="Cambria" w:hAnsi="Cambria"/>
          <w:iCs/>
          <w:sz w:val="21"/>
          <w:szCs w:val="21"/>
        </w:rPr>
        <w:t xml:space="preserve">and under-recruited </w:t>
      </w:r>
      <w:r w:rsidR="005E6B6B">
        <w:rPr>
          <w:rFonts w:ascii="Cambria" w:hAnsi="Cambria"/>
          <w:iCs/>
          <w:sz w:val="21"/>
          <w:szCs w:val="21"/>
        </w:rPr>
        <w:t xml:space="preserve">clinical research </w:t>
      </w:r>
      <w:r w:rsidR="00890C78">
        <w:rPr>
          <w:rFonts w:ascii="Cambria" w:hAnsi="Cambria"/>
          <w:iCs/>
          <w:sz w:val="21"/>
          <w:szCs w:val="21"/>
        </w:rPr>
        <w:t xml:space="preserve">study </w:t>
      </w:r>
      <w:r w:rsidRPr="00786F93">
        <w:rPr>
          <w:rFonts w:ascii="Cambria" w:hAnsi="Cambria"/>
          <w:iCs/>
          <w:sz w:val="21"/>
          <w:szCs w:val="21"/>
        </w:rPr>
        <w:t xml:space="preserve">into </w:t>
      </w:r>
      <w:r w:rsidR="00890C78">
        <w:rPr>
          <w:rFonts w:ascii="Cambria" w:hAnsi="Cambria"/>
          <w:iCs/>
          <w:sz w:val="21"/>
          <w:szCs w:val="21"/>
        </w:rPr>
        <w:t xml:space="preserve">meeting </w:t>
      </w:r>
      <w:r w:rsidR="00403C78">
        <w:rPr>
          <w:rFonts w:ascii="Cambria" w:hAnsi="Cambria"/>
          <w:iCs/>
          <w:sz w:val="21"/>
          <w:szCs w:val="21"/>
        </w:rPr>
        <w:t>it’s</w:t>
      </w:r>
      <w:r w:rsidR="00890C78">
        <w:rPr>
          <w:rFonts w:ascii="Cambria" w:hAnsi="Cambria"/>
          <w:iCs/>
          <w:sz w:val="21"/>
          <w:szCs w:val="21"/>
        </w:rPr>
        <w:t xml:space="preserve"> recruitment </w:t>
      </w:r>
      <w:r w:rsidR="00890C78" w:rsidRPr="00786F93">
        <w:rPr>
          <w:rFonts w:ascii="Cambria" w:hAnsi="Cambria"/>
          <w:iCs/>
          <w:sz w:val="21"/>
          <w:szCs w:val="21"/>
        </w:rPr>
        <w:t>and</w:t>
      </w:r>
      <w:r w:rsidR="00890C78">
        <w:rPr>
          <w:rFonts w:ascii="Cambria" w:hAnsi="Cambria"/>
          <w:iCs/>
          <w:sz w:val="21"/>
          <w:szCs w:val="21"/>
        </w:rPr>
        <w:t xml:space="preserve"> financial metrics by </w:t>
      </w:r>
      <w:r w:rsidRPr="00786F93">
        <w:rPr>
          <w:rFonts w:ascii="Cambria" w:hAnsi="Cambria"/>
          <w:iCs/>
          <w:sz w:val="21"/>
          <w:szCs w:val="21"/>
        </w:rPr>
        <w:t xml:space="preserve">renegotiating contracts, and </w:t>
      </w:r>
      <w:r w:rsidR="005E6B6B">
        <w:rPr>
          <w:rFonts w:ascii="Cambria" w:hAnsi="Cambria"/>
          <w:iCs/>
          <w:sz w:val="21"/>
          <w:szCs w:val="21"/>
        </w:rPr>
        <w:t xml:space="preserve">designing new protocols to improve </w:t>
      </w:r>
      <w:r w:rsidRPr="00786F93">
        <w:rPr>
          <w:rFonts w:ascii="Cambria" w:hAnsi="Cambria"/>
          <w:iCs/>
          <w:sz w:val="21"/>
          <w:szCs w:val="21"/>
        </w:rPr>
        <w:t>team c</w:t>
      </w:r>
      <w:r w:rsidR="00403C78">
        <w:rPr>
          <w:rFonts w:ascii="Cambria" w:hAnsi="Cambria"/>
          <w:iCs/>
          <w:sz w:val="21"/>
          <w:szCs w:val="21"/>
        </w:rPr>
        <w:t>oordination. Increased</w:t>
      </w:r>
      <w:r w:rsidRPr="00786F93">
        <w:rPr>
          <w:rFonts w:ascii="Cambria" w:hAnsi="Cambria"/>
          <w:iCs/>
          <w:sz w:val="21"/>
          <w:szCs w:val="21"/>
        </w:rPr>
        <w:t xml:space="preserve"> </w:t>
      </w:r>
      <w:r w:rsidR="005E6B6B">
        <w:rPr>
          <w:rFonts w:ascii="Cambria" w:hAnsi="Cambria"/>
          <w:iCs/>
          <w:sz w:val="21"/>
          <w:szCs w:val="21"/>
        </w:rPr>
        <w:t xml:space="preserve">recruitment by 275% over prior year. </w:t>
      </w:r>
      <w:r w:rsidR="004A5018" w:rsidRPr="00786F93">
        <w:rPr>
          <w:rFonts w:ascii="Cambria" w:hAnsi="Cambria"/>
          <w:iCs/>
          <w:sz w:val="21"/>
          <w:szCs w:val="21"/>
        </w:rPr>
        <w:tab/>
        <w:t xml:space="preserve"> </w:t>
      </w:r>
      <w:bookmarkStart w:id="0" w:name="_GoBack"/>
      <w:bookmarkEnd w:id="0"/>
    </w:p>
    <w:p w14:paraId="0D5DCA41" w14:textId="7909EAB0" w:rsidR="004A5018" w:rsidRPr="000223BC" w:rsidRDefault="005E6B6B" w:rsidP="009E27DC">
      <w:pPr>
        <w:tabs>
          <w:tab w:val="right" w:pos="9666"/>
        </w:tabs>
        <w:spacing w:before="245" w:line="264" w:lineRule="auto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i/>
          <w:iCs/>
          <w:sz w:val="21"/>
          <w:szCs w:val="21"/>
        </w:rPr>
        <w:t xml:space="preserve">Pacific </w:t>
      </w:r>
      <w:proofErr w:type="spellStart"/>
      <w:r>
        <w:rPr>
          <w:rFonts w:ascii="Cambria" w:hAnsi="Cambria"/>
          <w:i/>
          <w:iCs/>
          <w:sz w:val="21"/>
          <w:szCs w:val="21"/>
        </w:rPr>
        <w:t>BioLabs</w:t>
      </w:r>
      <w:proofErr w:type="spellEnd"/>
      <w:r w:rsidR="004A5018">
        <w:rPr>
          <w:rFonts w:ascii="Cambria" w:hAnsi="Cambria"/>
          <w:i/>
          <w:iCs/>
          <w:sz w:val="21"/>
          <w:szCs w:val="21"/>
        </w:rPr>
        <w:t xml:space="preserve">, </w:t>
      </w:r>
      <w:r>
        <w:rPr>
          <w:rFonts w:ascii="Cambria" w:hAnsi="Cambria"/>
          <w:i/>
          <w:iCs/>
          <w:sz w:val="21"/>
          <w:szCs w:val="21"/>
        </w:rPr>
        <w:t>Hercules</w:t>
      </w:r>
      <w:r w:rsidR="004A5018">
        <w:rPr>
          <w:rFonts w:ascii="Cambria" w:hAnsi="Cambria"/>
          <w:i/>
          <w:iCs/>
          <w:sz w:val="21"/>
          <w:szCs w:val="21"/>
        </w:rPr>
        <w:t>, C</w:t>
      </w:r>
      <w:r w:rsidR="00C86805">
        <w:rPr>
          <w:rFonts w:ascii="Cambria" w:hAnsi="Cambria"/>
          <w:i/>
          <w:iCs/>
          <w:sz w:val="21"/>
          <w:szCs w:val="21"/>
        </w:rPr>
        <w:t>A</w:t>
      </w:r>
      <w:r w:rsidR="00007995">
        <w:rPr>
          <w:rFonts w:ascii="Cambria" w:hAnsi="Cambria"/>
          <w:sz w:val="21"/>
          <w:szCs w:val="21"/>
        </w:rPr>
        <w:t xml:space="preserve">, </w:t>
      </w:r>
      <w:r w:rsidR="009E27DC">
        <w:rPr>
          <w:rFonts w:ascii="Cambria" w:hAnsi="Cambria"/>
          <w:sz w:val="21"/>
          <w:szCs w:val="21"/>
        </w:rPr>
        <w:tab/>
        <w:t xml:space="preserve">    </w:t>
      </w:r>
      <w:r w:rsidR="004A5018" w:rsidRPr="000223BC">
        <w:rPr>
          <w:rFonts w:ascii="Cambria" w:hAnsi="Cambria"/>
          <w:sz w:val="21"/>
          <w:szCs w:val="21"/>
        </w:rPr>
        <w:t>201</w:t>
      </w:r>
      <w:r>
        <w:rPr>
          <w:rFonts w:ascii="Cambria" w:hAnsi="Cambria"/>
          <w:sz w:val="21"/>
          <w:szCs w:val="21"/>
        </w:rPr>
        <w:t>6</w:t>
      </w:r>
      <w:r w:rsidR="004A5018" w:rsidRPr="000223BC">
        <w:rPr>
          <w:rFonts w:ascii="Cambria" w:hAnsi="Cambria"/>
          <w:sz w:val="21"/>
          <w:szCs w:val="21"/>
        </w:rPr>
        <w:t xml:space="preserve"> – </w:t>
      </w:r>
      <w:r w:rsidR="001D7B6B">
        <w:rPr>
          <w:rFonts w:ascii="Cambria" w:hAnsi="Cambria"/>
          <w:sz w:val="21"/>
          <w:szCs w:val="21"/>
        </w:rPr>
        <w:t>20</w:t>
      </w:r>
      <w:r>
        <w:rPr>
          <w:rFonts w:ascii="Cambria" w:hAnsi="Cambria"/>
          <w:sz w:val="21"/>
          <w:szCs w:val="21"/>
        </w:rPr>
        <w:t>18</w:t>
      </w:r>
    </w:p>
    <w:p w14:paraId="6224E37F" w14:textId="19FE15A8" w:rsidR="004A5018" w:rsidRPr="00DD5F88" w:rsidRDefault="005E6B6B" w:rsidP="004A5018">
      <w:pPr>
        <w:tabs>
          <w:tab w:val="right" w:pos="9360"/>
        </w:tabs>
        <w:spacing w:before="40" w:line="264" w:lineRule="auto"/>
        <w:jc w:val="both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>Toxicology Client Account</w:t>
      </w:r>
      <w:r w:rsidR="004A5018">
        <w:rPr>
          <w:rFonts w:ascii="Cambria" w:hAnsi="Cambria"/>
          <w:b/>
          <w:sz w:val="21"/>
          <w:szCs w:val="21"/>
        </w:rPr>
        <w:t xml:space="preserve"> Manager</w:t>
      </w:r>
      <w:r w:rsidR="00B06553">
        <w:rPr>
          <w:rFonts w:ascii="Cambria" w:hAnsi="Cambria"/>
          <w:b/>
          <w:sz w:val="21"/>
          <w:szCs w:val="21"/>
        </w:rPr>
        <w:t xml:space="preserve"> </w:t>
      </w:r>
      <w:r w:rsidR="008F5A0E">
        <w:rPr>
          <w:rFonts w:ascii="Cambria" w:hAnsi="Cambria"/>
          <w:b/>
          <w:sz w:val="21"/>
          <w:szCs w:val="21"/>
        </w:rPr>
        <w:t>-</w:t>
      </w:r>
      <w:r w:rsidR="00B06553">
        <w:rPr>
          <w:rFonts w:ascii="Cambria" w:hAnsi="Cambria"/>
          <w:b/>
          <w:sz w:val="21"/>
          <w:szCs w:val="21"/>
        </w:rPr>
        <w:t xml:space="preserve"> Contract Research Organization</w:t>
      </w:r>
      <w:r w:rsidR="004A5018">
        <w:rPr>
          <w:rFonts w:ascii="Cambria" w:hAnsi="Cambria"/>
          <w:b/>
          <w:sz w:val="21"/>
          <w:szCs w:val="21"/>
        </w:rPr>
        <w:tab/>
        <w:t xml:space="preserve">   </w:t>
      </w:r>
    </w:p>
    <w:p w14:paraId="3C386EB5" w14:textId="22A7F8F9" w:rsidR="004A5018" w:rsidRDefault="008C03E0" w:rsidP="004A5018">
      <w:pPr>
        <w:tabs>
          <w:tab w:val="right" w:pos="9360"/>
        </w:tabs>
        <w:spacing w:before="40" w:line="264" w:lineRule="auto"/>
        <w:rPr>
          <w:rFonts w:ascii="Cambria" w:hAnsi="Cambria"/>
          <w:iCs/>
          <w:sz w:val="21"/>
          <w:szCs w:val="21"/>
        </w:rPr>
      </w:pPr>
      <w:r>
        <w:rPr>
          <w:rFonts w:ascii="Cambria" w:hAnsi="Cambria"/>
          <w:iCs/>
          <w:sz w:val="21"/>
          <w:szCs w:val="21"/>
        </w:rPr>
        <w:t>Accountable</w:t>
      </w:r>
      <w:r w:rsidR="004A5018" w:rsidRPr="00C812AE">
        <w:rPr>
          <w:rFonts w:ascii="Cambria" w:hAnsi="Cambria"/>
          <w:iCs/>
          <w:sz w:val="21"/>
          <w:szCs w:val="21"/>
        </w:rPr>
        <w:t xml:space="preserve"> for the development, and implementation of </w:t>
      </w:r>
      <w:r w:rsidR="008F5A0E">
        <w:rPr>
          <w:rFonts w:ascii="Cambria" w:hAnsi="Cambria"/>
          <w:iCs/>
          <w:sz w:val="21"/>
          <w:szCs w:val="21"/>
        </w:rPr>
        <w:t>protocols</w:t>
      </w:r>
      <w:r w:rsidR="004A5018" w:rsidRPr="00C812AE">
        <w:rPr>
          <w:rFonts w:ascii="Cambria" w:hAnsi="Cambria"/>
          <w:iCs/>
          <w:sz w:val="21"/>
          <w:szCs w:val="21"/>
        </w:rPr>
        <w:t xml:space="preserve"> that </w:t>
      </w:r>
      <w:r w:rsidR="008F5A0E">
        <w:rPr>
          <w:rFonts w:ascii="Cambria" w:hAnsi="Cambria"/>
          <w:iCs/>
          <w:sz w:val="21"/>
          <w:szCs w:val="21"/>
        </w:rPr>
        <w:t>test</w:t>
      </w:r>
      <w:r w:rsidR="004A5018" w:rsidRPr="00C812AE">
        <w:rPr>
          <w:rFonts w:ascii="Cambria" w:hAnsi="Cambria"/>
          <w:iCs/>
          <w:sz w:val="21"/>
          <w:szCs w:val="21"/>
        </w:rPr>
        <w:t xml:space="preserve"> </w:t>
      </w:r>
      <w:r w:rsidR="004A5018" w:rsidRPr="000223BC">
        <w:rPr>
          <w:rFonts w:ascii="Cambria" w:hAnsi="Cambria"/>
          <w:iCs/>
          <w:sz w:val="21"/>
          <w:szCs w:val="21"/>
        </w:rPr>
        <w:t xml:space="preserve">performance </w:t>
      </w:r>
      <w:r w:rsidR="008F5A0E">
        <w:rPr>
          <w:rFonts w:ascii="Cambria" w:hAnsi="Cambria"/>
          <w:iCs/>
          <w:sz w:val="21"/>
          <w:szCs w:val="21"/>
        </w:rPr>
        <w:t xml:space="preserve">and </w:t>
      </w:r>
      <w:r w:rsidR="004A5018" w:rsidRPr="000223BC">
        <w:rPr>
          <w:rFonts w:ascii="Cambria" w:hAnsi="Cambria"/>
          <w:iCs/>
          <w:sz w:val="21"/>
          <w:szCs w:val="21"/>
        </w:rPr>
        <w:t>quality</w:t>
      </w:r>
      <w:r w:rsidR="008F5A0E">
        <w:rPr>
          <w:rFonts w:ascii="Cambria" w:hAnsi="Cambria"/>
          <w:iCs/>
          <w:sz w:val="21"/>
          <w:szCs w:val="21"/>
        </w:rPr>
        <w:t xml:space="preserve"> </w:t>
      </w:r>
      <w:r w:rsidR="00B06553">
        <w:rPr>
          <w:rFonts w:ascii="Cambria" w:hAnsi="Cambria"/>
          <w:iCs/>
          <w:sz w:val="21"/>
          <w:szCs w:val="21"/>
        </w:rPr>
        <w:t>of</w:t>
      </w:r>
      <w:r w:rsidR="004A5018" w:rsidRPr="000223BC">
        <w:rPr>
          <w:rFonts w:ascii="Cambria" w:hAnsi="Cambria"/>
          <w:iCs/>
          <w:sz w:val="21"/>
          <w:szCs w:val="21"/>
        </w:rPr>
        <w:t xml:space="preserve"> over </w:t>
      </w:r>
      <w:r w:rsidR="005E6B6B">
        <w:rPr>
          <w:rFonts w:ascii="Cambria" w:hAnsi="Cambria"/>
          <w:iCs/>
          <w:sz w:val="21"/>
          <w:szCs w:val="21"/>
        </w:rPr>
        <w:t xml:space="preserve">100+ </w:t>
      </w:r>
      <w:r w:rsidR="008F5A0E" w:rsidRPr="005E6B6B">
        <w:rPr>
          <w:rFonts w:ascii="Cambria" w:hAnsi="Cambria"/>
          <w:iCs/>
          <w:sz w:val="21"/>
          <w:szCs w:val="21"/>
        </w:rPr>
        <w:t>pharmaceutical products and medical device</w:t>
      </w:r>
      <w:r w:rsidR="008F5A0E">
        <w:rPr>
          <w:rFonts w:ascii="Cambria" w:hAnsi="Cambria"/>
          <w:iCs/>
          <w:sz w:val="21"/>
          <w:szCs w:val="21"/>
        </w:rPr>
        <w:t xml:space="preserve">s manufactured in the </w:t>
      </w:r>
      <w:r w:rsidR="005E6B6B">
        <w:rPr>
          <w:rFonts w:ascii="Cambria" w:hAnsi="Cambria"/>
          <w:iCs/>
          <w:sz w:val="21"/>
          <w:szCs w:val="21"/>
        </w:rPr>
        <w:t>U</w:t>
      </w:r>
      <w:r w:rsidR="00B06553">
        <w:rPr>
          <w:rFonts w:ascii="Cambria" w:hAnsi="Cambria"/>
          <w:iCs/>
          <w:sz w:val="21"/>
          <w:szCs w:val="21"/>
        </w:rPr>
        <w:t>S, India and Japan</w:t>
      </w:r>
      <w:r w:rsidR="004A5018" w:rsidRPr="000223BC">
        <w:rPr>
          <w:rFonts w:ascii="Cambria" w:hAnsi="Cambria"/>
          <w:iCs/>
          <w:sz w:val="21"/>
          <w:szCs w:val="21"/>
        </w:rPr>
        <w:t xml:space="preserve">. </w:t>
      </w:r>
    </w:p>
    <w:p w14:paraId="6A70F65E" w14:textId="73211953" w:rsidR="005E6B6B" w:rsidRDefault="005E6B6B" w:rsidP="005E6B6B">
      <w:pPr>
        <w:pStyle w:val="ListParagraph"/>
        <w:numPr>
          <w:ilvl w:val="0"/>
          <w:numId w:val="33"/>
        </w:numPr>
        <w:tabs>
          <w:tab w:val="right" w:pos="9360"/>
        </w:tabs>
        <w:spacing w:before="40" w:line="264" w:lineRule="auto"/>
        <w:rPr>
          <w:rFonts w:ascii="Cambria" w:hAnsi="Cambria"/>
          <w:iCs/>
          <w:sz w:val="21"/>
          <w:szCs w:val="21"/>
        </w:rPr>
      </w:pPr>
      <w:r w:rsidRPr="005E6B6B">
        <w:rPr>
          <w:rFonts w:ascii="Cambria" w:hAnsi="Cambria"/>
          <w:iCs/>
          <w:sz w:val="21"/>
          <w:szCs w:val="21"/>
        </w:rPr>
        <w:t>Customiz</w:t>
      </w:r>
      <w:r>
        <w:rPr>
          <w:rFonts w:ascii="Cambria" w:hAnsi="Cambria"/>
          <w:iCs/>
          <w:sz w:val="21"/>
          <w:szCs w:val="21"/>
        </w:rPr>
        <w:t>ed</w:t>
      </w:r>
      <w:r w:rsidRPr="005E6B6B">
        <w:rPr>
          <w:rFonts w:ascii="Cambria" w:hAnsi="Cambria"/>
          <w:iCs/>
          <w:sz w:val="21"/>
          <w:szCs w:val="21"/>
        </w:rPr>
        <w:t xml:space="preserve"> toxicology and microbiology protocols that align with updated</w:t>
      </w:r>
      <w:r>
        <w:rPr>
          <w:rFonts w:ascii="Cambria" w:hAnsi="Cambria"/>
          <w:iCs/>
          <w:sz w:val="21"/>
          <w:szCs w:val="21"/>
        </w:rPr>
        <w:t xml:space="preserve"> </w:t>
      </w:r>
      <w:r w:rsidRPr="005E6B6B">
        <w:rPr>
          <w:rFonts w:ascii="Cambria" w:hAnsi="Cambria"/>
          <w:iCs/>
          <w:sz w:val="21"/>
          <w:szCs w:val="21"/>
        </w:rPr>
        <w:t xml:space="preserve">regulatory standards for testing per ISO, USP, FHSA and EPA guidelines. </w:t>
      </w:r>
    </w:p>
    <w:p w14:paraId="5BFBDAFC" w14:textId="5FAE2A84" w:rsidR="004A5018" w:rsidRPr="00B06553" w:rsidRDefault="005E6B6B" w:rsidP="00B06553">
      <w:pPr>
        <w:pStyle w:val="ListParagraph"/>
        <w:numPr>
          <w:ilvl w:val="0"/>
          <w:numId w:val="33"/>
        </w:numPr>
        <w:tabs>
          <w:tab w:val="right" w:pos="9360"/>
        </w:tabs>
        <w:spacing w:before="40" w:line="264" w:lineRule="auto"/>
        <w:rPr>
          <w:rFonts w:ascii="Cambria" w:hAnsi="Cambria"/>
          <w:iCs/>
          <w:sz w:val="21"/>
          <w:szCs w:val="21"/>
        </w:rPr>
      </w:pPr>
      <w:r w:rsidRPr="005E6B6B">
        <w:rPr>
          <w:rFonts w:ascii="Cambria" w:hAnsi="Cambria"/>
          <w:iCs/>
          <w:sz w:val="21"/>
          <w:szCs w:val="21"/>
        </w:rPr>
        <w:t>Garnered security clearances from</w:t>
      </w:r>
      <w:r>
        <w:rPr>
          <w:rFonts w:ascii="Cambria" w:hAnsi="Cambria"/>
          <w:iCs/>
          <w:sz w:val="21"/>
          <w:szCs w:val="21"/>
        </w:rPr>
        <w:t xml:space="preserve"> </w:t>
      </w:r>
      <w:r w:rsidRPr="005E6B6B">
        <w:rPr>
          <w:rFonts w:ascii="Cambria" w:hAnsi="Cambria"/>
          <w:iCs/>
          <w:sz w:val="21"/>
          <w:szCs w:val="21"/>
        </w:rPr>
        <w:t>the FBI and the Department of Criminal Justice to engage in Select Toxin</w:t>
      </w:r>
      <w:r>
        <w:rPr>
          <w:rFonts w:ascii="Cambria" w:hAnsi="Cambria"/>
          <w:iCs/>
          <w:sz w:val="21"/>
          <w:szCs w:val="21"/>
        </w:rPr>
        <w:t xml:space="preserve"> </w:t>
      </w:r>
      <w:r w:rsidRPr="005E6B6B">
        <w:rPr>
          <w:rFonts w:ascii="Cambria" w:hAnsi="Cambria"/>
          <w:iCs/>
          <w:sz w:val="21"/>
          <w:szCs w:val="21"/>
        </w:rPr>
        <w:t>testing.</w:t>
      </w:r>
      <w:r w:rsidR="004A5018" w:rsidRPr="00B06553">
        <w:rPr>
          <w:rFonts w:ascii="Cambria" w:hAnsi="Cambria"/>
          <w:iCs/>
          <w:sz w:val="21"/>
          <w:szCs w:val="21"/>
        </w:rPr>
        <w:tab/>
      </w:r>
    </w:p>
    <w:p w14:paraId="7769C66C" w14:textId="11BFBBBE" w:rsidR="00A32CEE" w:rsidRPr="00A32CEE" w:rsidRDefault="004A5018" w:rsidP="00A32CEE">
      <w:pPr>
        <w:pStyle w:val="ListParagraph"/>
        <w:numPr>
          <w:ilvl w:val="0"/>
          <w:numId w:val="33"/>
        </w:numPr>
        <w:tabs>
          <w:tab w:val="right" w:pos="9360"/>
        </w:tabs>
        <w:spacing w:before="40" w:line="264" w:lineRule="auto"/>
        <w:rPr>
          <w:rFonts w:ascii="Cambria" w:hAnsi="Cambria"/>
          <w:iCs/>
          <w:sz w:val="21"/>
          <w:szCs w:val="21"/>
        </w:rPr>
      </w:pPr>
      <w:r w:rsidRPr="00786F93">
        <w:rPr>
          <w:rFonts w:ascii="Cambria" w:hAnsi="Cambria"/>
          <w:iCs/>
          <w:sz w:val="21"/>
          <w:szCs w:val="21"/>
        </w:rPr>
        <w:t xml:space="preserve">Implemented or enhanced process improvement initiatives that provided greater consistency and standardizations across operations resulting in </w:t>
      </w:r>
      <w:r w:rsidR="00B06553">
        <w:rPr>
          <w:rFonts w:ascii="Cambria" w:hAnsi="Cambria"/>
          <w:iCs/>
          <w:sz w:val="21"/>
          <w:szCs w:val="21"/>
        </w:rPr>
        <w:t xml:space="preserve">departmental </w:t>
      </w:r>
      <w:r w:rsidRPr="00786F93">
        <w:rPr>
          <w:rFonts w:ascii="Cambria" w:hAnsi="Cambria"/>
          <w:iCs/>
          <w:sz w:val="21"/>
          <w:szCs w:val="21"/>
        </w:rPr>
        <w:t xml:space="preserve">improvements </w:t>
      </w:r>
      <w:r w:rsidR="00B06553">
        <w:rPr>
          <w:rFonts w:ascii="Cambria" w:hAnsi="Cambria"/>
          <w:iCs/>
          <w:sz w:val="21"/>
          <w:szCs w:val="21"/>
        </w:rPr>
        <w:t>by 21</w:t>
      </w:r>
      <w:r w:rsidRPr="00786F93">
        <w:rPr>
          <w:rFonts w:ascii="Cambria" w:hAnsi="Cambria"/>
          <w:iCs/>
          <w:sz w:val="21"/>
          <w:szCs w:val="21"/>
        </w:rPr>
        <w:t>% from Y2016 to Y2018.</w:t>
      </w:r>
    </w:p>
    <w:p w14:paraId="26576886" w14:textId="77777777" w:rsidR="008F5A0E" w:rsidRDefault="008F5A0E" w:rsidP="004A5018">
      <w:pPr>
        <w:tabs>
          <w:tab w:val="right" w:pos="9360"/>
        </w:tabs>
        <w:spacing w:before="240"/>
        <w:jc w:val="both"/>
        <w:rPr>
          <w:rFonts w:ascii="Cambria" w:hAnsi="Cambria"/>
          <w:i/>
          <w:iCs/>
          <w:sz w:val="21"/>
          <w:szCs w:val="21"/>
        </w:rPr>
      </w:pPr>
    </w:p>
    <w:p w14:paraId="534B2349" w14:textId="3B727919" w:rsidR="004A5018" w:rsidRPr="007A77AF" w:rsidRDefault="00B06553" w:rsidP="004A5018">
      <w:pPr>
        <w:tabs>
          <w:tab w:val="right" w:pos="9360"/>
        </w:tabs>
        <w:spacing w:before="240"/>
        <w:jc w:val="both"/>
        <w:rPr>
          <w:rFonts w:ascii="Cambria" w:hAnsi="Cambria"/>
          <w:i/>
          <w:iCs/>
          <w:sz w:val="21"/>
          <w:szCs w:val="21"/>
        </w:rPr>
      </w:pPr>
      <w:proofErr w:type="spellStart"/>
      <w:r>
        <w:rPr>
          <w:rFonts w:ascii="Cambria" w:hAnsi="Cambria"/>
          <w:i/>
          <w:iCs/>
          <w:sz w:val="21"/>
          <w:szCs w:val="21"/>
        </w:rPr>
        <w:t>ThermoFisher</w:t>
      </w:r>
      <w:proofErr w:type="spellEnd"/>
      <w:r>
        <w:rPr>
          <w:rFonts w:ascii="Cambria" w:hAnsi="Cambria"/>
          <w:i/>
          <w:iCs/>
          <w:sz w:val="21"/>
          <w:szCs w:val="21"/>
        </w:rPr>
        <w:t xml:space="preserve"> Scientific, Stanford University</w:t>
      </w:r>
      <w:r w:rsidR="009E27DC">
        <w:rPr>
          <w:rFonts w:ascii="Cambria" w:hAnsi="Cambria"/>
          <w:i/>
          <w:iCs/>
          <w:sz w:val="21"/>
          <w:szCs w:val="21"/>
        </w:rPr>
        <w:t>, CA</w:t>
      </w:r>
      <w:r w:rsidR="004A5018">
        <w:rPr>
          <w:rFonts w:ascii="Cambria" w:hAnsi="Cambria"/>
          <w:i/>
          <w:iCs/>
          <w:sz w:val="21"/>
          <w:szCs w:val="21"/>
        </w:rPr>
        <w:t xml:space="preserve"> </w:t>
      </w:r>
      <w:r w:rsidR="004A5018" w:rsidRPr="009E27DC">
        <w:tab/>
      </w:r>
      <w:r w:rsidR="004A5018">
        <w:rPr>
          <w:rFonts w:ascii="Cambria" w:hAnsi="Cambria"/>
          <w:i/>
          <w:iCs/>
          <w:sz w:val="21"/>
          <w:szCs w:val="21"/>
        </w:rPr>
        <w:t xml:space="preserve"> </w:t>
      </w:r>
      <w:r w:rsidR="009E27DC">
        <w:rPr>
          <w:rFonts w:ascii="Cambria" w:hAnsi="Cambria"/>
          <w:i/>
          <w:iCs/>
          <w:sz w:val="21"/>
          <w:szCs w:val="21"/>
        </w:rPr>
        <w:t xml:space="preserve">   </w:t>
      </w:r>
      <w:r w:rsidR="004A5018" w:rsidRPr="00A92F06">
        <w:rPr>
          <w:rFonts w:ascii="Cambria" w:hAnsi="Cambria"/>
          <w:sz w:val="21"/>
          <w:szCs w:val="21"/>
        </w:rPr>
        <w:t>201</w:t>
      </w:r>
      <w:r w:rsidR="008F5A0E">
        <w:rPr>
          <w:rFonts w:ascii="Cambria" w:hAnsi="Cambria"/>
          <w:sz w:val="21"/>
          <w:szCs w:val="21"/>
        </w:rPr>
        <w:t>2</w:t>
      </w:r>
      <w:r w:rsidR="004A5018" w:rsidRPr="00A92F06">
        <w:rPr>
          <w:rFonts w:ascii="Cambria" w:hAnsi="Cambria"/>
          <w:sz w:val="21"/>
          <w:szCs w:val="21"/>
        </w:rPr>
        <w:t>- 2015</w:t>
      </w:r>
    </w:p>
    <w:p w14:paraId="049581D0" w14:textId="3F337279" w:rsidR="004A5018" w:rsidRPr="000223BC" w:rsidRDefault="00B06553" w:rsidP="004A5018">
      <w:pPr>
        <w:tabs>
          <w:tab w:val="right" w:pos="9360"/>
        </w:tabs>
        <w:spacing w:before="40" w:line="264" w:lineRule="auto"/>
        <w:jc w:val="both"/>
        <w:rPr>
          <w:rFonts w:ascii="Cambria" w:hAnsi="Cambria"/>
          <w:b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>Research Sales Representative</w:t>
      </w:r>
      <w:r w:rsidR="004A5018">
        <w:rPr>
          <w:rFonts w:ascii="Cambria" w:hAnsi="Cambria"/>
          <w:b/>
          <w:sz w:val="21"/>
          <w:szCs w:val="21"/>
        </w:rPr>
        <w:tab/>
      </w:r>
    </w:p>
    <w:p w14:paraId="19A9F48C" w14:textId="77777777" w:rsidR="0056543F" w:rsidRPr="0056543F" w:rsidRDefault="0056543F" w:rsidP="0056543F">
      <w:pPr>
        <w:tabs>
          <w:tab w:val="right" w:pos="9360"/>
        </w:tabs>
        <w:spacing w:before="40" w:line="264" w:lineRule="auto"/>
        <w:jc w:val="both"/>
        <w:rPr>
          <w:rFonts w:ascii="Cambria" w:hAnsi="Cambria"/>
          <w:iCs/>
          <w:sz w:val="21"/>
          <w:szCs w:val="21"/>
        </w:rPr>
      </w:pPr>
      <w:r w:rsidRPr="0056543F">
        <w:rPr>
          <w:rFonts w:ascii="Cambria" w:hAnsi="Cambria"/>
          <w:iCs/>
          <w:sz w:val="21"/>
          <w:szCs w:val="21"/>
        </w:rPr>
        <w:t>Hired to manage and increase market share for the biomedical portfolio</w:t>
      </w:r>
    </w:p>
    <w:p w14:paraId="28174CDE" w14:textId="20C750AA" w:rsidR="0056543F" w:rsidRPr="0056543F" w:rsidRDefault="0056543F" w:rsidP="0056543F">
      <w:pPr>
        <w:pStyle w:val="ListParagraph"/>
        <w:numPr>
          <w:ilvl w:val="0"/>
          <w:numId w:val="34"/>
        </w:numPr>
        <w:tabs>
          <w:tab w:val="right" w:pos="9360"/>
        </w:tabs>
        <w:spacing w:before="40" w:line="264" w:lineRule="auto"/>
        <w:jc w:val="both"/>
        <w:rPr>
          <w:rFonts w:ascii="Cambria" w:eastAsia="Times New Roman" w:hAnsi="Cambria" w:cs="Times New Roman"/>
          <w:iCs/>
          <w:sz w:val="21"/>
          <w:szCs w:val="21"/>
        </w:rPr>
      </w:pPr>
      <w:r w:rsidRPr="0056543F">
        <w:rPr>
          <w:rFonts w:ascii="Cambria" w:eastAsia="Times New Roman" w:hAnsi="Cambria" w:cs="Times New Roman"/>
          <w:iCs/>
          <w:sz w:val="21"/>
          <w:szCs w:val="21"/>
        </w:rPr>
        <w:t>Contributed to the achievement of growth and exceeding financial targets by providing market intelligence, advising on penetrating major accounts, and building and pricing business proposals.</w:t>
      </w:r>
    </w:p>
    <w:p w14:paraId="20ECA85B" w14:textId="3757DFA4" w:rsidR="0056543F" w:rsidRPr="0056543F" w:rsidRDefault="0056543F" w:rsidP="0056543F">
      <w:pPr>
        <w:pStyle w:val="ListParagraph"/>
        <w:numPr>
          <w:ilvl w:val="0"/>
          <w:numId w:val="34"/>
        </w:numPr>
        <w:tabs>
          <w:tab w:val="right" w:pos="9360"/>
        </w:tabs>
        <w:spacing w:before="40" w:line="264" w:lineRule="auto"/>
        <w:jc w:val="both"/>
        <w:rPr>
          <w:rFonts w:ascii="Cambria" w:eastAsia="Times New Roman" w:hAnsi="Cambria" w:cs="Times New Roman"/>
          <w:iCs/>
          <w:sz w:val="21"/>
          <w:szCs w:val="21"/>
        </w:rPr>
      </w:pPr>
      <w:r w:rsidRPr="0056543F">
        <w:rPr>
          <w:rFonts w:ascii="Cambria" w:eastAsia="Times New Roman" w:hAnsi="Cambria" w:cs="Times New Roman"/>
          <w:iCs/>
          <w:sz w:val="21"/>
          <w:szCs w:val="21"/>
        </w:rPr>
        <w:t>Successfully coordinated and developed dozens of strategic relationships</w:t>
      </w:r>
    </w:p>
    <w:p w14:paraId="32037E61" w14:textId="36DB74B4" w:rsidR="0056543F" w:rsidRPr="0056543F" w:rsidRDefault="0056543F" w:rsidP="0056543F">
      <w:pPr>
        <w:pStyle w:val="ListParagraph"/>
        <w:numPr>
          <w:ilvl w:val="0"/>
          <w:numId w:val="34"/>
        </w:numPr>
        <w:tabs>
          <w:tab w:val="right" w:pos="9360"/>
        </w:tabs>
        <w:spacing w:before="40" w:line="264" w:lineRule="auto"/>
        <w:jc w:val="both"/>
        <w:rPr>
          <w:rFonts w:ascii="Cambria" w:eastAsia="Times New Roman" w:hAnsi="Cambria" w:cs="Times New Roman"/>
          <w:iCs/>
          <w:sz w:val="21"/>
          <w:szCs w:val="21"/>
        </w:rPr>
      </w:pPr>
      <w:r w:rsidRPr="0056543F">
        <w:rPr>
          <w:rFonts w:ascii="Cambria" w:eastAsia="Times New Roman" w:hAnsi="Cambria" w:cs="Times New Roman"/>
          <w:iCs/>
          <w:sz w:val="21"/>
          <w:szCs w:val="21"/>
        </w:rPr>
        <w:t>Leveraged understanding of academic research labs to quickly establish rapport generating over $2.6M in sales</w:t>
      </w:r>
    </w:p>
    <w:p w14:paraId="68712D7D" w14:textId="7AA2688F" w:rsidR="00F818D0" w:rsidRPr="00C86805" w:rsidRDefault="0056543F" w:rsidP="0056543F">
      <w:pPr>
        <w:pStyle w:val="ListParagraph"/>
        <w:numPr>
          <w:ilvl w:val="0"/>
          <w:numId w:val="34"/>
        </w:numPr>
        <w:tabs>
          <w:tab w:val="right" w:pos="9360"/>
        </w:tabs>
        <w:spacing w:before="40" w:line="264" w:lineRule="auto"/>
        <w:jc w:val="both"/>
        <w:rPr>
          <w:rFonts w:ascii="Cambria" w:hAnsi="Cambria"/>
          <w:iCs/>
          <w:sz w:val="21"/>
          <w:szCs w:val="21"/>
        </w:rPr>
      </w:pPr>
      <w:r w:rsidRPr="0056543F">
        <w:rPr>
          <w:rFonts w:ascii="Cambria" w:eastAsia="Times New Roman" w:hAnsi="Cambria" w:cs="Times New Roman"/>
          <w:iCs/>
          <w:sz w:val="21"/>
          <w:szCs w:val="21"/>
        </w:rPr>
        <w:t>Won two sales awards in 2014 for growing the Life Sciences Portfolio by 19% over the prior year at Stanford University</w:t>
      </w:r>
      <w:r w:rsidR="004A5018" w:rsidRPr="00786F93">
        <w:rPr>
          <w:rFonts w:ascii="Cambria" w:hAnsi="Cambria"/>
          <w:iCs/>
          <w:sz w:val="21"/>
          <w:szCs w:val="21"/>
        </w:rPr>
        <w:t xml:space="preserve"> </w:t>
      </w:r>
    </w:p>
    <w:p w14:paraId="26B6DAE5" w14:textId="06DCA2C2" w:rsidR="004A5018" w:rsidRPr="00137E5E" w:rsidRDefault="008F5A0E" w:rsidP="004A5018">
      <w:pPr>
        <w:tabs>
          <w:tab w:val="right" w:pos="9450"/>
        </w:tabs>
        <w:spacing w:before="240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i/>
          <w:iCs/>
          <w:sz w:val="21"/>
          <w:szCs w:val="21"/>
        </w:rPr>
        <w:t>University of California Berkeley, Berkeley</w:t>
      </w:r>
      <w:r w:rsidR="004A5018">
        <w:rPr>
          <w:rFonts w:ascii="Cambria" w:hAnsi="Cambria"/>
          <w:i/>
          <w:iCs/>
          <w:sz w:val="21"/>
          <w:szCs w:val="21"/>
        </w:rPr>
        <w:t xml:space="preserve"> CA</w:t>
      </w:r>
      <w:r w:rsidR="004A5018">
        <w:rPr>
          <w:rFonts w:ascii="Cambria" w:hAnsi="Cambria"/>
          <w:i/>
          <w:iCs/>
          <w:sz w:val="21"/>
          <w:szCs w:val="21"/>
        </w:rPr>
        <w:tab/>
      </w:r>
      <w:r w:rsidR="009E27DC">
        <w:rPr>
          <w:rFonts w:ascii="Cambria" w:hAnsi="Cambria"/>
          <w:i/>
          <w:iCs/>
          <w:sz w:val="21"/>
          <w:szCs w:val="21"/>
        </w:rPr>
        <w:t xml:space="preserve">   </w:t>
      </w:r>
      <w:r w:rsidR="004A5018">
        <w:rPr>
          <w:rFonts w:ascii="Cambria" w:hAnsi="Cambria"/>
          <w:i/>
          <w:iCs/>
          <w:sz w:val="21"/>
          <w:szCs w:val="21"/>
        </w:rPr>
        <w:t xml:space="preserve"> </w:t>
      </w:r>
      <w:r w:rsidR="004A5018" w:rsidRPr="000223BC">
        <w:rPr>
          <w:rFonts w:ascii="Cambria" w:hAnsi="Cambria"/>
          <w:sz w:val="21"/>
          <w:szCs w:val="21"/>
        </w:rPr>
        <w:t>201</w:t>
      </w:r>
      <w:r>
        <w:rPr>
          <w:rFonts w:ascii="Cambria" w:hAnsi="Cambria"/>
          <w:sz w:val="21"/>
          <w:szCs w:val="21"/>
        </w:rPr>
        <w:t>0</w:t>
      </w:r>
      <w:r w:rsidR="004A5018" w:rsidRPr="000223BC">
        <w:rPr>
          <w:rFonts w:ascii="Cambria" w:hAnsi="Cambria"/>
          <w:sz w:val="21"/>
          <w:szCs w:val="21"/>
        </w:rPr>
        <w:t>–201</w:t>
      </w:r>
      <w:r>
        <w:rPr>
          <w:rFonts w:ascii="Cambria" w:hAnsi="Cambria"/>
          <w:sz w:val="21"/>
          <w:szCs w:val="21"/>
        </w:rPr>
        <w:t>2</w:t>
      </w:r>
    </w:p>
    <w:p w14:paraId="4FF84281" w14:textId="79089576" w:rsidR="004A5018" w:rsidRPr="000223BC" w:rsidRDefault="008F5A0E" w:rsidP="004A5018">
      <w:pPr>
        <w:tabs>
          <w:tab w:val="right" w:pos="9360"/>
        </w:tabs>
        <w:spacing w:before="40" w:line="264" w:lineRule="auto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>Staff Research Associate, Lab</w:t>
      </w:r>
      <w:r w:rsidR="004A5018" w:rsidRPr="000223BC">
        <w:rPr>
          <w:rFonts w:ascii="Cambria" w:hAnsi="Cambria"/>
          <w:b/>
          <w:sz w:val="21"/>
          <w:szCs w:val="21"/>
        </w:rPr>
        <w:t xml:space="preserve"> Manager </w:t>
      </w:r>
      <w:r w:rsidR="009E27DC">
        <w:rPr>
          <w:rFonts w:ascii="Cambria" w:hAnsi="Cambria"/>
          <w:b/>
          <w:sz w:val="21"/>
          <w:szCs w:val="21"/>
        </w:rPr>
        <w:tab/>
      </w:r>
    </w:p>
    <w:p w14:paraId="1135418C" w14:textId="7DF31DC0" w:rsidR="00A932EC" w:rsidRDefault="004A5018" w:rsidP="00B94DB8">
      <w:pPr>
        <w:tabs>
          <w:tab w:val="right" w:pos="9360"/>
        </w:tabs>
        <w:spacing w:before="40" w:line="264" w:lineRule="auto"/>
        <w:jc w:val="both"/>
        <w:rPr>
          <w:rFonts w:ascii="Cambria" w:hAnsi="Cambria"/>
          <w:iCs/>
          <w:sz w:val="21"/>
          <w:szCs w:val="21"/>
        </w:rPr>
      </w:pPr>
      <w:r>
        <w:rPr>
          <w:rFonts w:ascii="Cambria" w:hAnsi="Cambria"/>
          <w:iCs/>
          <w:sz w:val="21"/>
          <w:szCs w:val="21"/>
        </w:rPr>
        <w:t>P</w:t>
      </w:r>
      <w:r w:rsidRPr="008B796A">
        <w:rPr>
          <w:rFonts w:ascii="Cambria" w:hAnsi="Cambria"/>
          <w:iCs/>
          <w:sz w:val="21"/>
          <w:szCs w:val="21"/>
        </w:rPr>
        <w:t xml:space="preserve">romoted </w:t>
      </w:r>
      <w:r w:rsidR="008F5A0E">
        <w:rPr>
          <w:rFonts w:ascii="Cambria" w:hAnsi="Cambria"/>
          <w:iCs/>
          <w:sz w:val="21"/>
          <w:szCs w:val="21"/>
        </w:rPr>
        <w:t xml:space="preserve">the </w:t>
      </w:r>
      <w:r w:rsidR="00B94DB8">
        <w:rPr>
          <w:rFonts w:ascii="Cambria" w:hAnsi="Cambria"/>
          <w:iCs/>
          <w:sz w:val="21"/>
          <w:szCs w:val="21"/>
        </w:rPr>
        <w:t xml:space="preserve">vision of </w:t>
      </w:r>
      <w:r w:rsidR="008F5A0E">
        <w:rPr>
          <w:rFonts w:ascii="Cambria" w:hAnsi="Cambria"/>
          <w:iCs/>
          <w:sz w:val="21"/>
          <w:szCs w:val="21"/>
        </w:rPr>
        <w:t>principal investigator</w:t>
      </w:r>
      <w:r w:rsidR="00B94DB8">
        <w:rPr>
          <w:rFonts w:ascii="Cambria" w:hAnsi="Cambria"/>
          <w:iCs/>
          <w:sz w:val="21"/>
          <w:szCs w:val="21"/>
        </w:rPr>
        <w:t>, Dr. Britt Glaunsinger</w:t>
      </w:r>
      <w:r w:rsidR="0056543F">
        <w:rPr>
          <w:rFonts w:ascii="Cambria" w:hAnsi="Cambria"/>
          <w:iCs/>
          <w:sz w:val="21"/>
          <w:szCs w:val="21"/>
        </w:rPr>
        <w:t>,</w:t>
      </w:r>
      <w:r w:rsidR="00B94DB8">
        <w:rPr>
          <w:rFonts w:ascii="Cambria" w:hAnsi="Cambria"/>
          <w:iCs/>
          <w:sz w:val="21"/>
          <w:szCs w:val="21"/>
        </w:rPr>
        <w:t xml:space="preserve"> in managing </w:t>
      </w:r>
      <w:r w:rsidR="0056543F">
        <w:rPr>
          <w:rFonts w:ascii="Cambria" w:hAnsi="Cambria"/>
          <w:iCs/>
          <w:sz w:val="21"/>
          <w:szCs w:val="21"/>
        </w:rPr>
        <w:t xml:space="preserve">the </w:t>
      </w:r>
      <w:r w:rsidR="00B94DB8">
        <w:rPr>
          <w:rFonts w:ascii="Cambria" w:hAnsi="Cambria"/>
          <w:iCs/>
          <w:sz w:val="21"/>
          <w:szCs w:val="21"/>
        </w:rPr>
        <w:t xml:space="preserve">lab including its relocation to the Li Ka Shing </w:t>
      </w:r>
      <w:r w:rsidR="00B94DB8" w:rsidRPr="00B94DB8">
        <w:rPr>
          <w:rFonts w:ascii="Cambria" w:hAnsi="Cambria"/>
          <w:iCs/>
          <w:sz w:val="21"/>
          <w:szCs w:val="21"/>
        </w:rPr>
        <w:t>Center for Biomedical and Health Sciences </w:t>
      </w:r>
      <w:r w:rsidR="00B94DB8">
        <w:rPr>
          <w:rFonts w:ascii="Cambria" w:hAnsi="Cambria"/>
          <w:iCs/>
          <w:sz w:val="21"/>
          <w:szCs w:val="21"/>
        </w:rPr>
        <w:t>Building</w:t>
      </w:r>
    </w:p>
    <w:p w14:paraId="0F1BDCBE" w14:textId="77777777" w:rsidR="00B94DB8" w:rsidRDefault="00B94DB8" w:rsidP="00B94DB8">
      <w:pPr>
        <w:pStyle w:val="ListParagraph"/>
        <w:numPr>
          <w:ilvl w:val="0"/>
          <w:numId w:val="40"/>
        </w:numPr>
        <w:tabs>
          <w:tab w:val="right" w:pos="9360"/>
        </w:tabs>
        <w:spacing w:before="40" w:line="264" w:lineRule="auto"/>
        <w:jc w:val="both"/>
        <w:rPr>
          <w:rFonts w:ascii="Cambria" w:hAnsi="Cambria"/>
          <w:iCs/>
          <w:sz w:val="21"/>
          <w:szCs w:val="21"/>
        </w:rPr>
      </w:pPr>
      <w:r w:rsidRPr="00B94DB8">
        <w:rPr>
          <w:rFonts w:ascii="Cambria" w:hAnsi="Cambria"/>
          <w:iCs/>
          <w:sz w:val="21"/>
          <w:szCs w:val="21"/>
        </w:rPr>
        <w:t>Conduct</w:t>
      </w:r>
      <w:r>
        <w:rPr>
          <w:rFonts w:ascii="Cambria" w:hAnsi="Cambria"/>
          <w:iCs/>
          <w:sz w:val="21"/>
          <w:szCs w:val="21"/>
        </w:rPr>
        <w:t>ed</w:t>
      </w:r>
      <w:r w:rsidRPr="00B94DB8">
        <w:rPr>
          <w:rFonts w:ascii="Cambria" w:hAnsi="Cambria"/>
          <w:iCs/>
          <w:sz w:val="21"/>
          <w:szCs w:val="21"/>
        </w:rPr>
        <w:t xml:space="preserve"> experiments using PCR, electrophoresis and genetic cloning</w:t>
      </w:r>
      <w:r>
        <w:rPr>
          <w:rFonts w:ascii="Cambria" w:hAnsi="Cambria"/>
          <w:iCs/>
          <w:sz w:val="21"/>
          <w:szCs w:val="21"/>
        </w:rPr>
        <w:t xml:space="preserve"> </w:t>
      </w:r>
      <w:r w:rsidRPr="00B94DB8">
        <w:rPr>
          <w:rFonts w:ascii="Cambria" w:hAnsi="Cambria"/>
          <w:iCs/>
          <w:sz w:val="21"/>
          <w:szCs w:val="21"/>
        </w:rPr>
        <w:t>methods to create a chemically inducible cell-line that expressed a viral protein</w:t>
      </w:r>
      <w:r>
        <w:rPr>
          <w:rFonts w:ascii="Cambria" w:hAnsi="Cambria"/>
          <w:iCs/>
          <w:sz w:val="21"/>
          <w:szCs w:val="21"/>
        </w:rPr>
        <w:t xml:space="preserve"> </w:t>
      </w:r>
      <w:r w:rsidRPr="00B94DB8">
        <w:rPr>
          <w:rFonts w:ascii="Cambria" w:hAnsi="Cambria"/>
          <w:iCs/>
          <w:sz w:val="21"/>
          <w:szCs w:val="21"/>
        </w:rPr>
        <w:t xml:space="preserve">en-vivo. </w:t>
      </w:r>
    </w:p>
    <w:p w14:paraId="76C1F27E" w14:textId="024BF337" w:rsidR="00B94DB8" w:rsidRDefault="00B94DB8" w:rsidP="00B94DB8">
      <w:pPr>
        <w:pStyle w:val="ListParagraph"/>
        <w:numPr>
          <w:ilvl w:val="0"/>
          <w:numId w:val="40"/>
        </w:numPr>
        <w:tabs>
          <w:tab w:val="right" w:pos="9360"/>
        </w:tabs>
        <w:spacing w:before="40" w:line="264" w:lineRule="auto"/>
        <w:jc w:val="both"/>
        <w:rPr>
          <w:rFonts w:ascii="Cambria" w:hAnsi="Cambria"/>
          <w:iCs/>
          <w:sz w:val="21"/>
          <w:szCs w:val="21"/>
        </w:rPr>
      </w:pPr>
      <w:r w:rsidRPr="00B94DB8">
        <w:rPr>
          <w:rFonts w:ascii="Cambria" w:hAnsi="Cambria"/>
          <w:iCs/>
          <w:sz w:val="21"/>
          <w:szCs w:val="21"/>
        </w:rPr>
        <w:t>Completed internal weekly audits to monitor laboratory inventory,</w:t>
      </w:r>
      <w:r>
        <w:rPr>
          <w:rFonts w:ascii="Cambria" w:hAnsi="Cambria"/>
          <w:iCs/>
          <w:sz w:val="21"/>
          <w:szCs w:val="21"/>
        </w:rPr>
        <w:t xml:space="preserve"> </w:t>
      </w:r>
      <w:r w:rsidRPr="00B94DB8">
        <w:rPr>
          <w:rFonts w:ascii="Cambria" w:hAnsi="Cambria"/>
          <w:iCs/>
          <w:sz w:val="21"/>
          <w:szCs w:val="21"/>
        </w:rPr>
        <w:t>spend and ensure compliance with various oversight agencies.</w:t>
      </w:r>
    </w:p>
    <w:p w14:paraId="36BE4306" w14:textId="77777777" w:rsidR="00B94DB8" w:rsidRPr="00B94DB8" w:rsidRDefault="00B94DB8" w:rsidP="00B94DB8">
      <w:pPr>
        <w:tabs>
          <w:tab w:val="right" w:pos="9360"/>
        </w:tabs>
        <w:spacing w:before="40" w:line="264" w:lineRule="auto"/>
        <w:jc w:val="both"/>
        <w:rPr>
          <w:rFonts w:ascii="Cambria" w:hAnsi="Cambria"/>
          <w:iCs/>
          <w:sz w:val="21"/>
          <w:szCs w:val="21"/>
        </w:rPr>
      </w:pPr>
    </w:p>
    <w:p w14:paraId="4320614A" w14:textId="471293D4" w:rsidR="00673960" w:rsidRPr="000223BC" w:rsidRDefault="00673960" w:rsidP="0035280F">
      <w:pPr>
        <w:spacing w:after="120"/>
        <w:rPr>
          <w:rFonts w:ascii="Cambria" w:hAnsi="Cambria" w:cs="Arial"/>
          <w:b/>
          <w:sz w:val="28"/>
        </w:rPr>
      </w:pPr>
      <w:r w:rsidRPr="000223BC">
        <w:rPr>
          <w:rFonts w:ascii="Cambria" w:hAnsi="Cambria" w:cs="Arial"/>
          <w:b/>
          <w:sz w:val="28"/>
        </w:rPr>
        <w:t>Education</w:t>
      </w:r>
    </w:p>
    <w:p w14:paraId="34AB19F8" w14:textId="7D6BE5B5" w:rsidR="00890C78" w:rsidRPr="000223BC" w:rsidRDefault="00890C78" w:rsidP="00890C78">
      <w:pPr>
        <w:tabs>
          <w:tab w:val="right" w:pos="9360"/>
        </w:tabs>
        <w:spacing w:before="240" w:line="264" w:lineRule="auto"/>
        <w:rPr>
          <w:rFonts w:ascii="Cambria" w:hAnsi="Cambria"/>
          <w:b/>
          <w:color w:val="000000"/>
          <w:sz w:val="21"/>
          <w:szCs w:val="21"/>
        </w:rPr>
      </w:pPr>
      <w:r>
        <w:rPr>
          <w:rFonts w:ascii="Cambria" w:hAnsi="Cambria"/>
          <w:b/>
          <w:color w:val="000000"/>
          <w:sz w:val="21"/>
          <w:szCs w:val="21"/>
        </w:rPr>
        <w:t>Project Management Professional Certification</w:t>
      </w:r>
      <w:r w:rsidR="009E27DC">
        <w:rPr>
          <w:rFonts w:ascii="Cambria" w:hAnsi="Cambria"/>
          <w:b/>
          <w:color w:val="000000"/>
          <w:sz w:val="21"/>
          <w:szCs w:val="21"/>
        </w:rPr>
        <w:t>, 2020</w:t>
      </w:r>
    </w:p>
    <w:p w14:paraId="2310145D" w14:textId="13E1AB73" w:rsidR="00890C78" w:rsidRDefault="00890C78" w:rsidP="00890C78">
      <w:pPr>
        <w:tabs>
          <w:tab w:val="right" w:pos="9360"/>
        </w:tabs>
        <w:spacing w:line="264" w:lineRule="auto"/>
        <w:ind w:left="357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PMI License</w:t>
      </w:r>
      <w:r w:rsidR="00A32CEE">
        <w:rPr>
          <w:rFonts w:ascii="Cambria" w:hAnsi="Cambria"/>
          <w:sz w:val="21"/>
          <w:szCs w:val="21"/>
        </w:rPr>
        <w:t xml:space="preserve"> #</w:t>
      </w:r>
      <w:r>
        <w:rPr>
          <w:rFonts w:ascii="Cambria" w:hAnsi="Cambria"/>
          <w:sz w:val="21"/>
          <w:szCs w:val="21"/>
        </w:rPr>
        <w:t xml:space="preserve"> </w:t>
      </w:r>
      <w:r w:rsidRPr="00890C78">
        <w:rPr>
          <w:rFonts w:ascii="Cambria" w:hAnsi="Cambria"/>
          <w:sz w:val="21"/>
          <w:szCs w:val="21"/>
        </w:rPr>
        <w:t>2900368</w:t>
      </w:r>
    </w:p>
    <w:p w14:paraId="74284F76" w14:textId="413D6A6F" w:rsidR="00794E85" w:rsidRPr="000223BC" w:rsidRDefault="00893BCF" w:rsidP="00794E85">
      <w:pPr>
        <w:tabs>
          <w:tab w:val="right" w:pos="9360"/>
        </w:tabs>
        <w:spacing w:before="240" w:line="264" w:lineRule="auto"/>
        <w:rPr>
          <w:rFonts w:ascii="Cambria" w:hAnsi="Cambria"/>
          <w:b/>
          <w:color w:val="000000"/>
          <w:sz w:val="21"/>
          <w:szCs w:val="21"/>
        </w:rPr>
      </w:pPr>
      <w:r>
        <w:rPr>
          <w:rFonts w:ascii="Cambria" w:hAnsi="Cambria"/>
          <w:b/>
          <w:color w:val="000000"/>
          <w:sz w:val="21"/>
          <w:szCs w:val="21"/>
        </w:rPr>
        <w:t xml:space="preserve">Diabetes Prevention Program </w:t>
      </w:r>
      <w:proofErr w:type="gramStart"/>
      <w:r>
        <w:rPr>
          <w:rFonts w:ascii="Cambria" w:hAnsi="Cambria"/>
          <w:b/>
          <w:color w:val="000000"/>
          <w:sz w:val="21"/>
          <w:szCs w:val="21"/>
        </w:rPr>
        <w:t xml:space="preserve">Facilitator </w:t>
      </w:r>
      <w:r w:rsidR="009E27DC">
        <w:rPr>
          <w:rFonts w:ascii="Cambria" w:hAnsi="Cambria"/>
          <w:b/>
          <w:color w:val="000000"/>
          <w:sz w:val="21"/>
          <w:szCs w:val="21"/>
        </w:rPr>
        <w:t>,</w:t>
      </w:r>
      <w:proofErr w:type="gramEnd"/>
      <w:r w:rsidR="009E27DC">
        <w:rPr>
          <w:rFonts w:ascii="Cambria" w:hAnsi="Cambria"/>
          <w:b/>
          <w:color w:val="000000"/>
          <w:sz w:val="21"/>
          <w:szCs w:val="21"/>
        </w:rPr>
        <w:t xml:space="preserve"> 2019</w:t>
      </w:r>
    </w:p>
    <w:p w14:paraId="40861D8C" w14:textId="229CEA1F" w:rsidR="00794E85" w:rsidRDefault="00893BCF" w:rsidP="00794E85">
      <w:pPr>
        <w:tabs>
          <w:tab w:val="right" w:pos="9360"/>
        </w:tabs>
        <w:spacing w:line="264" w:lineRule="auto"/>
        <w:ind w:left="357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Centers of Disease </w:t>
      </w:r>
      <w:r w:rsidR="00A32CEE">
        <w:rPr>
          <w:rFonts w:ascii="Cambria" w:hAnsi="Cambria"/>
          <w:sz w:val="21"/>
          <w:szCs w:val="21"/>
        </w:rPr>
        <w:t>Control, National Provider Identification #</w:t>
      </w:r>
      <w:r w:rsidR="00A32CEE" w:rsidRPr="00A32CEE">
        <w:rPr>
          <w:rFonts w:ascii="Cambria" w:hAnsi="Cambria"/>
          <w:sz w:val="21"/>
          <w:szCs w:val="21"/>
        </w:rPr>
        <w:t>1780243196</w:t>
      </w:r>
    </w:p>
    <w:p w14:paraId="5DE4226F" w14:textId="3CC82B30" w:rsidR="00F14287" w:rsidRPr="000223BC" w:rsidRDefault="00F14287" w:rsidP="00890C78">
      <w:pPr>
        <w:tabs>
          <w:tab w:val="right" w:pos="9360"/>
        </w:tabs>
        <w:spacing w:before="240" w:line="264" w:lineRule="auto"/>
        <w:rPr>
          <w:rFonts w:ascii="Cambria" w:hAnsi="Cambria"/>
          <w:b/>
          <w:color w:val="000000"/>
          <w:sz w:val="21"/>
          <w:szCs w:val="21"/>
        </w:rPr>
      </w:pPr>
      <w:r>
        <w:rPr>
          <w:rFonts w:ascii="Cambria" w:hAnsi="Cambria"/>
          <w:b/>
          <w:color w:val="000000"/>
          <w:sz w:val="21"/>
          <w:szCs w:val="21"/>
        </w:rPr>
        <w:t xml:space="preserve">Master of </w:t>
      </w:r>
      <w:r w:rsidR="00A32CEE">
        <w:rPr>
          <w:rFonts w:ascii="Cambria" w:hAnsi="Cambria"/>
          <w:b/>
          <w:color w:val="000000"/>
          <w:sz w:val="21"/>
          <w:szCs w:val="21"/>
        </w:rPr>
        <w:t xml:space="preserve">Science, </w:t>
      </w:r>
      <w:r w:rsidR="00890C78">
        <w:rPr>
          <w:rFonts w:ascii="Cambria" w:hAnsi="Cambria"/>
          <w:b/>
          <w:color w:val="000000"/>
          <w:sz w:val="21"/>
          <w:szCs w:val="21"/>
        </w:rPr>
        <w:t xml:space="preserve">Clinical Research </w:t>
      </w:r>
      <w:r>
        <w:rPr>
          <w:rFonts w:ascii="Cambria" w:hAnsi="Cambria"/>
          <w:b/>
          <w:color w:val="000000"/>
          <w:sz w:val="21"/>
          <w:szCs w:val="21"/>
        </w:rPr>
        <w:t>Administration</w:t>
      </w:r>
      <w:r w:rsidR="009E27DC">
        <w:rPr>
          <w:rFonts w:ascii="Cambria" w:hAnsi="Cambria"/>
          <w:b/>
          <w:color w:val="000000"/>
          <w:sz w:val="21"/>
          <w:szCs w:val="21"/>
        </w:rPr>
        <w:t>, 2018</w:t>
      </w:r>
    </w:p>
    <w:p w14:paraId="4ADF4EB6" w14:textId="01851D45" w:rsidR="00890C78" w:rsidRDefault="00890C78" w:rsidP="00890C78">
      <w:pPr>
        <w:tabs>
          <w:tab w:val="right" w:pos="9360"/>
        </w:tabs>
        <w:spacing w:line="264" w:lineRule="auto"/>
        <w:ind w:left="357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Walden University, Minneapolis, MN</w:t>
      </w:r>
    </w:p>
    <w:p w14:paraId="3A78DD90" w14:textId="027EC9EC" w:rsidR="00794E85" w:rsidRPr="000223BC" w:rsidRDefault="00890C78" w:rsidP="00890C78">
      <w:pPr>
        <w:tabs>
          <w:tab w:val="right" w:pos="9360"/>
        </w:tabs>
        <w:spacing w:before="240" w:line="264" w:lineRule="auto"/>
        <w:rPr>
          <w:rFonts w:ascii="Cambria" w:hAnsi="Cambria"/>
          <w:b/>
          <w:color w:val="000000"/>
          <w:sz w:val="21"/>
          <w:szCs w:val="21"/>
        </w:rPr>
      </w:pPr>
      <w:r>
        <w:rPr>
          <w:rFonts w:ascii="Cambria" w:hAnsi="Cambria"/>
          <w:b/>
          <w:color w:val="000000"/>
          <w:sz w:val="21"/>
          <w:szCs w:val="21"/>
        </w:rPr>
        <w:t>Python Programming</w:t>
      </w:r>
      <w:r w:rsidR="009E27DC">
        <w:rPr>
          <w:rFonts w:ascii="Cambria" w:hAnsi="Cambria"/>
          <w:b/>
          <w:color w:val="000000"/>
          <w:sz w:val="21"/>
          <w:szCs w:val="21"/>
        </w:rPr>
        <w:t>, 2016</w:t>
      </w:r>
    </w:p>
    <w:p w14:paraId="79EF77A9" w14:textId="125ADDA5" w:rsidR="00890C78" w:rsidRDefault="00794E85" w:rsidP="00794E85">
      <w:pPr>
        <w:tabs>
          <w:tab w:val="right" w:pos="9360"/>
        </w:tabs>
        <w:spacing w:line="264" w:lineRule="auto"/>
        <w:ind w:left="357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Hackbright Academy, San Francisco, CA </w:t>
      </w:r>
    </w:p>
    <w:p w14:paraId="1F6F7B07" w14:textId="6B72EF52" w:rsidR="00890C78" w:rsidRPr="000223BC" w:rsidRDefault="00890C78" w:rsidP="00890C78">
      <w:pPr>
        <w:tabs>
          <w:tab w:val="right" w:pos="9360"/>
        </w:tabs>
        <w:spacing w:before="240" w:line="264" w:lineRule="auto"/>
        <w:rPr>
          <w:rFonts w:ascii="Cambria" w:hAnsi="Cambria"/>
          <w:b/>
          <w:color w:val="000000"/>
          <w:sz w:val="21"/>
          <w:szCs w:val="21"/>
        </w:rPr>
      </w:pPr>
      <w:r w:rsidRPr="000223BC">
        <w:rPr>
          <w:rFonts w:ascii="Cambria" w:hAnsi="Cambria"/>
          <w:b/>
          <w:color w:val="000000"/>
          <w:sz w:val="21"/>
          <w:szCs w:val="21"/>
        </w:rPr>
        <w:t xml:space="preserve">Bachelor of </w:t>
      </w:r>
      <w:r>
        <w:rPr>
          <w:rFonts w:ascii="Cambria" w:hAnsi="Cambria"/>
          <w:b/>
          <w:color w:val="000000"/>
          <w:sz w:val="21"/>
          <w:szCs w:val="21"/>
        </w:rPr>
        <w:t>Science</w:t>
      </w:r>
      <w:r w:rsidRPr="000223BC">
        <w:rPr>
          <w:rFonts w:ascii="Cambria" w:hAnsi="Cambria"/>
          <w:b/>
          <w:color w:val="000000"/>
          <w:sz w:val="21"/>
          <w:szCs w:val="21"/>
        </w:rPr>
        <w:t xml:space="preserve">, </w:t>
      </w:r>
      <w:r>
        <w:rPr>
          <w:rFonts w:ascii="Cambria" w:hAnsi="Cambria"/>
          <w:b/>
          <w:color w:val="000000"/>
          <w:sz w:val="21"/>
          <w:szCs w:val="21"/>
        </w:rPr>
        <w:t>Neurobiology, Physiology and Behavior</w:t>
      </w:r>
      <w:r w:rsidR="009E27DC">
        <w:rPr>
          <w:rFonts w:ascii="Cambria" w:hAnsi="Cambria"/>
          <w:b/>
          <w:color w:val="000000"/>
          <w:sz w:val="21"/>
          <w:szCs w:val="21"/>
        </w:rPr>
        <w:t>, 2010</w:t>
      </w:r>
      <w:r>
        <w:rPr>
          <w:rFonts w:ascii="Cambria" w:hAnsi="Cambria"/>
          <w:b/>
          <w:color w:val="000000"/>
          <w:sz w:val="21"/>
          <w:szCs w:val="21"/>
        </w:rPr>
        <w:t xml:space="preserve"> </w:t>
      </w:r>
    </w:p>
    <w:p w14:paraId="489BE365" w14:textId="55151130" w:rsidR="00890C78" w:rsidRPr="000223BC" w:rsidRDefault="00890C78" w:rsidP="00794E85">
      <w:pPr>
        <w:tabs>
          <w:tab w:val="right" w:pos="9360"/>
        </w:tabs>
        <w:spacing w:line="264" w:lineRule="auto"/>
        <w:ind w:left="357"/>
        <w:rPr>
          <w:rFonts w:ascii="Cambria" w:hAnsi="Cambria"/>
          <w:sz w:val="21"/>
          <w:szCs w:val="21"/>
        </w:rPr>
      </w:pPr>
      <w:r w:rsidRPr="000223BC">
        <w:rPr>
          <w:rFonts w:ascii="Cambria" w:hAnsi="Cambria"/>
          <w:sz w:val="21"/>
          <w:szCs w:val="21"/>
        </w:rPr>
        <w:t xml:space="preserve">University of California, </w:t>
      </w:r>
      <w:r>
        <w:rPr>
          <w:rFonts w:ascii="Cambria" w:hAnsi="Cambria"/>
          <w:sz w:val="21"/>
          <w:szCs w:val="21"/>
        </w:rPr>
        <w:t xml:space="preserve">Davis, </w:t>
      </w:r>
    </w:p>
    <w:p w14:paraId="4C412E05" w14:textId="727EF1DB" w:rsidR="00F56435" w:rsidRPr="000223BC" w:rsidRDefault="00F56435" w:rsidP="000223BC">
      <w:pPr>
        <w:tabs>
          <w:tab w:val="right" w:pos="9360"/>
        </w:tabs>
        <w:spacing w:before="240" w:line="264" w:lineRule="auto"/>
        <w:rPr>
          <w:rFonts w:ascii="Cambria" w:hAnsi="Cambria"/>
          <w:b/>
          <w:color w:val="000000"/>
          <w:sz w:val="21"/>
          <w:szCs w:val="21"/>
        </w:rPr>
      </w:pPr>
      <w:r w:rsidRPr="000223BC">
        <w:rPr>
          <w:rFonts w:ascii="Cambria" w:hAnsi="Cambria"/>
          <w:b/>
          <w:color w:val="000000"/>
          <w:sz w:val="21"/>
          <w:szCs w:val="21"/>
        </w:rPr>
        <w:t xml:space="preserve">Bachelor of Arts, </w:t>
      </w:r>
      <w:r w:rsidR="00890C78">
        <w:rPr>
          <w:rFonts w:ascii="Cambria" w:hAnsi="Cambria"/>
          <w:b/>
          <w:color w:val="000000"/>
          <w:sz w:val="21"/>
          <w:szCs w:val="21"/>
        </w:rPr>
        <w:t>Middle East South Asia Studies</w:t>
      </w:r>
      <w:r w:rsidR="009E27DC">
        <w:rPr>
          <w:rFonts w:ascii="Cambria" w:hAnsi="Cambria"/>
          <w:b/>
          <w:color w:val="000000"/>
          <w:sz w:val="21"/>
          <w:szCs w:val="21"/>
        </w:rPr>
        <w:t>, 2010</w:t>
      </w:r>
      <w:r w:rsidR="00890C78">
        <w:rPr>
          <w:rFonts w:ascii="Cambria" w:hAnsi="Cambria"/>
          <w:b/>
          <w:color w:val="000000"/>
          <w:sz w:val="21"/>
          <w:szCs w:val="21"/>
        </w:rPr>
        <w:t xml:space="preserve"> </w:t>
      </w:r>
    </w:p>
    <w:p w14:paraId="7B8F635C" w14:textId="4E8E6D17" w:rsidR="00F56435" w:rsidRPr="000223BC" w:rsidRDefault="00F56435" w:rsidP="005B0E3D">
      <w:pPr>
        <w:tabs>
          <w:tab w:val="right" w:pos="9360"/>
        </w:tabs>
        <w:spacing w:line="264" w:lineRule="auto"/>
        <w:ind w:left="357"/>
        <w:rPr>
          <w:rFonts w:ascii="Cambria" w:hAnsi="Cambria"/>
          <w:sz w:val="21"/>
          <w:szCs w:val="21"/>
        </w:rPr>
      </w:pPr>
      <w:r w:rsidRPr="000223BC">
        <w:rPr>
          <w:rFonts w:ascii="Cambria" w:hAnsi="Cambria"/>
          <w:sz w:val="21"/>
          <w:szCs w:val="21"/>
        </w:rPr>
        <w:t xml:space="preserve">University of California, </w:t>
      </w:r>
      <w:r w:rsidR="00890C78">
        <w:rPr>
          <w:rFonts w:ascii="Cambria" w:hAnsi="Cambria"/>
          <w:sz w:val="21"/>
          <w:szCs w:val="21"/>
        </w:rPr>
        <w:t>Davis, 2010</w:t>
      </w:r>
    </w:p>
    <w:p w14:paraId="15D64863" w14:textId="7061C317" w:rsidR="00FB5A98" w:rsidRPr="000223BC" w:rsidRDefault="00FB5A98" w:rsidP="0044085B">
      <w:pPr>
        <w:rPr>
          <w:rFonts w:ascii="Cambria" w:hAnsi="Cambria"/>
          <w:sz w:val="21"/>
          <w:szCs w:val="21"/>
        </w:rPr>
      </w:pPr>
    </w:p>
    <w:sectPr w:rsidR="00FB5A98" w:rsidRPr="000223BC" w:rsidSect="00B929C0">
      <w:type w:val="continuous"/>
      <w:pgSz w:w="12240" w:h="15840" w:code="1"/>
      <w:pgMar w:top="720" w:right="720" w:bottom="720" w:left="720" w:header="739" w:footer="47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14820" w14:textId="77777777" w:rsidR="00152B44" w:rsidRDefault="00152B44">
      <w:r>
        <w:separator/>
      </w:r>
    </w:p>
  </w:endnote>
  <w:endnote w:type="continuationSeparator" w:id="0">
    <w:p w14:paraId="3A050501" w14:textId="77777777" w:rsidR="00152B44" w:rsidRDefault="0015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B34A7" w14:textId="77777777" w:rsidR="00D8708E" w:rsidRPr="00B929C0" w:rsidRDefault="00D8708E" w:rsidP="003E5EE0">
    <w:pPr>
      <w:pStyle w:val="Footer"/>
      <w:jc w:val="right"/>
      <w:rPr>
        <w:rFonts w:ascii="Cambria" w:hAnsi="Cambria" w:cs="Arial"/>
        <w:i/>
        <w:sz w:val="20"/>
        <w:szCs w:val="20"/>
      </w:rPr>
    </w:pPr>
    <w:r w:rsidRPr="00B929C0">
      <w:rPr>
        <w:rFonts w:ascii="Cambria" w:hAnsi="Cambria" w:cs="Arial"/>
        <w:i/>
        <w:sz w:val="20"/>
        <w:szCs w:val="20"/>
      </w:rPr>
      <w:t>Continued...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D2872" w14:textId="77777777" w:rsidR="00152B44" w:rsidRDefault="00152B44">
      <w:r>
        <w:separator/>
      </w:r>
    </w:p>
  </w:footnote>
  <w:footnote w:type="continuationSeparator" w:id="0">
    <w:p w14:paraId="5A25FCFB" w14:textId="77777777" w:rsidR="00152B44" w:rsidRDefault="00152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8EB5C" w14:textId="55A2025A" w:rsidR="00D8708E" w:rsidRPr="00D0194E" w:rsidRDefault="008F5A0E" w:rsidP="00D0194E">
    <w:pPr>
      <w:pStyle w:val="Header"/>
      <w:pBdr>
        <w:bottom w:val="single" w:sz="8" w:space="3" w:color="auto"/>
      </w:pBdr>
      <w:jc w:val="center"/>
      <w:rPr>
        <w:rFonts w:ascii="Cambria" w:hAnsi="Cambria"/>
        <w:b/>
        <w:sz w:val="32"/>
      </w:rPr>
    </w:pPr>
    <w:r>
      <w:rPr>
        <w:rFonts w:ascii="Cambria" w:hAnsi="Cambria"/>
        <w:b/>
        <w:sz w:val="32"/>
      </w:rPr>
      <w:t>Abla Almoraissi</w:t>
    </w:r>
  </w:p>
  <w:p w14:paraId="3AAA1A17" w14:textId="77777777" w:rsidR="00D8708E" w:rsidRPr="000761B9" w:rsidRDefault="00D8708E" w:rsidP="00B929C0">
    <w:pPr>
      <w:pStyle w:val="Header"/>
      <w:spacing w:before="100" w:after="240"/>
      <w:jc w:val="center"/>
      <w:rPr>
        <w:rFonts w:ascii="Cambria" w:hAnsi="Cambria"/>
        <w:sz w:val="22"/>
      </w:rPr>
    </w:pPr>
    <w:r w:rsidRPr="000761B9">
      <w:rPr>
        <w:rFonts w:ascii="Cambria" w:hAnsi="Cambria"/>
        <w:sz w:val="22"/>
      </w:rPr>
      <w:t>Page Two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33394" w14:textId="77777777" w:rsidR="00D8708E" w:rsidRPr="00D0194E" w:rsidRDefault="00D8708E" w:rsidP="00AA70D8">
    <w:pPr>
      <w:pStyle w:val="Header"/>
      <w:pBdr>
        <w:bottom w:val="single" w:sz="8" w:space="3" w:color="auto"/>
      </w:pBdr>
      <w:jc w:val="center"/>
      <w:rPr>
        <w:rFonts w:ascii="Cambria" w:hAnsi="Cambria"/>
        <w:b/>
        <w:sz w:val="32"/>
      </w:rPr>
    </w:pPr>
    <w:r w:rsidRPr="00D0194E">
      <w:rPr>
        <w:rFonts w:ascii="Cambria" w:hAnsi="Cambria"/>
        <w:b/>
        <w:sz w:val="32"/>
      </w:rPr>
      <w:t xml:space="preserve">Hamzah Hararah </w:t>
    </w:r>
  </w:p>
  <w:p w14:paraId="558EA947" w14:textId="77777777" w:rsidR="00D8708E" w:rsidRPr="000761B9" w:rsidRDefault="00D8708E" w:rsidP="00AA70D8">
    <w:pPr>
      <w:pStyle w:val="Header"/>
      <w:spacing w:before="100" w:after="240"/>
      <w:jc w:val="center"/>
      <w:rPr>
        <w:rFonts w:ascii="Cambria" w:hAnsi="Cambria"/>
        <w:sz w:val="22"/>
      </w:rPr>
    </w:pPr>
    <w:r w:rsidRPr="000761B9">
      <w:rPr>
        <w:rFonts w:ascii="Cambria" w:hAnsi="Cambria"/>
        <w:sz w:val="22"/>
      </w:rPr>
      <w:t xml:space="preserve">Page </w:t>
    </w:r>
    <w:r>
      <w:rPr>
        <w:rFonts w:ascii="Cambria" w:hAnsi="Cambria"/>
        <w:sz w:val="22"/>
      </w:rPr>
      <w:t>Three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252"/>
    <w:multiLevelType w:val="hybridMultilevel"/>
    <w:tmpl w:val="69C87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246F6"/>
    <w:multiLevelType w:val="hybridMultilevel"/>
    <w:tmpl w:val="F8EAD940"/>
    <w:lvl w:ilvl="0" w:tplc="C7AED73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00364E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B90A2E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BEFD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3E2E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59C9D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34DE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8CDB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2CECD4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A3869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547"/>
        </w:tabs>
        <w:ind w:left="547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339"/>
        </w:tabs>
        <w:ind w:left="1339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3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02D99"/>
    <w:multiLevelType w:val="hybridMultilevel"/>
    <w:tmpl w:val="F3D4C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760AF3"/>
    <w:multiLevelType w:val="hybridMultilevel"/>
    <w:tmpl w:val="5C4A1DDC"/>
    <w:lvl w:ilvl="0" w:tplc="F07A361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73C66"/>
    <w:multiLevelType w:val="hybridMultilevel"/>
    <w:tmpl w:val="C456C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94D48"/>
    <w:multiLevelType w:val="hybridMultilevel"/>
    <w:tmpl w:val="3BFC9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9085C"/>
    <w:multiLevelType w:val="hybridMultilevel"/>
    <w:tmpl w:val="E086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20155"/>
    <w:multiLevelType w:val="hybridMultilevel"/>
    <w:tmpl w:val="A69C3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6610C3"/>
    <w:multiLevelType w:val="multilevel"/>
    <w:tmpl w:val="73D0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831C2A"/>
    <w:multiLevelType w:val="hybridMultilevel"/>
    <w:tmpl w:val="7E645A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8821E1"/>
    <w:multiLevelType w:val="multilevel"/>
    <w:tmpl w:val="B4E6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382F80"/>
    <w:multiLevelType w:val="multilevel"/>
    <w:tmpl w:val="E5BA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AB68DF"/>
    <w:multiLevelType w:val="hybridMultilevel"/>
    <w:tmpl w:val="1382B9B0"/>
    <w:lvl w:ilvl="0" w:tplc="B2E8E800">
      <w:start w:val="1"/>
      <w:numFmt w:val="bullet"/>
      <w:lvlText w:val=""/>
      <w:lvlJc w:val="left"/>
      <w:pPr>
        <w:tabs>
          <w:tab w:val="num" w:pos="547"/>
        </w:tabs>
        <w:ind w:left="547" w:hanging="360"/>
      </w:pPr>
      <w:rPr>
        <w:rFonts w:ascii="Wingdings" w:hAnsi="Wingdings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val="num" w:pos="1339"/>
        </w:tabs>
        <w:ind w:left="1339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Arial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Arial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25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512"/>
        </w:tabs>
        <w:ind w:left="1512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Arial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Arial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7" w15:restartNumberingAfterBreak="0">
    <w:nsid w:val="55EA3761"/>
    <w:multiLevelType w:val="hybridMultilevel"/>
    <w:tmpl w:val="747AF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55499C"/>
    <w:multiLevelType w:val="hybridMultilevel"/>
    <w:tmpl w:val="707A9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535535"/>
    <w:multiLevelType w:val="hybridMultilevel"/>
    <w:tmpl w:val="4FA02DF4"/>
    <w:lvl w:ilvl="0" w:tplc="4336CDF0">
      <w:start w:val="1"/>
      <w:numFmt w:val="bullet"/>
      <w:lvlText w:val="~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val="num" w:pos="1339"/>
        </w:tabs>
        <w:ind w:left="1339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Arial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Arial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32" w15:restartNumberingAfterBreak="0">
    <w:nsid w:val="63824881"/>
    <w:multiLevelType w:val="hybridMultilevel"/>
    <w:tmpl w:val="921E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571EAD"/>
    <w:multiLevelType w:val="hybridMultilevel"/>
    <w:tmpl w:val="1696FE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442C85"/>
    <w:multiLevelType w:val="multilevel"/>
    <w:tmpl w:val="6EE4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4C2129"/>
    <w:multiLevelType w:val="hybridMultilevel"/>
    <w:tmpl w:val="F198DAB6"/>
    <w:lvl w:ilvl="0" w:tplc="E8D0F4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16E66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984C0D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A3D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FE614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794E3D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12BF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0E0C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535EC8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E96680"/>
    <w:multiLevelType w:val="hybridMultilevel"/>
    <w:tmpl w:val="F656C6C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 w15:restartNumberingAfterBreak="0">
    <w:nsid w:val="7A933048"/>
    <w:multiLevelType w:val="hybridMultilevel"/>
    <w:tmpl w:val="FD66D3B6"/>
    <w:lvl w:ilvl="0" w:tplc="483CB85E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E027281"/>
    <w:multiLevelType w:val="hybridMultilevel"/>
    <w:tmpl w:val="2DB4A234"/>
    <w:lvl w:ilvl="0" w:tplc="5F6E79DA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FBEB6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22D841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3800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C472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4718B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3EAE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1026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63703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"/>
  </w:num>
  <w:num w:numId="3">
    <w:abstractNumId w:val="39"/>
  </w:num>
  <w:num w:numId="4">
    <w:abstractNumId w:val="17"/>
  </w:num>
  <w:num w:numId="5">
    <w:abstractNumId w:val="19"/>
  </w:num>
  <w:num w:numId="6">
    <w:abstractNumId w:val="4"/>
  </w:num>
  <w:num w:numId="7">
    <w:abstractNumId w:val="26"/>
  </w:num>
  <w:num w:numId="8">
    <w:abstractNumId w:val="6"/>
  </w:num>
  <w:num w:numId="9">
    <w:abstractNumId w:val="28"/>
  </w:num>
  <w:num w:numId="10">
    <w:abstractNumId w:val="20"/>
  </w:num>
  <w:num w:numId="11">
    <w:abstractNumId w:val="21"/>
  </w:num>
  <w:num w:numId="12">
    <w:abstractNumId w:val="25"/>
  </w:num>
  <w:num w:numId="13">
    <w:abstractNumId w:val="30"/>
  </w:num>
  <w:num w:numId="14">
    <w:abstractNumId w:val="15"/>
  </w:num>
  <w:num w:numId="15">
    <w:abstractNumId w:val="3"/>
  </w:num>
  <w:num w:numId="16">
    <w:abstractNumId w:val="14"/>
  </w:num>
  <w:num w:numId="17">
    <w:abstractNumId w:val="24"/>
  </w:num>
  <w:num w:numId="18">
    <w:abstractNumId w:val="38"/>
  </w:num>
  <w:num w:numId="19">
    <w:abstractNumId w:val="16"/>
  </w:num>
  <w:num w:numId="20">
    <w:abstractNumId w:val="8"/>
  </w:num>
  <w:num w:numId="21">
    <w:abstractNumId w:val="2"/>
  </w:num>
  <w:num w:numId="22">
    <w:abstractNumId w:val="31"/>
  </w:num>
  <w:num w:numId="23">
    <w:abstractNumId w:val="37"/>
  </w:num>
  <w:num w:numId="24">
    <w:abstractNumId w:val="18"/>
  </w:num>
  <w:num w:numId="25">
    <w:abstractNumId w:val="33"/>
  </w:num>
  <w:num w:numId="26">
    <w:abstractNumId w:val="22"/>
  </w:num>
  <w:num w:numId="27">
    <w:abstractNumId w:val="23"/>
  </w:num>
  <w:num w:numId="28">
    <w:abstractNumId w:val="34"/>
  </w:num>
  <w:num w:numId="29">
    <w:abstractNumId w:val="32"/>
  </w:num>
  <w:num w:numId="30">
    <w:abstractNumId w:val="13"/>
  </w:num>
  <w:num w:numId="31">
    <w:abstractNumId w:val="0"/>
  </w:num>
  <w:num w:numId="32">
    <w:abstractNumId w:val="10"/>
  </w:num>
  <w:num w:numId="33">
    <w:abstractNumId w:val="12"/>
  </w:num>
  <w:num w:numId="34">
    <w:abstractNumId w:val="9"/>
  </w:num>
  <w:num w:numId="35">
    <w:abstractNumId w:val="29"/>
  </w:num>
  <w:num w:numId="36">
    <w:abstractNumId w:val="27"/>
  </w:num>
  <w:num w:numId="37">
    <w:abstractNumId w:val="11"/>
  </w:num>
  <w:num w:numId="38">
    <w:abstractNumId w:val="7"/>
  </w:num>
  <w:num w:numId="39">
    <w:abstractNumId w:val="36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removePersonalInformation/>
  <w:removeDateAndTime/>
  <w:embedSystemFonts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Q0sTQ0NjYwNbe0sDBX0lEKTi0uzszPAykwqgUAz1gk7SwAAAA="/>
  </w:docVars>
  <w:rsids>
    <w:rsidRoot w:val="002E48C6"/>
    <w:rsid w:val="00002735"/>
    <w:rsid w:val="00007995"/>
    <w:rsid w:val="0001458B"/>
    <w:rsid w:val="000223BC"/>
    <w:rsid w:val="00036951"/>
    <w:rsid w:val="00043D2D"/>
    <w:rsid w:val="00045580"/>
    <w:rsid w:val="00046724"/>
    <w:rsid w:val="00067840"/>
    <w:rsid w:val="0007454F"/>
    <w:rsid w:val="000761B9"/>
    <w:rsid w:val="000B3F94"/>
    <w:rsid w:val="000B4FC5"/>
    <w:rsid w:val="000B76E9"/>
    <w:rsid w:val="000C6550"/>
    <w:rsid w:val="000D6739"/>
    <w:rsid w:val="00105CD5"/>
    <w:rsid w:val="0011376D"/>
    <w:rsid w:val="00120AB0"/>
    <w:rsid w:val="001256E9"/>
    <w:rsid w:val="00126F11"/>
    <w:rsid w:val="00136289"/>
    <w:rsid w:val="00136A40"/>
    <w:rsid w:val="00137E5E"/>
    <w:rsid w:val="00140B61"/>
    <w:rsid w:val="00152B44"/>
    <w:rsid w:val="00197286"/>
    <w:rsid w:val="00197EF7"/>
    <w:rsid w:val="001A121C"/>
    <w:rsid w:val="001A45DC"/>
    <w:rsid w:val="001A612C"/>
    <w:rsid w:val="001A7EEF"/>
    <w:rsid w:val="001B318F"/>
    <w:rsid w:val="001C03C6"/>
    <w:rsid w:val="001C5C46"/>
    <w:rsid w:val="001C7BE6"/>
    <w:rsid w:val="001D5BE9"/>
    <w:rsid w:val="001D7B6B"/>
    <w:rsid w:val="001E666E"/>
    <w:rsid w:val="001F5E89"/>
    <w:rsid w:val="002204DE"/>
    <w:rsid w:val="00240A5E"/>
    <w:rsid w:val="002510BD"/>
    <w:rsid w:val="00265835"/>
    <w:rsid w:val="002B4BBE"/>
    <w:rsid w:val="002C0A03"/>
    <w:rsid w:val="002C5B98"/>
    <w:rsid w:val="002E48C6"/>
    <w:rsid w:val="002E5B29"/>
    <w:rsid w:val="002F0FF9"/>
    <w:rsid w:val="003035A0"/>
    <w:rsid w:val="00303AE9"/>
    <w:rsid w:val="00305B5C"/>
    <w:rsid w:val="00316799"/>
    <w:rsid w:val="00321DAC"/>
    <w:rsid w:val="00325DA6"/>
    <w:rsid w:val="00326340"/>
    <w:rsid w:val="00333A45"/>
    <w:rsid w:val="0035280F"/>
    <w:rsid w:val="00352F87"/>
    <w:rsid w:val="003666BF"/>
    <w:rsid w:val="00372059"/>
    <w:rsid w:val="003769AD"/>
    <w:rsid w:val="00377ED0"/>
    <w:rsid w:val="003937A5"/>
    <w:rsid w:val="003A149E"/>
    <w:rsid w:val="003B32D4"/>
    <w:rsid w:val="003B545C"/>
    <w:rsid w:val="003C4F9D"/>
    <w:rsid w:val="003E399E"/>
    <w:rsid w:val="003E5EE0"/>
    <w:rsid w:val="00403C78"/>
    <w:rsid w:val="004212CB"/>
    <w:rsid w:val="00427E63"/>
    <w:rsid w:val="0044085B"/>
    <w:rsid w:val="00443C86"/>
    <w:rsid w:val="00453485"/>
    <w:rsid w:val="00464BA7"/>
    <w:rsid w:val="0048446D"/>
    <w:rsid w:val="00484AF7"/>
    <w:rsid w:val="00492B91"/>
    <w:rsid w:val="0049577C"/>
    <w:rsid w:val="00495A02"/>
    <w:rsid w:val="004A016F"/>
    <w:rsid w:val="004A5018"/>
    <w:rsid w:val="004A5FCA"/>
    <w:rsid w:val="004A68B3"/>
    <w:rsid w:val="004B67A6"/>
    <w:rsid w:val="004B70D4"/>
    <w:rsid w:val="004B7357"/>
    <w:rsid w:val="004E5A5D"/>
    <w:rsid w:val="004E6B84"/>
    <w:rsid w:val="004E741F"/>
    <w:rsid w:val="004E78E9"/>
    <w:rsid w:val="004E7C4F"/>
    <w:rsid w:val="00500208"/>
    <w:rsid w:val="005224AB"/>
    <w:rsid w:val="00546F46"/>
    <w:rsid w:val="005645BD"/>
    <w:rsid w:val="00564F3C"/>
    <w:rsid w:val="0056543F"/>
    <w:rsid w:val="005A7E7A"/>
    <w:rsid w:val="005B0E3D"/>
    <w:rsid w:val="005C674F"/>
    <w:rsid w:val="005D4438"/>
    <w:rsid w:val="005E3809"/>
    <w:rsid w:val="005E42C0"/>
    <w:rsid w:val="005E6B6B"/>
    <w:rsid w:val="0060023B"/>
    <w:rsid w:val="006327C8"/>
    <w:rsid w:val="0064612B"/>
    <w:rsid w:val="00655B31"/>
    <w:rsid w:val="00671474"/>
    <w:rsid w:val="00671631"/>
    <w:rsid w:val="006734C5"/>
    <w:rsid w:val="00673960"/>
    <w:rsid w:val="006A06E8"/>
    <w:rsid w:val="006A57EA"/>
    <w:rsid w:val="006A6EFF"/>
    <w:rsid w:val="006B1EA0"/>
    <w:rsid w:val="006C1364"/>
    <w:rsid w:val="006C33B1"/>
    <w:rsid w:val="006C6561"/>
    <w:rsid w:val="006D662F"/>
    <w:rsid w:val="006F30CC"/>
    <w:rsid w:val="0072649C"/>
    <w:rsid w:val="007321C7"/>
    <w:rsid w:val="007433EE"/>
    <w:rsid w:val="00772A77"/>
    <w:rsid w:val="00776889"/>
    <w:rsid w:val="00794E85"/>
    <w:rsid w:val="007962DE"/>
    <w:rsid w:val="007A77AF"/>
    <w:rsid w:val="007B27A6"/>
    <w:rsid w:val="007F14D6"/>
    <w:rsid w:val="007F2C14"/>
    <w:rsid w:val="008043BB"/>
    <w:rsid w:val="00813F65"/>
    <w:rsid w:val="00835B6B"/>
    <w:rsid w:val="0084771E"/>
    <w:rsid w:val="00850185"/>
    <w:rsid w:val="008736DE"/>
    <w:rsid w:val="00890C78"/>
    <w:rsid w:val="00893BCF"/>
    <w:rsid w:val="008961C8"/>
    <w:rsid w:val="00896DEB"/>
    <w:rsid w:val="008975B2"/>
    <w:rsid w:val="008A09EE"/>
    <w:rsid w:val="008A7F67"/>
    <w:rsid w:val="008B02CE"/>
    <w:rsid w:val="008B0549"/>
    <w:rsid w:val="008B3502"/>
    <w:rsid w:val="008B796A"/>
    <w:rsid w:val="008C03E0"/>
    <w:rsid w:val="008C511F"/>
    <w:rsid w:val="008D7F71"/>
    <w:rsid w:val="008F08CB"/>
    <w:rsid w:val="008F5A0E"/>
    <w:rsid w:val="00912E48"/>
    <w:rsid w:val="00976277"/>
    <w:rsid w:val="00996170"/>
    <w:rsid w:val="009B37FB"/>
    <w:rsid w:val="009B6693"/>
    <w:rsid w:val="009C5411"/>
    <w:rsid w:val="009D2F8C"/>
    <w:rsid w:val="009D59DB"/>
    <w:rsid w:val="009E27DC"/>
    <w:rsid w:val="00A0326C"/>
    <w:rsid w:val="00A03887"/>
    <w:rsid w:val="00A13654"/>
    <w:rsid w:val="00A32C3E"/>
    <w:rsid w:val="00A32CEE"/>
    <w:rsid w:val="00A3626E"/>
    <w:rsid w:val="00A366C1"/>
    <w:rsid w:val="00A50BF1"/>
    <w:rsid w:val="00A7356A"/>
    <w:rsid w:val="00A92F06"/>
    <w:rsid w:val="00A932EC"/>
    <w:rsid w:val="00A94384"/>
    <w:rsid w:val="00A96AEC"/>
    <w:rsid w:val="00A97837"/>
    <w:rsid w:val="00AA70D8"/>
    <w:rsid w:val="00AB3204"/>
    <w:rsid w:val="00B06553"/>
    <w:rsid w:val="00B14BFA"/>
    <w:rsid w:val="00B15043"/>
    <w:rsid w:val="00B32168"/>
    <w:rsid w:val="00B872F7"/>
    <w:rsid w:val="00B929C0"/>
    <w:rsid w:val="00B94DB8"/>
    <w:rsid w:val="00B95100"/>
    <w:rsid w:val="00BB5C84"/>
    <w:rsid w:val="00BC460B"/>
    <w:rsid w:val="00BD0AB6"/>
    <w:rsid w:val="00BD5CBC"/>
    <w:rsid w:val="00BE4CAB"/>
    <w:rsid w:val="00BF07FC"/>
    <w:rsid w:val="00C14C4C"/>
    <w:rsid w:val="00C163E8"/>
    <w:rsid w:val="00C2339C"/>
    <w:rsid w:val="00C40FBA"/>
    <w:rsid w:val="00C47DAE"/>
    <w:rsid w:val="00C56960"/>
    <w:rsid w:val="00C7150A"/>
    <w:rsid w:val="00C71F30"/>
    <w:rsid w:val="00C80F20"/>
    <w:rsid w:val="00C812AE"/>
    <w:rsid w:val="00C8627A"/>
    <w:rsid w:val="00C86805"/>
    <w:rsid w:val="00C91E9F"/>
    <w:rsid w:val="00CA5A49"/>
    <w:rsid w:val="00CC1FA4"/>
    <w:rsid w:val="00CD680B"/>
    <w:rsid w:val="00CE0399"/>
    <w:rsid w:val="00CF25FA"/>
    <w:rsid w:val="00CF3E71"/>
    <w:rsid w:val="00D0194E"/>
    <w:rsid w:val="00D028BC"/>
    <w:rsid w:val="00D14D53"/>
    <w:rsid w:val="00D236C4"/>
    <w:rsid w:val="00D23CAE"/>
    <w:rsid w:val="00D54DB9"/>
    <w:rsid w:val="00D64368"/>
    <w:rsid w:val="00D76EAC"/>
    <w:rsid w:val="00D841F1"/>
    <w:rsid w:val="00D8708E"/>
    <w:rsid w:val="00DA5137"/>
    <w:rsid w:val="00DA7908"/>
    <w:rsid w:val="00DC4FB4"/>
    <w:rsid w:val="00DD2103"/>
    <w:rsid w:val="00DD4962"/>
    <w:rsid w:val="00DD5F88"/>
    <w:rsid w:val="00DD6F03"/>
    <w:rsid w:val="00DF46ED"/>
    <w:rsid w:val="00E04F79"/>
    <w:rsid w:val="00E1188E"/>
    <w:rsid w:val="00E2662B"/>
    <w:rsid w:val="00E26A2B"/>
    <w:rsid w:val="00E3205F"/>
    <w:rsid w:val="00E327BE"/>
    <w:rsid w:val="00E36B20"/>
    <w:rsid w:val="00E56F58"/>
    <w:rsid w:val="00E621F4"/>
    <w:rsid w:val="00E71E58"/>
    <w:rsid w:val="00E94925"/>
    <w:rsid w:val="00E9614F"/>
    <w:rsid w:val="00EB17D8"/>
    <w:rsid w:val="00EC4537"/>
    <w:rsid w:val="00EC5343"/>
    <w:rsid w:val="00ED38A6"/>
    <w:rsid w:val="00EE0839"/>
    <w:rsid w:val="00EE63B0"/>
    <w:rsid w:val="00EF454C"/>
    <w:rsid w:val="00F14287"/>
    <w:rsid w:val="00F15A62"/>
    <w:rsid w:val="00F2743C"/>
    <w:rsid w:val="00F27826"/>
    <w:rsid w:val="00F4203A"/>
    <w:rsid w:val="00F56435"/>
    <w:rsid w:val="00F818D0"/>
    <w:rsid w:val="00F841C7"/>
    <w:rsid w:val="00F8626C"/>
    <w:rsid w:val="00FA006B"/>
    <w:rsid w:val="00FB5A98"/>
    <w:rsid w:val="00FF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FF1C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056C5"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C59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A7356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7356A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rsid w:val="001A45DC"/>
    <w:rPr>
      <w:sz w:val="16"/>
      <w:szCs w:val="16"/>
    </w:rPr>
  </w:style>
  <w:style w:type="paragraph" w:styleId="CommentText">
    <w:name w:val="annotation text"/>
    <w:basedOn w:val="Normal"/>
    <w:link w:val="CommentTextChar"/>
    <w:rsid w:val="001A45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A45DC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1A45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A45DC"/>
    <w:rPr>
      <w:b/>
      <w:bCs/>
      <w:lang w:bidi="ar-SA"/>
    </w:rPr>
  </w:style>
  <w:style w:type="paragraph" w:styleId="Revision">
    <w:name w:val="Revision"/>
    <w:hidden/>
    <w:uiPriority w:val="99"/>
    <w:semiHidden/>
    <w:rsid w:val="001A45DC"/>
    <w:rPr>
      <w:sz w:val="24"/>
      <w:szCs w:val="24"/>
    </w:rPr>
  </w:style>
  <w:style w:type="character" w:styleId="Hyperlink">
    <w:name w:val="Hyperlink"/>
    <w:basedOn w:val="DefaultParagraphFont"/>
    <w:rsid w:val="008501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194E"/>
    <w:pPr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ProfessionalExperienceDuties">
    <w:name w:val="Professional Experience Duties"/>
    <w:basedOn w:val="Normal"/>
    <w:qFormat/>
    <w:rsid w:val="008736DE"/>
    <w:pPr>
      <w:spacing w:before="80" w:line="264" w:lineRule="auto"/>
      <w:jc w:val="both"/>
    </w:pPr>
    <w:rPr>
      <w:rFonts w:asciiTheme="minorHAnsi" w:hAnsiTheme="minorHAnsi"/>
      <w:sz w:val="20"/>
      <w:szCs w:val="22"/>
    </w:rPr>
  </w:style>
  <w:style w:type="paragraph" w:styleId="PlainText">
    <w:name w:val="Plain Text"/>
    <w:basedOn w:val="Normal"/>
    <w:link w:val="PlainTextChar"/>
    <w:semiHidden/>
    <w:unhideWhenUsed/>
    <w:rsid w:val="00F56435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F5643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30E91A-BCF4-7A41-A883-13C3A3D66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Hamzah Hararah's Standard Resume</vt:lpstr>
    </vt:vector>
  </TitlesOfParts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Hamzah Hararah's Standard Resume</dc:title>
  <dc:creator/>
  <cp:lastModifiedBy/>
  <cp:revision>1</cp:revision>
  <dcterms:created xsi:type="dcterms:W3CDTF">2021-03-17T17:10:00Z</dcterms:created>
  <dcterms:modified xsi:type="dcterms:W3CDTF">2021-03-17T22:04:00Z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tefo4pr-v1</vt:lpwstr>
  </property>
  <property fmtid="{D5CDD505-2E9C-101B-9397-08002B2CF9AE}" pid="3" name="tal_id">
    <vt:lpwstr>5ca6e56c32f3c442fd2a00663ec7d0df</vt:lpwstr>
  </property>
</Properties>
</file>