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ins w:id="1" w:author="Anna Maria Hatland" w:date="2025-09-27T17:36:00Z" w16du:dateUtc="2025-09-27T15:36:00Z">
                <w:rPr>
                  <w:rFonts w:ascii="Cambria Math" w:hAnsi="Cambria Math"/>
                  <w:i/>
                  <w:sz w:val="24"/>
                  <w:szCs w:val="24"/>
                </w:rPr>
              </w:ins>
            </m:ctrlPr>
          </m:dPr>
          <m:e>
            <m:f>
              <m:fPr>
                <m:ctrlPr>
                  <w:ins w:id="2" w:author="Anna Maria Hatland" w:date="2025-09-27T17:36:00Z" w16du:dateUtc="2025-09-27T15:36:00Z">
                    <w:rPr>
                      <w:rFonts w:ascii="Cambria Math" w:hAnsi="Cambria Math"/>
                      <w:i/>
                      <w:sz w:val="24"/>
                      <w:szCs w:val="24"/>
                    </w:rPr>
                  </w:ins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A2D426D" w:rsidR="00EB3E3A" w:rsidRDefault="00EB3E3A" w:rsidP="00EB3E3A">
      <w:pPr>
        <w:pStyle w:val="Heading2"/>
      </w:pPr>
      <w:r>
        <w:t>Mixed Model</w:t>
      </w:r>
      <w:r w:rsidR="00121F0B">
        <w:t xml:space="preserve"> Evaluation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3" w:name="_Ref207049188"/>
      <w:r w:rsidRPr="005D3AB6">
        <w:rPr>
          <w:color w:val="auto"/>
          <w:sz w:val="22"/>
          <w:szCs w:val="22"/>
        </w:rPr>
        <w:t>Equation</w:t>
      </w:r>
      <w:bookmarkEnd w:id="3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ins w:id="4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ins w:id="5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ins w:id="6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ins w:id="7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ins w:id="8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ins w:id="9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sSub>
              <m:sSubPr>
                <m:ctrlPr>
                  <w:ins w:id="10" w:author="Anna Maria Hatland" w:date="2025-09-27T17:36:00Z" w16du:dateUtc="2025-09-27T15:36:00Z">
                    <w:rPr>
                      <w:rFonts w:ascii="Cambria Math" w:hAnsi="Cambria Math"/>
                      <w:color w:val="auto"/>
                      <w:sz w:val="22"/>
                      <w:szCs w:val="22"/>
                    </w:rPr>
                  </w:ins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ins w:id="11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ins w:id="12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ins w:id="13" w:author="Anna Maria Hatland" w:date="2025-09-27T17:36:00Z" w16du:dateUtc="2025-09-27T15:36:00Z">
                <w:rPr>
                  <w:rFonts w:ascii="Cambria Math" w:hAnsi="Cambria Math"/>
                  <w:color w:val="auto"/>
                  <w:sz w:val="22"/>
                  <w:szCs w:val="22"/>
                </w:rPr>
              </w:ins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3FF54811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ins w:id="14" w:author="Anna Maria Hatland" w:date="2025-09-27T17:36:00Z" w16du:dateUtc="2025-09-27T15:36:00Z">
                <w:rPr>
                  <w:rFonts w:ascii="Cambria Math" w:hAnsi="Cambria Math"/>
                </w:rPr>
              </w:ins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ins w:id="15" w:author="Anna Maria Hatland" w:date="2025-09-27T17:36:00Z" w16du:dateUtc="2025-09-27T15:36:00Z">
                <w:rPr>
                  <w:rFonts w:ascii="Cambria Math" w:hAnsi="Cambria Math"/>
                </w:rPr>
              </w:ins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ins w:id="16" w:author="Anna Maria Hatland" w:date="2025-09-27T17:36:00Z" w16du:dateUtc="2025-09-27T15:36:00Z">
                <w:rPr>
                  <w:rFonts w:ascii="Cambria Math" w:hAnsi="Cambria Math"/>
                </w:rPr>
              </w:ins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ins w:id="17" w:author="Anna Maria Hatland" w:date="2025-09-27T17:36:00Z" w16du:dateUtc="2025-09-27T15:36:00Z">
                <w:rPr>
                  <w:rFonts w:ascii="Cambria Math" w:hAnsi="Cambria Math"/>
                </w:rPr>
              </w:ins>
            </m:ctrlPr>
          </m:sSubPr>
          <m:e>
            <m:sSub>
              <m:sSubPr>
                <m:ctrlPr>
                  <w:ins w:id="18" w:author="Anna Maria Hatland" w:date="2025-09-27T17:36:00Z" w16du:dateUtc="2025-09-27T15:36:00Z">
                    <w:rPr>
                      <w:rFonts w:ascii="Cambria Math" w:hAnsi="Cambria Math"/>
                    </w:rPr>
                  </w:ins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 xml:space="preserve">ficient from the DAG, 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_Ref207049126 \r \h  \* MERGEFORMAT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2.2.2.1</w:t>
      </w:r>
      <w:r>
        <w:rPr>
          <w:rFonts w:eastAsiaTheme="minorEastAsia" w:cstheme="minorHAnsi"/>
        </w:rPr>
        <w:fldChar w:fldCharType="end"/>
      </w:r>
      <w:r w:rsidRPr="00C12AD7">
        <w:rPr>
          <w:rFonts w:eastAsiaTheme="minorEastAsia" w:cstheme="minorHAnsi"/>
        </w:rPr>
        <w:t xml:space="preserve">. The term </w:t>
      </w:r>
      <m:oMath>
        <m:sSub>
          <m:sSubPr>
            <m:ctrlPr>
              <w:ins w:id="19" w:author="Anna Maria Hatland" w:date="2025-09-27T17:36:00Z" w16du:dateUtc="2025-09-27T15:36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531FB184" w14:textId="77777777" w:rsidR="008E1CB9" w:rsidRDefault="008E1CB9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48EAC569" w14:textId="33FCE9ED" w:rsidR="00763287" w:rsidRDefault="00432B42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>For simplicity,</w:t>
      </w:r>
      <w:r w:rsidR="00763287">
        <w:rPr>
          <w:rFonts w:eastAsiaTheme="minorEastAsia" w:cstheme="minorHAnsi"/>
        </w:rPr>
        <w:t xml:space="preserve"> </w:t>
      </w:r>
      <w:r w:rsidR="008E1CB9">
        <w:rPr>
          <w:rFonts w:eastAsiaTheme="minorEastAsia" w:cstheme="minorHAnsi"/>
        </w:rPr>
        <w:t xml:space="preserve">only </w:t>
      </w:r>
      <w:r w:rsidR="00763287">
        <w:rPr>
          <w:rFonts w:eastAsiaTheme="minorEastAsia" w:cstheme="minorHAnsi"/>
        </w:rPr>
        <w:t>the contaminants with significant single predictors and the lowest location var</w:t>
      </w:r>
      <w:r>
        <w:rPr>
          <w:rFonts w:eastAsiaTheme="minorEastAsia" w:cstheme="minorHAnsi"/>
        </w:rPr>
        <w:t>iation are displayed in this study (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_Ref208088126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t>Figure S</w:t>
      </w:r>
      <w:r>
        <w:rPr>
          <w:noProof/>
        </w:rPr>
        <w:t>4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 xml:space="preserve"> and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_Ref208088129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t>Figure S</w:t>
      </w:r>
      <w:r>
        <w:rPr>
          <w:noProof/>
        </w:rPr>
        <w:t>5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>).</w:t>
      </w:r>
      <w:r w:rsidR="00F543D9">
        <w:rPr>
          <w:rFonts w:eastAsiaTheme="minorEastAsia" w:cstheme="minorHAnsi"/>
        </w:rPr>
        <w:t xml:space="preserve"> This is due to the mixed model </w:t>
      </w:r>
      <w:r w:rsidR="004A3E14">
        <w:rPr>
          <w:rFonts w:eastAsiaTheme="minorEastAsia" w:cstheme="minorHAnsi"/>
        </w:rPr>
        <w:t>results suggesting</w:t>
      </w:r>
      <w:r w:rsidR="00F543D9">
        <w:rPr>
          <w:rFonts w:eastAsiaTheme="minorEastAsia" w:cstheme="minorHAnsi"/>
        </w:rPr>
        <w:t xml:space="preserve"> these predictors </w:t>
      </w:r>
      <w:r w:rsidR="004A3E14">
        <w:rPr>
          <w:rFonts w:eastAsiaTheme="minorEastAsia" w:cstheme="minorHAnsi"/>
        </w:rPr>
        <w:t>to be</w:t>
      </w:r>
      <w:r w:rsidR="00ED1E79">
        <w:rPr>
          <w:rFonts w:eastAsiaTheme="minorEastAsia" w:cstheme="minorHAnsi"/>
        </w:rPr>
        <w:t xml:space="preserve"> the most</w:t>
      </w:r>
      <w:r w:rsidR="00F543D9">
        <w:rPr>
          <w:rFonts w:eastAsiaTheme="minorEastAsia" w:cstheme="minorHAnsi"/>
        </w:rPr>
        <w:t xml:space="preserve"> generali</w:t>
      </w:r>
      <w:r w:rsidR="00ED1E79">
        <w:rPr>
          <w:rFonts w:eastAsiaTheme="minorEastAsia" w:cstheme="minorHAnsi"/>
        </w:rPr>
        <w:t>zable</w:t>
      </w:r>
      <w:r w:rsidR="0005514F">
        <w:rPr>
          <w:rFonts w:eastAsiaTheme="minorEastAsia" w:cstheme="minorHAnsi"/>
        </w:rPr>
        <w:t>, as outlined in the article</w:t>
      </w:r>
      <w:r w:rsidR="00ED1E79">
        <w:rPr>
          <w:rFonts w:eastAsiaTheme="minorEastAsia" w:cstheme="minorHAnsi"/>
        </w:rPr>
        <w:t>.</w:t>
      </w:r>
    </w:p>
    <w:p w14:paraId="419F4ED0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7CB0C87A" w:rsidR="000E1F23" w:rsidRDefault="007C3428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As outlined in chapter </w:t>
      </w:r>
      <w:r w:rsidR="00F26E16">
        <w:t>2.2.2.2, 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77777777" w:rsidR="000E1F23" w:rsidRDefault="000E1F23">
      <w:pPr>
        <w:rPr>
          <w:rFonts w:eastAsiaTheme="minorEastAsia" w:cstheme="minorHAnsi"/>
        </w:rPr>
      </w:pPr>
      <w:r>
        <w:rPr>
          <w:rFonts w:eastAsiaTheme="minorEastAsia" w:cstheme="minorHAnsi"/>
        </w:rPr>
        <w:br w:type="page"/>
      </w: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w:lastRenderedPageBreak/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77777777" w:rsidR="00EB3E3A" w:rsidRDefault="00EB3E3A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 xml:space="preserve">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_Ref207049980 \r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2.2.2.2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>, marginal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and conditional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</w:t>
      </w:r>
      <w:r>
        <w:t>estimates the data variation of the predictor variables, and the predictor variables and the random variable combined.</w:t>
      </w:r>
    </w:p>
    <w:p w14:paraId="21427664" w14:textId="25FD43EA" w:rsidR="00EB3E3A" w:rsidRDefault="00EB3E3A" w:rsidP="00EB3E3A">
      <w:pPr>
        <w:spacing w:line="360" w:lineRule="auto"/>
        <w:contextualSpacing/>
        <w:jc w:val="both"/>
      </w:pPr>
      <w:r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2</w:t>
      </w:r>
      <w:r>
        <w:fldChar w:fldCharType="end"/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3</w:t>
      </w:r>
      <w:r>
        <w:fldChar w:fldCharType="end"/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0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0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ins w:id="21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ins w:id="22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fPr>
          <m:num>
            <m:sSubSup>
              <m:sSubSupPr>
                <m:ctrlPr>
                  <w:ins w:id="23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ins w:id="24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ins w:id="25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ins w:id="26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ins w:id="27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28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8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ins w:id="29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ins w:id="30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fPr>
          <m:num>
            <m:sSubSup>
              <m:sSubSupPr>
                <m:ctrlPr>
                  <w:ins w:id="31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ins w:id="32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ins w:id="33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ins w:id="34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ins w:id="35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ins w:id="36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ins w:id="37" w:author="Anna Maria Hatland" w:date="2025-09-27T17:36:00Z" w16du:dateUtc="2025-09-27T15:36:00Z">
                    <w:rPr>
                      <w:rFonts w:ascii="Cambria Math" w:eastAsiaTheme="minorEastAsia" w:hAnsi="Cambria Math" w:cstheme="minorHAnsi"/>
                      <w:i/>
                    </w:rPr>
                  </w:ins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743E0ACF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ins w:id="38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ins w:id="39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ins w:id="40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ins w:id="41" w:author="Anna Maria Hatland" w:date="2025-09-27T17:36:00Z" w16du:dateUtc="2025-09-27T15:36:00Z">
                <w:rPr>
                  <w:rFonts w:ascii="Cambria Math" w:eastAsiaTheme="minorEastAsia" w:hAnsi="Cambria Math" w:cstheme="minorHAnsi"/>
                  <w:i/>
                </w:rPr>
              </w:ins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6D746DC8" w14:textId="55123E14" w:rsidR="007C1B4F" w:rsidRDefault="007C1B4F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436B7FC" w14:textId="77777777" w:rsidR="00E43E08" w:rsidRPr="00E43E08" w:rsidRDefault="00E43E08" w:rsidP="00E43E08"/>
    <w:p w14:paraId="5CBF3EFE" w14:textId="77777777" w:rsidR="00F9000F" w:rsidRDefault="004A2C61" w:rsidP="00F9000F">
      <w:pPr>
        <w:pStyle w:val="Heading2"/>
      </w:pPr>
      <w:r>
        <w:t xml:space="preserve">Dilution of </w:t>
      </w:r>
      <w:r w:rsidR="00F9000F">
        <w:t>Ammonium-N</w:t>
      </w:r>
    </w:p>
    <w:p w14:paraId="53D1B0D2" w14:textId="09DAC01C" w:rsidR="00F9000F" w:rsidRDefault="00A54CEE" w:rsidP="00632174">
      <w:pPr>
        <w:spacing w:line="360" w:lineRule="auto"/>
        <w:jc w:val="both"/>
      </w:pPr>
      <w:r>
        <w:t>In addition to what is</w:t>
      </w:r>
      <w:r w:rsidR="00F9000F">
        <w:t xml:space="preserve"> </w:t>
      </w:r>
      <w:r w:rsidR="00BC5471">
        <w:t xml:space="preserve">outlined in chapter 3.2.2.4, </w:t>
      </w:r>
      <w:r w:rsidR="005A5F61">
        <w:t>the data (not shown here) suggests an</w:t>
      </w:r>
      <w:r w:rsidR="00A15356">
        <w:t xml:space="preserve"> increased </w:t>
      </w:r>
      <w:r w:rsidR="00932E0E">
        <w:t xml:space="preserve">treatment </w:t>
      </w:r>
      <w:r>
        <w:t xml:space="preserve">difference </w:t>
      </w:r>
      <w:r w:rsidR="00932E0E">
        <w:t>with increasing maturity</w:t>
      </w:r>
      <w:r w:rsidR="00467F18">
        <w:t xml:space="preserve">, hence treatment of ammonium-N possibly improves with time (although relationship was not found significant). </w:t>
      </w:r>
      <w:r w:rsidR="00932E0E">
        <w:t xml:space="preserve"> </w:t>
      </w:r>
      <w:r w:rsidR="00792E8E">
        <w:t xml:space="preserve">Moreover, precipitation </w:t>
      </w:r>
      <w:r w:rsidR="00417BD0">
        <w:t xml:space="preserve">in this </w:t>
      </w:r>
      <w:r w:rsidR="00792E8E">
        <w:t>data</w:t>
      </w:r>
      <w:r w:rsidR="00417BD0">
        <w:t>set</w:t>
      </w:r>
      <w:r w:rsidR="00792E8E">
        <w:t xml:space="preserve"> ne</w:t>
      </w:r>
      <w:r w:rsidR="00166859">
        <w:t>eds to be assessed with care</w:t>
      </w:r>
      <w:r w:rsidR="008252DD">
        <w:t xml:space="preserve">, as </w:t>
      </w:r>
      <w:r w:rsidR="00C81143">
        <w:t>several</w:t>
      </w:r>
      <w:r w:rsidR="008252DD">
        <w:t xml:space="preserve"> analyses are based on samples taken during dry weather</w:t>
      </w:r>
      <w:r w:rsidR="00792E8E">
        <w:t xml:space="preserve">. This </w:t>
      </w:r>
      <w:r w:rsidR="00D078CC">
        <w:t xml:space="preserve">habit is </w:t>
      </w:r>
      <w:r w:rsidR="00C81143">
        <w:t>common for many landfill owners</w:t>
      </w:r>
      <w:r w:rsidR="00D078CC">
        <w:t>, and makes data assessment for precipitation hard to investigate</w:t>
      </w:r>
      <w:r w:rsidR="008252DD">
        <w:t xml:space="preserve">. </w:t>
      </w:r>
      <w:r w:rsidR="00166859">
        <w:t>No further investigation will therefore be cond</w:t>
      </w:r>
      <w:r w:rsidR="00417BD0">
        <w:t>ucted on precipitation.</w:t>
      </w:r>
    </w:p>
    <w:p w14:paraId="0071550E" w14:textId="77777777" w:rsidR="00F9000F" w:rsidRDefault="00F9000F" w:rsidP="00F9000F">
      <w:pPr>
        <w:pStyle w:val="NoSpacing"/>
      </w:pP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2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2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43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Cr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43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3A484EE7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 (Fe)</w:t>
            </w:r>
          </w:p>
          <w:p w14:paraId="0307C79E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44" w:name="_Hlk182920550"/>
            <w:bookmarkStart w:id="45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2460EB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44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45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15624A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Phosphorus (P)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46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46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C5782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TOC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4E4B6D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E623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E6237E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E6237E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E6237E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Ammonium-N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E6237E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E6237E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63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90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E6237E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E6237E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E6237E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E6237E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E6237E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90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E6237E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E6237E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90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E6237E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1003A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E6237E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E6237E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E6237E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E6237E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Ion (Cl)</w:t>
            </w:r>
          </w:p>
        </w:tc>
        <w:tc>
          <w:tcPr>
            <w:tcW w:w="263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90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E6237E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90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E6237E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E6237E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E6237E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E6237E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E6237E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E6237E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E6237E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E09CDB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</w:p>
        </w:tc>
        <w:tc>
          <w:tcPr>
            <w:tcW w:w="263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E6237E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E6237E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77777777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</w:p>
        </w:tc>
        <w:tc>
          <w:tcPr>
            <w:tcW w:w="263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E6237E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E6237E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E6237E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E6237E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E6237E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E6237E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NO3-N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E6237E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90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E6237E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E6237E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E6237E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11ABF0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E6237E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E6237E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E6237E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E6237E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E6237E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E6237E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(C10-C12)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E6237E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E6237E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(C12-C16)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E6237E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E6237E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(C16-C35)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E6237E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90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E6237E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69146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E6237E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90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E6237E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E6237E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E6237E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TOC</w:t>
            </w:r>
          </w:p>
        </w:tc>
        <w:tc>
          <w:tcPr>
            <w:tcW w:w="263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90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E6237E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90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E6237E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</w:p>
        </w:tc>
        <w:tc>
          <w:tcPr>
            <w:tcW w:w="263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90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E6237E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90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E6237E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</w:p>
        </w:tc>
        <w:tc>
          <w:tcPr>
            <w:tcW w:w="263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E6237E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E6237E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263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90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E6237E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90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E6237E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E6237E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E6237E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E6237E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E6237E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E6237E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E6237E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E6237E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E6237E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63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E6237E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E6237E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</w:p>
        </w:tc>
        <w:tc>
          <w:tcPr>
            <w:tcW w:w="263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90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E6237E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</w:t>
            </w:r>
            <w:proofErr w:type="spellStart"/>
            <w:r w:rsidRPr="00C12AD7">
              <w:rPr>
                <w:sz w:val="16"/>
                <w:szCs w:val="16"/>
              </w:rPr>
              <w:t>antracene</w:t>
            </w:r>
            <w:proofErr w:type="spellEnd"/>
          </w:p>
        </w:tc>
        <w:tc>
          <w:tcPr>
            <w:tcW w:w="263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E6237E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E6237E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</w:p>
        </w:tc>
        <w:tc>
          <w:tcPr>
            <w:tcW w:w="263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E6237E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E6237E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E6237E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E6237E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</w:p>
        </w:tc>
        <w:tc>
          <w:tcPr>
            <w:tcW w:w="263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E6237E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E6237E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</w:p>
        </w:tc>
        <w:tc>
          <w:tcPr>
            <w:tcW w:w="263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E6237E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E6237E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</w:p>
        </w:tc>
        <w:tc>
          <w:tcPr>
            <w:tcW w:w="263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90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E6237E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90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E6237E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</w:p>
        </w:tc>
        <w:tc>
          <w:tcPr>
            <w:tcW w:w="263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90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E6237E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E6237E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</w:p>
        </w:tc>
        <w:tc>
          <w:tcPr>
            <w:tcW w:w="263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E6237E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E6237E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</w:p>
        </w:tc>
        <w:tc>
          <w:tcPr>
            <w:tcW w:w="263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E6237E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E6237E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EtFOSE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</w:t>
            </w:r>
            <w:proofErr w:type="gramStart"/>
            <w:r w:rsidRPr="00C12AD7">
              <w:rPr>
                <w:sz w:val="16"/>
                <w:szCs w:val="16"/>
              </w:rPr>
              <w:t>PFOS..</w:t>
            </w:r>
            <w:proofErr w:type="gramEnd"/>
          </w:p>
        </w:tc>
        <w:tc>
          <w:tcPr>
            <w:tcW w:w="263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E6237E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E6237E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Etyhlbenzene</w:t>
            </w:r>
            <w:proofErr w:type="spellEnd"/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E6237E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E6237E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</w:p>
        </w:tc>
        <w:tc>
          <w:tcPr>
            <w:tcW w:w="263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E6237E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E6237E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</w:p>
        </w:tc>
        <w:tc>
          <w:tcPr>
            <w:tcW w:w="263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E6237E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E6237E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PFOS. </w:t>
            </w:r>
          </w:p>
        </w:tc>
        <w:tc>
          <w:tcPr>
            <w:tcW w:w="263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E6237E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E6237E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MeFOSE. Precursor to PFO</w:t>
            </w:r>
            <w:r>
              <w:rPr>
                <w:sz w:val="16"/>
                <w:szCs w:val="16"/>
              </w:rPr>
              <w:t>S</w:t>
            </w: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E6237E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E6237E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</w:p>
        </w:tc>
        <w:tc>
          <w:tcPr>
            <w:tcW w:w="263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E6237E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E6237E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(C10-C40</w:t>
            </w:r>
            <w:proofErr w:type="gramStart"/>
            <w:r w:rsidRPr="00C12AD7">
              <w:rPr>
                <w:sz w:val="16"/>
                <w:szCs w:val="16"/>
              </w:rPr>
              <w:t>)..</w:t>
            </w:r>
            <w:proofErr w:type="gramEnd"/>
          </w:p>
        </w:tc>
        <w:tc>
          <w:tcPr>
            <w:tcW w:w="263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E6237E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E6237E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(C35-C40)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90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E6237E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90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E6237E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47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47"/>
          </w:p>
        </w:tc>
        <w:tc>
          <w:tcPr>
            <w:tcW w:w="263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E6237E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E6237E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</w:p>
        </w:tc>
        <w:tc>
          <w:tcPr>
            <w:tcW w:w="263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E6237E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E6237E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).</w:t>
            </w:r>
          </w:p>
        </w:tc>
        <w:tc>
          <w:tcPr>
            <w:tcW w:w="263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E6237E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E6237E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263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E6237E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E6237E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).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E6237E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E6237E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E6237E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E6237E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E6237E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E6237E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E6237E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E6237E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E6237E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E6237E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 xml:space="preserve">)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E6237E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E6237E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E6237E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E6237E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A1D8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9CAA2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E6237E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E6237E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F710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E6237E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E6237E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</w:p>
        </w:tc>
        <w:tc>
          <w:tcPr>
            <w:tcW w:w="263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E6237E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E6237E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</w:p>
        </w:tc>
        <w:tc>
          <w:tcPr>
            <w:tcW w:w="263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E6237E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90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E6237E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). Precursor.</w:t>
            </w:r>
          </w:p>
        </w:tc>
        <w:tc>
          <w:tcPr>
            <w:tcW w:w="263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E6237E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E6237E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63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E6237E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90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E6237E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94E3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</w:p>
          <w:p w14:paraId="55D91E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63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90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E6237E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90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E6237E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90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E6237E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90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E6237E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416D60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Xylenes</w:t>
            </w:r>
            <w:proofErr w:type="spellEnd"/>
          </w:p>
        </w:tc>
        <w:tc>
          <w:tcPr>
            <w:tcW w:w="263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90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E6237E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63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90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D31DE" w14:textId="77777777" w:rsidR="00D61368" w:rsidRDefault="00D61368">
      <w:pPr>
        <w:spacing w:after="0" w:line="240" w:lineRule="auto"/>
      </w:pPr>
      <w:r>
        <w:separator/>
      </w:r>
    </w:p>
  </w:endnote>
  <w:endnote w:type="continuationSeparator" w:id="0">
    <w:p w14:paraId="484ECEF1" w14:textId="77777777" w:rsidR="00D61368" w:rsidRDefault="00D613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CEF95" w14:textId="77777777" w:rsidR="00D61368" w:rsidRDefault="00D61368">
      <w:pPr>
        <w:spacing w:after="0" w:line="240" w:lineRule="auto"/>
      </w:pPr>
      <w:r>
        <w:separator/>
      </w:r>
    </w:p>
  </w:footnote>
  <w:footnote w:type="continuationSeparator" w:id="0">
    <w:p w14:paraId="14261ADD" w14:textId="77777777" w:rsidR="00D61368" w:rsidRDefault="00D613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Maria Hatland">
    <w15:presenceInfo w15:providerId="AD" w15:userId="S::anna.maria.hatland@nmbu.no::21b5860b-3c7e-4c43-9252-24fdbc80d1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5514F"/>
    <w:rsid w:val="00062F5A"/>
    <w:rsid w:val="00073A8A"/>
    <w:rsid w:val="0008370A"/>
    <w:rsid w:val="000B4306"/>
    <w:rsid w:val="000D014A"/>
    <w:rsid w:val="000E1F23"/>
    <w:rsid w:val="000E5F3D"/>
    <w:rsid w:val="001017A3"/>
    <w:rsid w:val="00120C4B"/>
    <w:rsid w:val="00121F0B"/>
    <w:rsid w:val="0012400C"/>
    <w:rsid w:val="00154405"/>
    <w:rsid w:val="00166859"/>
    <w:rsid w:val="00181B2B"/>
    <w:rsid w:val="001937EE"/>
    <w:rsid w:val="00197DB1"/>
    <w:rsid w:val="001B3E8B"/>
    <w:rsid w:val="001D0693"/>
    <w:rsid w:val="00201C6A"/>
    <w:rsid w:val="002236B8"/>
    <w:rsid w:val="00256E16"/>
    <w:rsid w:val="00291850"/>
    <w:rsid w:val="002972DB"/>
    <w:rsid w:val="002C17E9"/>
    <w:rsid w:val="002F163C"/>
    <w:rsid w:val="00310460"/>
    <w:rsid w:val="003111D3"/>
    <w:rsid w:val="003630B0"/>
    <w:rsid w:val="0037778B"/>
    <w:rsid w:val="003A63C2"/>
    <w:rsid w:val="003C78D6"/>
    <w:rsid w:val="00402FC2"/>
    <w:rsid w:val="00417BD0"/>
    <w:rsid w:val="004225C1"/>
    <w:rsid w:val="00432B42"/>
    <w:rsid w:val="00436A8A"/>
    <w:rsid w:val="0044176F"/>
    <w:rsid w:val="00465A2E"/>
    <w:rsid w:val="00467F18"/>
    <w:rsid w:val="00482585"/>
    <w:rsid w:val="004A2C61"/>
    <w:rsid w:val="004A3E14"/>
    <w:rsid w:val="004B4C52"/>
    <w:rsid w:val="00507DBA"/>
    <w:rsid w:val="0052374E"/>
    <w:rsid w:val="00525E30"/>
    <w:rsid w:val="00553F4A"/>
    <w:rsid w:val="00560A72"/>
    <w:rsid w:val="005655A1"/>
    <w:rsid w:val="005A5F61"/>
    <w:rsid w:val="005D3AB6"/>
    <w:rsid w:val="00632174"/>
    <w:rsid w:val="00633DD7"/>
    <w:rsid w:val="00644220"/>
    <w:rsid w:val="006478C2"/>
    <w:rsid w:val="00693A5C"/>
    <w:rsid w:val="00693D7E"/>
    <w:rsid w:val="006A2953"/>
    <w:rsid w:val="006A4A81"/>
    <w:rsid w:val="006C056C"/>
    <w:rsid w:val="006D2059"/>
    <w:rsid w:val="007069FE"/>
    <w:rsid w:val="00717B7A"/>
    <w:rsid w:val="00733032"/>
    <w:rsid w:val="00763287"/>
    <w:rsid w:val="00792E8E"/>
    <w:rsid w:val="007C1B4F"/>
    <w:rsid w:val="007C3428"/>
    <w:rsid w:val="007C3F60"/>
    <w:rsid w:val="007C629C"/>
    <w:rsid w:val="008132C4"/>
    <w:rsid w:val="008252DD"/>
    <w:rsid w:val="00870FFA"/>
    <w:rsid w:val="00882C78"/>
    <w:rsid w:val="00896D7A"/>
    <w:rsid w:val="008A4ACA"/>
    <w:rsid w:val="008C2EE2"/>
    <w:rsid w:val="008E1CB9"/>
    <w:rsid w:val="008F7797"/>
    <w:rsid w:val="00926A99"/>
    <w:rsid w:val="00932E0E"/>
    <w:rsid w:val="00952184"/>
    <w:rsid w:val="0098256B"/>
    <w:rsid w:val="00982942"/>
    <w:rsid w:val="009A1AB1"/>
    <w:rsid w:val="009A1BFF"/>
    <w:rsid w:val="009B1519"/>
    <w:rsid w:val="009C39DB"/>
    <w:rsid w:val="009D6190"/>
    <w:rsid w:val="00A15356"/>
    <w:rsid w:val="00A16787"/>
    <w:rsid w:val="00A241C6"/>
    <w:rsid w:val="00A3311C"/>
    <w:rsid w:val="00A54CEE"/>
    <w:rsid w:val="00A63A40"/>
    <w:rsid w:val="00AB1445"/>
    <w:rsid w:val="00B01BFF"/>
    <w:rsid w:val="00B1120F"/>
    <w:rsid w:val="00B1419F"/>
    <w:rsid w:val="00B15348"/>
    <w:rsid w:val="00B177A6"/>
    <w:rsid w:val="00B40665"/>
    <w:rsid w:val="00B62E50"/>
    <w:rsid w:val="00B92216"/>
    <w:rsid w:val="00B94444"/>
    <w:rsid w:val="00BC5471"/>
    <w:rsid w:val="00BC66A7"/>
    <w:rsid w:val="00BC6C24"/>
    <w:rsid w:val="00BD4095"/>
    <w:rsid w:val="00BD658D"/>
    <w:rsid w:val="00BF03A2"/>
    <w:rsid w:val="00BF529C"/>
    <w:rsid w:val="00C15703"/>
    <w:rsid w:val="00C2058E"/>
    <w:rsid w:val="00C3265E"/>
    <w:rsid w:val="00C46158"/>
    <w:rsid w:val="00C53FA3"/>
    <w:rsid w:val="00C81143"/>
    <w:rsid w:val="00CA5B31"/>
    <w:rsid w:val="00CE46C7"/>
    <w:rsid w:val="00CF6A35"/>
    <w:rsid w:val="00D078CC"/>
    <w:rsid w:val="00D61368"/>
    <w:rsid w:val="00D724BB"/>
    <w:rsid w:val="00D728C9"/>
    <w:rsid w:val="00D7556D"/>
    <w:rsid w:val="00D84C0E"/>
    <w:rsid w:val="00DA3082"/>
    <w:rsid w:val="00DD175B"/>
    <w:rsid w:val="00E13F9F"/>
    <w:rsid w:val="00E3700D"/>
    <w:rsid w:val="00E43E08"/>
    <w:rsid w:val="00E51093"/>
    <w:rsid w:val="00E51C8A"/>
    <w:rsid w:val="00E6237E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616A"/>
    <w:rsid w:val="00EF7011"/>
    <w:rsid w:val="00F26E16"/>
    <w:rsid w:val="00F32ECE"/>
    <w:rsid w:val="00F359E9"/>
    <w:rsid w:val="00F411A4"/>
    <w:rsid w:val="00F41244"/>
    <w:rsid w:val="00F543D9"/>
    <w:rsid w:val="00F9000F"/>
    <w:rsid w:val="00FA1EC6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18</Pages>
  <Words>4229</Words>
  <Characters>24107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141</cp:revision>
  <dcterms:created xsi:type="dcterms:W3CDTF">2025-09-08T15:05:00Z</dcterms:created>
  <dcterms:modified xsi:type="dcterms:W3CDTF">2026-05-28T12:17:00Z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