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64514B" w14:paraId="6C3D234A" wp14:textId="50259D16">
      <w:pPr>
        <w:keepNext w:val="1"/>
        <w:keepLines w:val="1"/>
        <w:spacing w:after="160" w:line="259" w:lineRule="auto"/>
        <w:rPr>
          <w:rFonts w:ascii="Calibri" w:hAnsi="Calibri" w:eastAsia="Calibri" w:cs="Calibri" w:asciiTheme="minorAscii" w:hAnsiTheme="minorAscii" w:eastAsiaTheme="minorAscii" w:cstheme="minorAscii"/>
          <w:noProof w:val="0"/>
          <w:color w:val="2F5496" w:themeColor="accent1" w:themeTint="FF" w:themeShade="BF"/>
          <w:sz w:val="36"/>
          <w:szCs w:val="36"/>
          <w:lang w:val="en-US"/>
        </w:rPr>
      </w:pPr>
      <w:r w:rsidRPr="5064514B" w:rsidR="1BCDFB97">
        <w:rPr>
          <w:rFonts w:ascii="Calibri" w:hAnsi="Calibri" w:eastAsia="Calibri" w:cs="Calibri" w:asciiTheme="minorAscii" w:hAnsiTheme="minorAscii" w:eastAsiaTheme="minorAscii" w:cstheme="minorAscii"/>
          <w:noProof w:val="0"/>
          <w:color w:val="2F5496" w:themeColor="accent1" w:themeTint="FF" w:themeShade="BF"/>
          <w:sz w:val="36"/>
          <w:szCs w:val="36"/>
          <w:lang w:val="en-US"/>
        </w:rPr>
        <w:t>XSDK (Extreme-scale Scientific Software Development Kit)</w:t>
      </w:r>
    </w:p>
    <w:p xmlns:wp14="http://schemas.microsoft.com/office/word/2010/wordml" w:rsidP="5064514B" w14:paraId="5A6B797F" wp14:textId="260F01BC">
      <w:pPr>
        <w:keepNext w:val="1"/>
        <w:keepLines w:val="1"/>
        <w:spacing w:after="160" w:line="259" w:lineRule="auto"/>
        <w:rPr>
          <w:rFonts w:ascii="Calibri" w:hAnsi="Calibri" w:eastAsia="Calibri" w:cs="Calibri" w:asciiTheme="minorAscii" w:hAnsiTheme="minorAscii" w:eastAsiaTheme="minorAscii" w:cstheme="minorAscii"/>
          <w:noProof w:val="0"/>
          <w:sz w:val="22"/>
          <w:szCs w:val="22"/>
          <w:lang w:val="en-US"/>
        </w:rPr>
      </w:pPr>
    </w:p>
    <w:p xmlns:wp14="http://schemas.microsoft.com/office/word/2010/wordml" w:rsidP="5064514B" w14:paraId="1C5904CA" wp14:textId="7FE548F6">
      <w:pPr>
        <w:pStyle w:val="Heading2"/>
        <w:keepNext w:val="1"/>
        <w:keepLines w:val="1"/>
        <w:spacing w:before="40" w:after="0" w:line="259" w:lineRule="auto"/>
        <w:rPr>
          <w:rFonts w:ascii="Calibri" w:hAnsi="Calibri" w:eastAsia="Calibri" w:cs="Calibri" w:asciiTheme="minorAscii" w:hAnsiTheme="minorAscii" w:eastAsiaTheme="minorAscii" w:cstheme="minorAscii"/>
          <w:noProof w:val="0"/>
          <w:color w:val="2F5496" w:themeColor="accent1" w:themeTint="FF" w:themeShade="BF"/>
          <w:sz w:val="24"/>
          <w:szCs w:val="24"/>
          <w:lang w:val="en-US"/>
        </w:rPr>
      </w:pPr>
      <w:r w:rsidRPr="5064514B" w:rsidR="1BCDFB97">
        <w:rPr>
          <w:rFonts w:ascii="Calibri" w:hAnsi="Calibri" w:eastAsia="Calibri" w:cs="Calibri" w:asciiTheme="minorAscii" w:hAnsiTheme="minorAscii" w:eastAsiaTheme="minorAscii" w:cstheme="minorAscii"/>
          <w:b w:val="1"/>
          <w:bCs w:val="1"/>
          <w:noProof w:val="0"/>
          <w:color w:val="2F5496" w:themeColor="accent1" w:themeTint="FF" w:themeShade="BF"/>
          <w:sz w:val="24"/>
          <w:szCs w:val="24"/>
          <w:lang w:val="en-US"/>
        </w:rPr>
        <w:t>Introduction</w:t>
      </w:r>
    </w:p>
    <w:p xmlns:wp14="http://schemas.microsoft.com/office/word/2010/wordml" w:rsidP="5064514B" w14:paraId="6A21D82F" wp14:textId="2847B482">
      <w:pPr>
        <w:pStyle w:val="Normal"/>
        <w:spacing w:after="160" w:line="259" w:lineRule="auto"/>
        <w:ind w:firstLine="720"/>
        <w:rPr>
          <w:rFonts w:ascii="Calibri" w:hAnsi="Calibri" w:eastAsia="Calibri" w:cs="Calibri" w:asciiTheme="minorAscii" w:hAnsiTheme="minorAscii" w:eastAsiaTheme="minorAscii" w:cstheme="minorAscii"/>
          <w:noProof w:val="0"/>
          <w:color w:val="auto"/>
          <w:sz w:val="24"/>
          <w:szCs w:val="24"/>
          <w:lang w:val="en-US"/>
        </w:rPr>
      </w:pP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The </w:t>
      </w:r>
      <w:r w:rsidRPr="4AC2E706" w:rsidR="7189B6BD">
        <w:rPr>
          <w:rFonts w:ascii="Calibri" w:hAnsi="Calibri" w:eastAsia="Calibri" w:cs="Calibri" w:asciiTheme="minorAscii" w:hAnsiTheme="minorAscii" w:eastAsiaTheme="minorAscii" w:cstheme="minorAscii"/>
          <w:noProof w:val="0"/>
          <w:color w:val="auto"/>
          <w:sz w:val="24"/>
          <w:szCs w:val="24"/>
          <w:lang w:val="en-US"/>
        </w:rPr>
        <w:t>xSDK</w:t>
      </w:r>
      <w:r w:rsidRPr="4AC2E706" w:rsidR="7189B6BD">
        <w:rPr>
          <w:rFonts w:ascii="Calibri" w:hAnsi="Calibri" w:eastAsia="Calibri" w:cs="Calibri" w:asciiTheme="minorAscii" w:hAnsiTheme="minorAscii" w:eastAsiaTheme="minorAscii" w:cstheme="minorAscii"/>
          <w:noProof w:val="0"/>
          <w:color w:val="auto"/>
          <w:sz w:val="24"/>
          <w:szCs w:val="24"/>
          <w:lang w:val="en-US"/>
        </w:rPr>
        <w:t>, or Extreme-Scale Scientific Software Development Kit, is a collection of</w:t>
      </w:r>
      <w:r w:rsidRPr="4AC2E706" w:rsidR="7BDA0345">
        <w:rPr>
          <w:rFonts w:ascii="Calibri" w:hAnsi="Calibri" w:eastAsia="Calibri" w:cs="Calibri" w:asciiTheme="minorAscii" w:hAnsiTheme="minorAscii" w:eastAsiaTheme="minorAscii" w:cstheme="minorAscii"/>
          <w:noProof w:val="0"/>
          <w:color w:val="auto"/>
          <w:sz w:val="24"/>
          <w:szCs w:val="24"/>
          <w:lang w:val="en-US"/>
        </w:rPr>
        <w:t xml:space="preserve"> </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software components, tools, and policies. It </w:t>
      </w:r>
      <w:r w:rsidRPr="4AC2E706" w:rsidR="7189B6BD">
        <w:rPr>
          <w:rFonts w:ascii="Calibri" w:hAnsi="Calibri" w:eastAsia="Calibri" w:cs="Calibri" w:asciiTheme="minorAscii" w:hAnsiTheme="minorAscii" w:eastAsiaTheme="minorAscii" w:cstheme="minorAscii"/>
          <w:noProof w:val="0"/>
          <w:color w:val="auto"/>
          <w:sz w:val="24"/>
          <w:szCs w:val="24"/>
          <w:lang w:val="en-US"/>
        </w:rPr>
        <w:t>facilitates</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the development of scientific packages by integrating interconnected software components from various independent groups in the high-performance computing community (“Scientific Software Ecosystems”). To qualify as an </w:t>
      </w:r>
      <w:r w:rsidRPr="4AC2E706" w:rsidR="7189B6BD">
        <w:rPr>
          <w:rFonts w:ascii="Calibri" w:hAnsi="Calibri" w:eastAsia="Calibri" w:cs="Calibri" w:asciiTheme="minorAscii" w:hAnsiTheme="minorAscii" w:eastAsiaTheme="minorAscii" w:cstheme="minorAscii"/>
          <w:noProof w:val="0"/>
          <w:color w:val="auto"/>
          <w:sz w:val="24"/>
          <w:szCs w:val="24"/>
          <w:lang w:val="en-US"/>
        </w:rPr>
        <w:t>xSDK</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member, a software package must adhere to community policies and </w:t>
      </w:r>
      <w:r w:rsidRPr="4AC2E706" w:rsidR="7189B6BD">
        <w:rPr>
          <w:rFonts w:ascii="Calibri" w:hAnsi="Calibri" w:eastAsia="Calibri" w:cs="Calibri" w:asciiTheme="minorAscii" w:hAnsiTheme="minorAscii" w:eastAsiaTheme="minorAscii" w:cstheme="minorAscii"/>
          <w:noProof w:val="0"/>
          <w:color w:val="auto"/>
          <w:sz w:val="24"/>
          <w:szCs w:val="24"/>
          <w:lang w:val="en-US"/>
        </w:rPr>
        <w:t>demonstrate</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interoperability with other </w:t>
      </w:r>
      <w:r w:rsidRPr="4AC2E706" w:rsidR="7189B6BD">
        <w:rPr>
          <w:rFonts w:ascii="Calibri" w:hAnsi="Calibri" w:eastAsia="Calibri" w:cs="Calibri" w:asciiTheme="minorAscii" w:hAnsiTheme="minorAscii" w:eastAsiaTheme="minorAscii" w:cstheme="minorAscii"/>
          <w:noProof w:val="0"/>
          <w:color w:val="auto"/>
          <w:sz w:val="24"/>
          <w:szCs w:val="24"/>
          <w:lang w:val="en-US"/>
        </w:rPr>
        <w:t>xSDK</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libraries (Yang et al.). The </w:t>
      </w:r>
      <w:r w:rsidRPr="4AC2E706" w:rsidR="7189B6BD">
        <w:rPr>
          <w:rFonts w:ascii="Calibri" w:hAnsi="Calibri" w:eastAsia="Calibri" w:cs="Calibri" w:asciiTheme="minorAscii" w:hAnsiTheme="minorAscii" w:eastAsiaTheme="minorAscii" w:cstheme="minorAscii"/>
          <w:noProof w:val="0"/>
          <w:color w:val="auto"/>
          <w:sz w:val="24"/>
          <w:szCs w:val="24"/>
          <w:lang w:val="en-US"/>
        </w:rPr>
        <w:t>initial</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release in April 2016 </w:t>
      </w:r>
      <w:bookmarkStart w:name="_Int_If643gUV" w:id="477375096"/>
      <w:r w:rsidRPr="4AC2E706" w:rsidR="7189B6BD">
        <w:rPr>
          <w:rFonts w:ascii="Calibri" w:hAnsi="Calibri" w:eastAsia="Calibri" w:cs="Calibri" w:asciiTheme="minorAscii" w:hAnsiTheme="minorAscii" w:eastAsiaTheme="minorAscii" w:cstheme="minorAscii"/>
          <w:noProof w:val="0"/>
          <w:color w:val="auto"/>
          <w:sz w:val="24"/>
          <w:szCs w:val="24"/>
          <w:lang w:val="en-US"/>
        </w:rPr>
        <w:t>showcased</w:t>
      </w:r>
      <w:bookmarkEnd w:id="477375096"/>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the importance of community guidelines in enabling the use and transferability of independently developed software packages. The most recent </w:t>
      </w:r>
      <w:r w:rsidRPr="4AC2E706" w:rsidR="7189B6BD">
        <w:rPr>
          <w:rFonts w:ascii="Calibri" w:hAnsi="Calibri" w:eastAsia="Calibri" w:cs="Calibri" w:asciiTheme="minorAscii" w:hAnsiTheme="minorAscii" w:eastAsiaTheme="minorAscii" w:cstheme="minorAscii"/>
          <w:noProof w:val="0"/>
          <w:color w:val="auto"/>
          <w:sz w:val="24"/>
          <w:szCs w:val="24"/>
          <w:lang w:val="en-US"/>
        </w:rPr>
        <w:t>xSDK</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release includes 26 mathematical libraries, such as </w:t>
      </w:r>
      <w:r w:rsidRPr="4AC2E706" w:rsidR="7189B6BD">
        <w:rPr>
          <w:rFonts w:ascii="Calibri" w:hAnsi="Calibri" w:eastAsia="Calibri" w:cs="Calibri" w:asciiTheme="minorAscii" w:hAnsiTheme="minorAscii" w:eastAsiaTheme="minorAscii" w:cstheme="minorAscii"/>
          <w:noProof w:val="0"/>
          <w:color w:val="auto"/>
          <w:sz w:val="24"/>
          <w:szCs w:val="24"/>
          <w:lang w:val="en-US"/>
        </w:rPr>
        <w:t>PETSc</w:t>
      </w:r>
      <w:r w:rsidRPr="4AC2E706" w:rsidR="4D94135E">
        <w:rPr>
          <w:rFonts w:ascii="Calibri" w:hAnsi="Calibri" w:eastAsia="Calibri" w:cs="Calibri" w:asciiTheme="minorAscii" w:hAnsiTheme="minorAscii" w:eastAsiaTheme="minorAscii" w:cstheme="minorAscii"/>
          <w:noProof w:val="0"/>
          <w:color w:val="auto"/>
          <w:sz w:val="24"/>
          <w:szCs w:val="24"/>
          <w:vertAlign w:val="superscript"/>
          <w:lang w:val="en-US"/>
        </w:rPr>
        <w:t>[1]</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w:t>
      </w:r>
      <w:r w:rsidRPr="4AC2E706" w:rsidR="7189B6BD">
        <w:rPr>
          <w:rFonts w:ascii="Calibri" w:hAnsi="Calibri" w:eastAsia="Calibri" w:cs="Calibri" w:asciiTheme="minorAscii" w:hAnsiTheme="minorAscii" w:eastAsiaTheme="minorAscii" w:cstheme="minorAscii"/>
          <w:noProof w:val="0"/>
          <w:color w:val="auto"/>
          <w:sz w:val="24"/>
          <w:szCs w:val="24"/>
          <w:lang w:val="en-US"/>
        </w:rPr>
        <w:t>Trilinos</w:t>
      </w:r>
      <w:r w:rsidRPr="4AC2E706" w:rsidR="20A35A86">
        <w:rPr>
          <w:rFonts w:ascii="Calibri" w:hAnsi="Calibri" w:eastAsia="Calibri" w:cs="Calibri" w:asciiTheme="minorAscii" w:hAnsiTheme="minorAscii" w:eastAsiaTheme="minorAscii" w:cstheme="minorAscii"/>
          <w:noProof w:val="0"/>
          <w:color w:val="auto"/>
          <w:sz w:val="24"/>
          <w:szCs w:val="24"/>
          <w:vertAlign w:val="superscript"/>
          <w:lang w:val="en-US"/>
        </w:rPr>
        <w:t>[2]</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and </w:t>
      </w:r>
      <w:r w:rsidRPr="4AC2E706" w:rsidR="7189B6BD">
        <w:rPr>
          <w:rFonts w:ascii="Calibri" w:hAnsi="Calibri" w:eastAsia="Calibri" w:cs="Calibri" w:asciiTheme="minorAscii" w:hAnsiTheme="minorAscii" w:eastAsiaTheme="minorAscii" w:cstheme="minorAscii"/>
          <w:noProof w:val="0"/>
          <w:color w:val="auto"/>
          <w:sz w:val="24"/>
          <w:szCs w:val="24"/>
          <w:lang w:val="en-US"/>
        </w:rPr>
        <w:t>SuperLU</w:t>
      </w:r>
      <w:r w:rsidRPr="4AC2E706" w:rsidR="4E16C684">
        <w:rPr>
          <w:rFonts w:ascii="Calibri" w:hAnsi="Calibri" w:eastAsia="Calibri" w:cs="Calibri" w:asciiTheme="minorAscii" w:hAnsiTheme="minorAscii" w:eastAsiaTheme="minorAscii" w:cstheme="minorAscii"/>
          <w:noProof w:val="0"/>
          <w:color w:val="auto"/>
          <w:sz w:val="24"/>
          <w:szCs w:val="24"/>
          <w:vertAlign w:val="superscript"/>
          <w:lang w:val="en-US"/>
        </w:rPr>
        <w:t>[3]</w:t>
      </w:r>
      <w:r w:rsidRPr="4AC2E706" w:rsidR="7189B6BD">
        <w:rPr>
          <w:rFonts w:ascii="Calibri" w:hAnsi="Calibri" w:eastAsia="Calibri" w:cs="Calibri" w:asciiTheme="minorAscii" w:hAnsiTheme="minorAscii" w:eastAsiaTheme="minorAscii" w:cstheme="minorAscii"/>
          <w:noProof w:val="0"/>
          <w:color w:val="auto"/>
          <w:sz w:val="24"/>
          <w:szCs w:val="24"/>
          <w:lang w:val="en-US"/>
        </w:rPr>
        <w:t>, forming a foundation for addressing software interoperability and performance portability challenges. These libraries are continuously evolving to meet the needs of modern scientific computing (“</w:t>
      </w:r>
      <w:r w:rsidRPr="4AC2E706" w:rsidR="7189B6BD">
        <w:rPr>
          <w:rFonts w:ascii="Calibri" w:hAnsi="Calibri" w:eastAsia="Calibri" w:cs="Calibri" w:asciiTheme="minorAscii" w:hAnsiTheme="minorAscii" w:eastAsiaTheme="minorAscii" w:cstheme="minorAscii"/>
          <w:noProof w:val="0"/>
          <w:color w:val="auto"/>
          <w:sz w:val="24"/>
          <w:szCs w:val="24"/>
          <w:lang w:val="en-US"/>
        </w:rPr>
        <w:t>xSDK</w:t>
      </w:r>
      <w:r w:rsidRPr="4AC2E706" w:rsidR="7189B6BD">
        <w:rPr>
          <w:rFonts w:ascii="Calibri" w:hAnsi="Calibri" w:eastAsia="Calibri" w:cs="Calibri" w:asciiTheme="minorAscii" w:hAnsiTheme="minorAscii" w:eastAsiaTheme="minorAscii" w:cstheme="minorAscii"/>
          <w:noProof w:val="0"/>
          <w:color w:val="auto"/>
          <w:sz w:val="24"/>
          <w:szCs w:val="24"/>
          <w:lang w:val="en-US"/>
        </w:rPr>
        <w:t>: Extreme-Scale Scientific Software Development Kit”).</w:t>
      </w:r>
    </w:p>
    <w:p w:rsidR="7189B6BD" w:rsidP="4AC2E706" w:rsidRDefault="7189B6BD" w14:paraId="2646443E" w14:textId="0F48A2DF">
      <w:pPr>
        <w:pStyle w:val="Normal"/>
        <w:spacing w:after="160" w:line="259" w:lineRule="auto"/>
        <w:ind w:firstLine="720"/>
      </w:pP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The </w:t>
      </w:r>
      <w:r w:rsidRPr="4AC2E706" w:rsidR="7189B6BD">
        <w:rPr>
          <w:rFonts w:ascii="Calibri" w:hAnsi="Calibri" w:eastAsia="Calibri" w:cs="Calibri" w:asciiTheme="minorAscii" w:hAnsiTheme="minorAscii" w:eastAsiaTheme="minorAscii" w:cstheme="minorAscii"/>
          <w:noProof w:val="0"/>
          <w:color w:val="auto"/>
          <w:sz w:val="24"/>
          <w:szCs w:val="24"/>
          <w:lang w:val="en-US"/>
        </w:rPr>
        <w:t>xSDK</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envisions a framework that promotes collaboration among diverse teams in the high-performance computing community. By </w:t>
      </w:r>
      <w:r w:rsidRPr="4AC2E706" w:rsidR="7189B6BD">
        <w:rPr>
          <w:rFonts w:ascii="Calibri" w:hAnsi="Calibri" w:eastAsia="Calibri" w:cs="Calibri" w:asciiTheme="minorAscii" w:hAnsiTheme="minorAscii" w:eastAsiaTheme="minorAscii" w:cstheme="minorAscii"/>
          <w:noProof w:val="0"/>
          <w:color w:val="auto"/>
          <w:sz w:val="24"/>
          <w:szCs w:val="24"/>
          <w:lang w:val="en-US"/>
        </w:rPr>
        <w:t>providing</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interconnected and mutually supportive software components, the </w:t>
      </w:r>
      <w:r w:rsidRPr="4AC2E706" w:rsidR="7189B6BD">
        <w:rPr>
          <w:rFonts w:ascii="Calibri" w:hAnsi="Calibri" w:eastAsia="Calibri" w:cs="Calibri" w:asciiTheme="minorAscii" w:hAnsiTheme="minorAscii" w:eastAsiaTheme="minorAscii" w:cstheme="minorAscii"/>
          <w:noProof w:val="0"/>
          <w:color w:val="auto"/>
          <w:sz w:val="24"/>
          <w:szCs w:val="24"/>
          <w:lang w:val="en-US"/>
        </w:rPr>
        <w:t>xSDK</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serves as a building block for</w:t>
      </w:r>
      <w:r w:rsidRPr="4AC2E706" w:rsidR="5DACA219">
        <w:rPr>
          <w:rFonts w:ascii="Calibri" w:hAnsi="Calibri" w:eastAsia="Calibri" w:cs="Calibri" w:asciiTheme="minorAscii" w:hAnsiTheme="minorAscii" w:eastAsiaTheme="minorAscii" w:cstheme="minorAscii"/>
          <w:noProof w:val="0"/>
          <w:color w:val="auto"/>
          <w:sz w:val="24"/>
          <w:szCs w:val="24"/>
          <w:lang w:val="en-US"/>
        </w:rPr>
        <w:t xml:space="preserve"> </w:t>
      </w:r>
      <w:r w:rsidRPr="4AC2E706" w:rsidR="7189B6BD">
        <w:rPr>
          <w:rFonts w:ascii="Calibri" w:hAnsi="Calibri" w:eastAsia="Calibri" w:cs="Calibri" w:asciiTheme="minorAscii" w:hAnsiTheme="minorAscii" w:eastAsiaTheme="minorAscii" w:cstheme="minorAscii"/>
          <w:noProof w:val="0"/>
          <w:color w:val="auto"/>
          <w:sz w:val="24"/>
          <w:szCs w:val="24"/>
          <w:lang w:val="en-US"/>
        </w:rPr>
        <w:t>application development</w:t>
      </w:r>
      <w:r w:rsidRPr="4AC2E706" w:rsidR="74B5E562">
        <w:rPr>
          <w:rFonts w:ascii="Calibri" w:hAnsi="Calibri" w:eastAsia="Calibri" w:cs="Calibri" w:asciiTheme="minorAscii" w:hAnsiTheme="minorAscii" w:eastAsiaTheme="minorAscii" w:cstheme="minorAscii"/>
          <w:noProof w:val="0"/>
          <w:color w:val="auto"/>
          <w:sz w:val="24"/>
          <w:szCs w:val="24"/>
          <w:lang w:val="en-US"/>
        </w:rPr>
        <w:t xml:space="preserve"> (</w:t>
      </w:r>
      <w:r w:rsidRPr="4AC2E706" w:rsidR="74B5E562">
        <w:rPr>
          <w:rFonts w:ascii="Calibri" w:hAnsi="Calibri" w:eastAsia="Calibri" w:cs="Calibri" w:asciiTheme="minorAscii" w:hAnsiTheme="minorAscii" w:eastAsiaTheme="minorAscii" w:cstheme="minorAscii"/>
          <w:i w:val="1"/>
          <w:iCs w:val="1"/>
          <w:noProof w:val="0"/>
          <w:color w:val="auto"/>
          <w:sz w:val="24"/>
          <w:szCs w:val="24"/>
          <w:lang w:val="en-US"/>
        </w:rPr>
        <w:t>xSDK</w:t>
      </w:r>
      <w:r w:rsidRPr="4AC2E706" w:rsidR="74B5E562">
        <w:rPr>
          <w:rFonts w:ascii="Calibri" w:hAnsi="Calibri" w:eastAsia="Calibri" w:cs="Calibri" w:asciiTheme="minorAscii" w:hAnsiTheme="minorAscii" w:eastAsiaTheme="minorAscii" w:cstheme="minorAscii"/>
          <w:i w:val="1"/>
          <w:iCs w:val="1"/>
          <w:noProof w:val="0"/>
          <w:color w:val="auto"/>
          <w:sz w:val="24"/>
          <w:szCs w:val="24"/>
          <w:lang w:val="en-US"/>
        </w:rPr>
        <w:t xml:space="preserve"> Foundations: Toward an Extreme-scale Scientific Software Development Kit).</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Overall, the </w:t>
      </w:r>
      <w:r w:rsidRPr="4AC2E706" w:rsidR="7189B6BD">
        <w:rPr>
          <w:rFonts w:ascii="Calibri" w:hAnsi="Calibri" w:eastAsia="Calibri" w:cs="Calibri" w:asciiTheme="minorAscii" w:hAnsiTheme="minorAscii" w:eastAsiaTheme="minorAscii" w:cstheme="minorAscii"/>
          <w:noProof w:val="0"/>
          <w:color w:val="auto"/>
          <w:sz w:val="24"/>
          <w:szCs w:val="24"/>
          <w:lang w:val="en-US"/>
        </w:rPr>
        <w:t>xSDK</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aims to </w:t>
      </w:r>
      <w:r w:rsidRPr="4AC2E706" w:rsidR="7189B6BD">
        <w:rPr>
          <w:rFonts w:ascii="Calibri" w:hAnsi="Calibri" w:eastAsia="Calibri" w:cs="Calibri" w:asciiTheme="minorAscii" w:hAnsiTheme="minorAscii" w:eastAsiaTheme="minorAscii" w:cstheme="minorAscii"/>
          <w:noProof w:val="0"/>
          <w:color w:val="auto"/>
          <w:sz w:val="24"/>
          <w:szCs w:val="24"/>
          <w:lang w:val="en-US"/>
        </w:rPr>
        <w:t>establish</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a software ecosystem that can be easily installed on popular computing platforms. It promotes standardization, documentation, and long-term sustainability while boosting scientific software productivity</w:t>
      </w:r>
      <w:r w:rsidRPr="4AC2E706" w:rsidR="1E7205B1">
        <w:rPr>
          <w:rFonts w:ascii="Calibri" w:hAnsi="Calibri" w:eastAsia="Calibri" w:cs="Calibri" w:asciiTheme="minorAscii" w:hAnsiTheme="minorAscii" w:eastAsiaTheme="minorAscii" w:cstheme="minorAscii"/>
          <w:noProof w:val="0"/>
          <w:color w:val="auto"/>
          <w:sz w:val="24"/>
          <w:szCs w:val="24"/>
          <w:lang w:val="en-US"/>
        </w:rPr>
        <w:t xml:space="preserve"> (“The </w:t>
      </w:r>
      <w:r w:rsidRPr="4AC2E706" w:rsidR="1E7205B1">
        <w:rPr>
          <w:rFonts w:ascii="Calibri" w:hAnsi="Calibri" w:eastAsia="Calibri" w:cs="Calibri" w:asciiTheme="minorAscii" w:hAnsiTheme="minorAscii" w:eastAsiaTheme="minorAscii" w:cstheme="minorAscii"/>
          <w:noProof w:val="0"/>
          <w:color w:val="auto"/>
          <w:sz w:val="24"/>
          <w:szCs w:val="24"/>
          <w:lang w:val="en-US"/>
        </w:rPr>
        <w:t>Exascale</w:t>
      </w:r>
      <w:r w:rsidRPr="4AC2E706" w:rsidR="1E7205B1">
        <w:rPr>
          <w:rFonts w:ascii="Calibri" w:hAnsi="Calibri" w:eastAsia="Calibri" w:cs="Calibri" w:asciiTheme="minorAscii" w:hAnsiTheme="minorAscii" w:eastAsiaTheme="minorAscii" w:cstheme="minorAscii"/>
          <w:noProof w:val="0"/>
          <w:color w:val="auto"/>
          <w:sz w:val="24"/>
          <w:szCs w:val="24"/>
          <w:lang w:val="en-US"/>
        </w:rPr>
        <w:t xml:space="preserve"> Software Portfolio”).</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Supported by the Department of Energy's Office of Science, the </w:t>
      </w:r>
      <w:r w:rsidRPr="4AC2E706" w:rsidR="7189B6BD">
        <w:rPr>
          <w:rFonts w:ascii="Calibri" w:hAnsi="Calibri" w:eastAsia="Calibri" w:cs="Calibri" w:asciiTheme="minorAscii" w:hAnsiTheme="minorAscii" w:eastAsiaTheme="minorAscii" w:cstheme="minorAscii"/>
          <w:noProof w:val="0"/>
          <w:color w:val="auto"/>
          <w:sz w:val="24"/>
          <w:szCs w:val="24"/>
          <w:lang w:val="en-US"/>
        </w:rPr>
        <w:t>xSDK</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is designed to </w:t>
      </w:r>
      <w:r w:rsidRPr="4AC2E706" w:rsidR="3D33A76B">
        <w:rPr>
          <w:rFonts w:ascii="Calibri" w:hAnsi="Calibri" w:eastAsia="Calibri" w:cs="Calibri" w:asciiTheme="minorAscii" w:hAnsiTheme="minorAscii" w:eastAsiaTheme="minorAscii" w:cstheme="minorAscii"/>
          <w:noProof w:val="0"/>
          <w:color w:val="auto"/>
          <w:sz w:val="24"/>
          <w:szCs w:val="24"/>
          <w:lang w:val="en-US"/>
        </w:rPr>
        <w:t>initiate</w:t>
      </w:r>
      <w:r w:rsidRPr="4AC2E706" w:rsidR="7189B6BD">
        <w:rPr>
          <w:rFonts w:ascii="Calibri" w:hAnsi="Calibri" w:eastAsia="Calibri" w:cs="Calibri" w:asciiTheme="minorAscii" w:hAnsiTheme="minorAscii" w:eastAsiaTheme="minorAscii" w:cstheme="minorAscii"/>
          <w:noProof w:val="0"/>
          <w:color w:val="auto"/>
          <w:sz w:val="24"/>
          <w:szCs w:val="24"/>
          <w:lang w:val="en-US"/>
        </w:rPr>
        <w:t xml:space="preserve"> a scalable scientific software ecosyst</w:t>
      </w:r>
      <w:r w:rsidRPr="4AC2E706" w:rsidR="7189B6BD">
        <w:rPr>
          <w:rFonts w:ascii="Calibri" w:hAnsi="Calibri" w:eastAsia="Calibri" w:cs="Calibri" w:asciiTheme="minorAscii" w:hAnsiTheme="minorAscii" w:eastAsiaTheme="minorAscii" w:cstheme="minorAscii"/>
          <w:noProof w:val="0"/>
          <w:color w:val="auto"/>
          <w:sz w:val="24"/>
          <w:szCs w:val="24"/>
          <w:lang w:val="en-US"/>
        </w:rPr>
        <w:t>em</w:t>
      </w:r>
      <w:r w:rsidRPr="4AC2E706" w:rsidR="0148CEC5">
        <w:rPr>
          <w:rFonts w:ascii="Calibri" w:hAnsi="Calibri" w:eastAsia="Calibri" w:cs="Calibri" w:asciiTheme="minorAscii" w:hAnsiTheme="minorAscii" w:eastAsiaTheme="minorAscii" w:cstheme="minorAscii"/>
          <w:noProof w:val="0"/>
          <w:color w:val="auto"/>
          <w:sz w:val="24"/>
          <w:szCs w:val="24"/>
          <w:lang w:val="en-US"/>
        </w:rPr>
        <w:t xml:space="preserve"> </w:t>
      </w:r>
      <w:r w:rsidRPr="4AC2E706" w:rsidR="0148CEC5">
        <w:rPr>
          <w:rFonts w:ascii="Calibri" w:hAnsi="Calibri" w:eastAsia="Calibri" w:cs="Calibri" w:asciiTheme="minorAscii" w:hAnsiTheme="minorAscii" w:eastAsiaTheme="minorAscii" w:cstheme="minorAscii"/>
          <w:noProof w:val="0"/>
          <w:color w:val="auto"/>
          <w:sz w:val="24"/>
          <w:szCs w:val="24"/>
          <w:lang w:val="en-US"/>
        </w:rPr>
        <w:t>(</w:t>
      </w:r>
      <w:r w:rsidRPr="4AC2E706" w:rsidR="0148CEC5">
        <w:rPr>
          <w:rFonts w:ascii="Calibri" w:hAnsi="Calibri" w:eastAsia="Calibri" w:cs="Calibri" w:asciiTheme="minorAscii" w:hAnsiTheme="minorAscii" w:eastAsiaTheme="minorAscii" w:cstheme="minorAscii"/>
          <w:noProof w:val="0"/>
          <w:color w:val="auto"/>
          <w:sz w:val="24"/>
          <w:szCs w:val="24"/>
          <w:lang w:val="en-US"/>
        </w:rPr>
        <w:t>“</w:t>
      </w:r>
      <w:r w:rsidRPr="4AC2E706" w:rsidR="0148CEC5">
        <w:rPr>
          <w:rFonts w:ascii="Calibri" w:hAnsi="Calibri" w:eastAsia="Calibri" w:cs="Calibri" w:asciiTheme="minorAscii" w:hAnsiTheme="minorAscii" w:eastAsiaTheme="minorAscii" w:cstheme="minorAscii"/>
          <w:noProof w:val="0"/>
          <w:color w:val="auto"/>
          <w:sz w:val="24"/>
          <w:szCs w:val="24"/>
          <w:lang w:val="en-US"/>
        </w:rPr>
        <w:t>xSDK</w:t>
      </w:r>
      <w:r w:rsidRPr="4AC2E706" w:rsidR="0148CEC5">
        <w:rPr>
          <w:rFonts w:ascii="Calibri" w:hAnsi="Calibri" w:eastAsia="Calibri" w:cs="Calibri" w:asciiTheme="minorAscii" w:hAnsiTheme="minorAscii" w:eastAsiaTheme="minorAscii" w:cstheme="minorAscii"/>
          <w:noProof w:val="0"/>
          <w:color w:val="auto"/>
          <w:sz w:val="24"/>
          <w:szCs w:val="24"/>
          <w:lang w:val="en-US"/>
        </w:rPr>
        <w:t>: Extreme-Scale Scientific Software Development Kit”).</w:t>
      </w:r>
    </w:p>
    <w:p w:rsidR="4AC2E706" w:rsidP="4AC2E706" w:rsidRDefault="4AC2E706" w14:paraId="770F3A88" w14:textId="703DFDB3">
      <w:pPr>
        <w:pStyle w:val="Normal"/>
        <w:spacing w:after="160" w:line="259" w:lineRule="auto"/>
        <w:ind w:firstLine="720"/>
        <w:rPr>
          <w:rFonts w:ascii="Calibri" w:hAnsi="Calibri" w:eastAsia="Calibri" w:cs="Calibri" w:asciiTheme="minorAscii" w:hAnsiTheme="minorAscii" w:eastAsiaTheme="minorAscii" w:cstheme="minorAscii"/>
          <w:noProof w:val="0"/>
          <w:color w:val="auto"/>
          <w:sz w:val="24"/>
          <w:szCs w:val="24"/>
          <w:lang w:val="en-US"/>
        </w:rPr>
      </w:pPr>
    </w:p>
    <w:p xmlns:wp14="http://schemas.microsoft.com/office/word/2010/wordml" w:rsidP="5064514B" w14:paraId="7F15B0C9" wp14:textId="1218AC1B">
      <w:pPr>
        <w:pStyle w:val="Heading2"/>
        <w:keepNext w:val="1"/>
        <w:keepLines w:val="1"/>
        <w:spacing w:before="40" w:after="0" w:line="259" w:lineRule="auto"/>
        <w:rPr>
          <w:rFonts w:ascii="Calibri" w:hAnsi="Calibri" w:eastAsia="Calibri" w:cs="Calibri" w:asciiTheme="minorAscii" w:hAnsiTheme="minorAscii" w:eastAsiaTheme="minorAscii" w:cstheme="minorAscii"/>
          <w:noProof w:val="0"/>
          <w:color w:val="2F5496" w:themeColor="accent1" w:themeTint="FF" w:themeShade="BF"/>
          <w:sz w:val="24"/>
          <w:szCs w:val="24"/>
          <w:lang w:val="en-US"/>
        </w:rPr>
      </w:pPr>
      <w:r w:rsidRPr="5064514B" w:rsidR="1BCDFB97">
        <w:rPr>
          <w:rFonts w:ascii="Calibri" w:hAnsi="Calibri" w:eastAsia="Calibri" w:cs="Calibri" w:asciiTheme="minorAscii" w:hAnsiTheme="minorAscii" w:eastAsiaTheme="minorAscii" w:cstheme="minorAscii"/>
          <w:b w:val="1"/>
          <w:bCs w:val="1"/>
          <w:noProof w:val="0"/>
          <w:color w:val="2F5496" w:themeColor="accent1" w:themeTint="FF" w:themeShade="BF"/>
          <w:sz w:val="24"/>
          <w:szCs w:val="24"/>
          <w:lang w:val="en-US"/>
        </w:rPr>
        <w:t>Key Features</w:t>
      </w:r>
    </w:p>
    <w:p w:rsidR="1BCDFB97" w:rsidP="4AC2E706" w:rsidRDefault="1BCDFB97" w14:paraId="74473D53" w14:textId="22BC10D1">
      <w:pPr>
        <w:keepNext w:val="1"/>
        <w:keepLines w:val="1"/>
        <w:spacing w:after="160" w:line="259" w:lineRule="auto"/>
        <w:ind w:left="0" w:firstLine="720"/>
        <w:rPr>
          <w:rFonts w:ascii="Calibri" w:hAnsi="Calibri" w:eastAsia="Calibri" w:cs="Calibri" w:asciiTheme="minorAscii" w:hAnsiTheme="minorAscii" w:eastAsiaTheme="minorAscii" w:cstheme="minorAscii"/>
          <w:noProof w:val="0"/>
          <w:color w:val="auto"/>
          <w:sz w:val="24"/>
          <w:szCs w:val="24"/>
          <w:lang w:val="en-US"/>
        </w:rPr>
      </w:pP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The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lang w:val="en-US"/>
        </w:rPr>
        <w:t>, a</w:t>
      </w:r>
      <w:r w:rsidRPr="4AC2E706" w:rsidR="3484CAF6">
        <w:rPr>
          <w:rFonts w:ascii="Calibri" w:hAnsi="Calibri" w:eastAsia="Calibri" w:cs="Calibri" w:asciiTheme="minorAscii" w:hAnsiTheme="minorAscii" w:eastAsiaTheme="minorAscii" w:cstheme="minorAscii"/>
          <w:noProof w:val="0"/>
          <w:color w:val="auto"/>
          <w:sz w:val="24"/>
          <w:szCs w:val="24"/>
          <w:lang w:val="en-US"/>
        </w:rPr>
        <w:t xml:space="preserve"> </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scientific computing initiative, distinguishes itself through two key features. Firstly, it adopts a peer-to-peer interoperability approach, </w:t>
      </w:r>
      <w:r w:rsidRPr="4AC2E706" w:rsidR="5E6566F4">
        <w:rPr>
          <w:rFonts w:ascii="Calibri" w:hAnsi="Calibri" w:eastAsia="Calibri" w:cs="Calibri" w:asciiTheme="minorAscii" w:hAnsiTheme="minorAscii" w:eastAsiaTheme="minorAscii" w:cstheme="minorAscii"/>
          <w:noProof w:val="0"/>
          <w:color w:val="auto"/>
          <w:sz w:val="24"/>
          <w:szCs w:val="24"/>
          <w:lang w:val="en-US"/>
        </w:rPr>
        <w:t>utilizing</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the extensibility of libraries to access functionalities across different packages without the need for </w:t>
      </w:r>
      <w:r w:rsidRPr="4AC2E706" w:rsidR="1BCDFB97">
        <w:rPr>
          <w:rFonts w:ascii="Calibri" w:hAnsi="Calibri" w:eastAsia="Calibri" w:cs="Calibri" w:asciiTheme="minorAscii" w:hAnsiTheme="minorAscii" w:eastAsiaTheme="minorAscii" w:cstheme="minorAscii"/>
          <w:noProof w:val="0"/>
          <w:color w:val="auto"/>
          <w:sz w:val="24"/>
          <w:szCs w:val="24"/>
          <w:lang w:val="en-US"/>
        </w:rPr>
        <w:t>additional</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abstraction layers. This approach </w:t>
      </w:r>
      <w:r w:rsidRPr="4AC2E706" w:rsidR="1BCDFB97">
        <w:rPr>
          <w:rFonts w:ascii="Calibri" w:hAnsi="Calibri" w:eastAsia="Calibri" w:cs="Calibri" w:asciiTheme="minorAscii" w:hAnsiTheme="minorAscii" w:eastAsiaTheme="minorAscii" w:cstheme="minorAscii"/>
          <w:noProof w:val="0"/>
          <w:color w:val="auto"/>
          <w:sz w:val="24"/>
          <w:szCs w:val="24"/>
          <w:lang w:val="en-US"/>
        </w:rPr>
        <w:t>facilitates</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the integration of diverse packages while preserving the existing code structures. Secondly, the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implements software policies that foster compatibility and complementarity among independently developed packages. These policies </w:t>
      </w:r>
      <w:r w:rsidRPr="4AC2E706" w:rsidR="1BCDFB97">
        <w:rPr>
          <w:rFonts w:ascii="Calibri" w:hAnsi="Calibri" w:eastAsia="Calibri" w:cs="Calibri" w:asciiTheme="minorAscii" w:hAnsiTheme="minorAscii" w:eastAsiaTheme="minorAscii" w:cstheme="minorAscii"/>
          <w:noProof w:val="0"/>
          <w:color w:val="auto"/>
          <w:sz w:val="24"/>
          <w:szCs w:val="24"/>
          <w:lang w:val="en-US"/>
        </w:rPr>
        <w:t>establish</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expectations for design, implementation, documentation, support, and installation, allowing separate package development while ensuring their combination and effectiveness. Notably, the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libraries </w:t>
      </w:r>
      <w:r w:rsidRPr="4AC2E706" w:rsidR="1BCDFB97">
        <w:rPr>
          <w:rFonts w:ascii="Calibri" w:hAnsi="Calibri" w:eastAsia="Calibri" w:cs="Calibri" w:asciiTheme="minorAscii" w:hAnsiTheme="minorAscii" w:eastAsiaTheme="minorAscii" w:cstheme="minorAscii"/>
          <w:noProof w:val="0"/>
          <w:color w:val="auto"/>
          <w:sz w:val="24"/>
          <w:szCs w:val="24"/>
          <w:lang w:val="en-US"/>
        </w:rPr>
        <w:t>possess</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capabilities to interact with and </w:t>
      </w:r>
      <w:r w:rsidRPr="4AC2E706" w:rsidR="1BCDFB97">
        <w:rPr>
          <w:rFonts w:ascii="Calibri" w:hAnsi="Calibri" w:eastAsia="Calibri" w:cs="Calibri" w:asciiTheme="minorAscii" w:hAnsiTheme="minorAscii" w:eastAsiaTheme="minorAscii" w:cstheme="minorAscii"/>
          <w:noProof w:val="0"/>
          <w:color w:val="auto"/>
          <w:sz w:val="24"/>
          <w:szCs w:val="24"/>
          <w:lang w:val="en-US"/>
        </w:rPr>
        <w:t>modify</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preexisting data objects that were independently constructed using their own creation procedures (Heroux et al.). </w:t>
      </w:r>
    </w:p>
    <w:p w:rsidR="4AC2E706" w:rsidP="4AC2E706" w:rsidRDefault="4AC2E706" w14:paraId="2C9E66C9" w14:textId="687F78B5">
      <w:pPr>
        <w:pStyle w:val="Normal"/>
        <w:keepNext w:val="1"/>
        <w:keepLines w:val="1"/>
        <w:spacing w:after="160" w:line="259" w:lineRule="auto"/>
        <w:ind w:left="0" w:firstLine="720"/>
        <w:rPr>
          <w:rFonts w:ascii="Calibri" w:hAnsi="Calibri" w:eastAsia="Calibri" w:cs="Calibri" w:asciiTheme="minorAscii" w:hAnsiTheme="minorAscii" w:eastAsiaTheme="minorAscii" w:cstheme="minorAscii"/>
          <w:noProof w:val="0"/>
          <w:color w:val="auto"/>
          <w:sz w:val="24"/>
          <w:szCs w:val="24"/>
          <w:lang w:val="en-US"/>
        </w:rPr>
      </w:pPr>
    </w:p>
    <w:p xmlns:wp14="http://schemas.microsoft.com/office/word/2010/wordml" w:rsidP="5064514B" w14:paraId="5266D5A6" wp14:textId="16B801E5">
      <w:pPr>
        <w:spacing w:after="160" w:line="259" w:lineRule="auto"/>
        <w:ind w:left="0"/>
        <w:rPr>
          <w:rFonts w:ascii="Calibri" w:hAnsi="Calibri" w:eastAsia="Calibri" w:cs="Calibri" w:asciiTheme="minorAscii" w:hAnsiTheme="minorAscii" w:eastAsiaTheme="minorAscii" w:cstheme="minorAscii"/>
          <w:noProof w:val="0"/>
          <w:color w:val="2F5496" w:themeColor="accent1" w:themeTint="FF" w:themeShade="BF"/>
          <w:sz w:val="24"/>
          <w:szCs w:val="24"/>
          <w:lang w:val="en-US"/>
        </w:rPr>
      </w:pPr>
      <w:r w:rsidRPr="5064514B" w:rsidR="1BCDFB97">
        <w:rPr>
          <w:rFonts w:ascii="Calibri" w:hAnsi="Calibri" w:eastAsia="Calibri" w:cs="Calibri" w:asciiTheme="minorAscii" w:hAnsiTheme="minorAscii" w:eastAsiaTheme="minorAscii" w:cstheme="minorAscii"/>
          <w:b w:val="1"/>
          <w:bCs w:val="1"/>
          <w:noProof w:val="0"/>
          <w:color w:val="2F5496" w:themeColor="accent1" w:themeTint="FF" w:themeShade="BF"/>
          <w:sz w:val="24"/>
          <w:szCs w:val="24"/>
          <w:lang w:val="en-US"/>
        </w:rPr>
        <w:t>Interoperability</w:t>
      </w:r>
    </w:p>
    <w:p xmlns:wp14="http://schemas.microsoft.com/office/word/2010/wordml" w:rsidP="4AC2E706" w14:paraId="4E2803C5" wp14:textId="0493725F">
      <w:pPr>
        <w:spacing w:after="160" w:line="259" w:lineRule="auto"/>
        <w:ind w:left="0" w:firstLine="720"/>
        <w:rPr>
          <w:rFonts w:ascii="Calibri" w:hAnsi="Calibri" w:eastAsia="Calibri" w:cs="Calibri" w:asciiTheme="minorAscii" w:hAnsiTheme="minorAscii" w:eastAsiaTheme="minorAscii" w:cstheme="minorAscii"/>
          <w:noProof w:val="0"/>
          <w:color w:val="auto"/>
          <w:sz w:val="24"/>
          <w:szCs w:val="24"/>
          <w:lang w:val="en-US"/>
        </w:rPr>
      </w:pP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The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xSDK's</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interoperability</w:t>
      </w:r>
      <w:r w:rsidRPr="4AC2E706" w:rsidR="40E083D4">
        <w:rPr>
          <w:rFonts w:ascii="Calibri" w:hAnsi="Calibri" w:eastAsia="Calibri" w:cs="Calibri" w:asciiTheme="minorAscii" w:hAnsiTheme="minorAscii" w:eastAsiaTheme="minorAscii" w:cstheme="minorAscii"/>
          <w:noProof w:val="0"/>
          <w:color w:val="auto"/>
          <w:sz w:val="24"/>
          <w:szCs w:val="24"/>
          <w:lang w:val="en-US"/>
        </w:rPr>
        <w:t xml:space="preserve"> offers</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a software suite and associated policies that prioritize versatility, reliability, and cost-effectiveness. Through its commitment to promoting interoperability, the </w:t>
      </w:r>
      <w:r w:rsidRPr="4AC2E706" w:rsidR="1BCDFB97">
        <w:rPr>
          <w:rFonts w:ascii="Calibri" w:hAnsi="Calibri" w:eastAsia="Calibri" w:cs="Calibri" w:asciiTheme="minorAscii" w:hAnsiTheme="minorAscii" w:eastAsiaTheme="minorAscii" w:cstheme="minorAscii"/>
          <w:noProof w:val="0"/>
          <w:color w:val="auto"/>
          <w:sz w:val="24"/>
          <w:szCs w:val="24"/>
          <w:vertAlign w:val="baseline"/>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vertAlign w:val="baseline"/>
          <w:lang w:val="en-US"/>
        </w:rPr>
        <w:t xml:space="preserve"> caters to a wide range of user scenarios (“The </w:t>
      </w:r>
      <w:r w:rsidRPr="4AC2E706" w:rsidR="1BCDFB97">
        <w:rPr>
          <w:rFonts w:ascii="Calibri" w:hAnsi="Calibri" w:eastAsia="Calibri" w:cs="Calibri" w:asciiTheme="minorAscii" w:hAnsiTheme="minorAscii" w:eastAsiaTheme="minorAscii" w:cstheme="minorAscii"/>
          <w:noProof w:val="0"/>
          <w:color w:val="auto"/>
          <w:sz w:val="24"/>
          <w:szCs w:val="24"/>
          <w:lang w:val="en-US"/>
        </w:rPr>
        <w:t>Exascale</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Software Portfolio”). At the core of this interoperability is the </w:t>
      </w:r>
      <w:r w:rsidRPr="4AC2E706" w:rsidR="1BCDFB97">
        <w:rPr>
          <w:rFonts w:ascii="Calibri" w:hAnsi="Calibri" w:eastAsia="Calibri" w:cs="Calibri" w:asciiTheme="minorAscii" w:hAnsiTheme="minorAscii" w:eastAsiaTheme="minorAscii" w:cstheme="minorAscii"/>
          <w:noProof w:val="0"/>
          <w:color w:val="auto"/>
          <w:sz w:val="24"/>
          <w:szCs w:val="24"/>
          <w:lang w:val="en-US"/>
        </w:rPr>
        <w:t>utilization</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of </w:t>
      </w:r>
      <w:bookmarkStart w:name="_Int_dFv5KPnD" w:id="2086885767"/>
      <w:r w:rsidRPr="4AC2E706" w:rsidR="1BCDFB97">
        <w:rPr>
          <w:rFonts w:ascii="Calibri" w:hAnsi="Calibri" w:eastAsia="Calibri" w:cs="Calibri" w:asciiTheme="minorAscii" w:hAnsiTheme="minorAscii" w:eastAsiaTheme="minorAscii" w:cstheme="minorAscii"/>
          <w:noProof w:val="0"/>
          <w:color w:val="auto"/>
          <w:sz w:val="24"/>
          <w:szCs w:val="24"/>
          <w:lang w:val="en-US"/>
        </w:rPr>
        <w:t>Spack</w:t>
      </w:r>
      <w:r w:rsidRPr="4AC2E706" w:rsidR="6EC5D2E7">
        <w:rPr>
          <w:rFonts w:ascii="Calibri" w:hAnsi="Calibri" w:eastAsia="Calibri" w:cs="Calibri" w:asciiTheme="minorAscii" w:hAnsiTheme="minorAscii" w:eastAsiaTheme="minorAscii" w:cstheme="minorAscii"/>
          <w:noProof w:val="0"/>
          <w:color w:val="auto"/>
          <w:sz w:val="24"/>
          <w:szCs w:val="24"/>
          <w:vertAlign w:val="superscript"/>
          <w:lang w:val="en-US"/>
        </w:rPr>
        <w:t>[</w:t>
      </w:r>
      <w:bookmarkEnd w:id="2086885767"/>
      <w:r w:rsidRPr="4AC2E706" w:rsidR="6EC5D2E7">
        <w:rPr>
          <w:rFonts w:ascii="Calibri" w:hAnsi="Calibri" w:eastAsia="Calibri" w:cs="Calibri" w:asciiTheme="minorAscii" w:hAnsiTheme="minorAscii" w:eastAsiaTheme="minorAscii" w:cstheme="minorAscii"/>
          <w:noProof w:val="0"/>
          <w:color w:val="auto"/>
          <w:sz w:val="24"/>
          <w:szCs w:val="24"/>
          <w:vertAlign w:val="superscript"/>
          <w:lang w:val="en-US"/>
        </w:rPr>
        <w:t>4]</w:t>
      </w:r>
      <w:r w:rsidRPr="4AC2E706" w:rsidR="1BCDFB97">
        <w:rPr>
          <w:rFonts w:ascii="Calibri" w:hAnsi="Calibri" w:eastAsia="Calibri" w:cs="Calibri" w:asciiTheme="minorAscii" w:hAnsiTheme="minorAscii" w:eastAsiaTheme="minorAscii" w:cstheme="minorAscii"/>
          <w:noProof w:val="0"/>
          <w:color w:val="auto"/>
          <w:sz w:val="24"/>
          <w:szCs w:val="24"/>
          <w:lang w:val="en-US"/>
        </w:rPr>
        <w:t>, a</w:t>
      </w:r>
      <w:r w:rsidRPr="4AC2E706" w:rsidR="6776966E">
        <w:rPr>
          <w:rFonts w:ascii="Calibri" w:hAnsi="Calibri" w:eastAsia="Calibri" w:cs="Calibri" w:asciiTheme="minorAscii" w:hAnsiTheme="minorAscii" w:eastAsiaTheme="minorAscii" w:cstheme="minorAscii"/>
          <w:noProof w:val="0"/>
          <w:color w:val="auto"/>
          <w:sz w:val="24"/>
          <w:szCs w:val="24"/>
          <w:lang w:val="en-US"/>
        </w:rPr>
        <w:t xml:space="preserve">n </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adaptable package manager that </w:t>
      </w:r>
      <w:r w:rsidRPr="4AC2E706" w:rsidR="1BCDFB97">
        <w:rPr>
          <w:rFonts w:ascii="Calibri" w:hAnsi="Calibri" w:eastAsia="Calibri" w:cs="Calibri" w:asciiTheme="minorAscii" w:hAnsiTheme="minorAscii" w:eastAsiaTheme="minorAscii" w:cstheme="minorAscii"/>
          <w:noProof w:val="0"/>
          <w:color w:val="auto"/>
          <w:sz w:val="24"/>
          <w:szCs w:val="24"/>
          <w:lang w:val="en-US"/>
        </w:rPr>
        <w:t>facilitates</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support for multiple versions, configurations, compilers, and platforms. By </w:t>
      </w:r>
      <w:r w:rsidRPr="4AC2E706" w:rsidR="1BCDFB97">
        <w:rPr>
          <w:rFonts w:ascii="Calibri" w:hAnsi="Calibri" w:eastAsia="Calibri" w:cs="Calibri" w:asciiTheme="minorAscii" w:hAnsiTheme="minorAscii" w:eastAsiaTheme="minorAscii" w:cstheme="minorAscii"/>
          <w:noProof w:val="0"/>
          <w:color w:val="auto"/>
          <w:sz w:val="24"/>
          <w:szCs w:val="24"/>
          <w:lang w:val="en-US"/>
        </w:rPr>
        <w:t>leveraging</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Spack, the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automates the determination of dependencies between packages using scripts provided by library developers, resulting in a streamlined</w:t>
      </w:r>
      <w:r w:rsidRPr="4AC2E706" w:rsidR="74B2CE65">
        <w:rPr>
          <w:rFonts w:ascii="Calibri" w:hAnsi="Calibri" w:eastAsia="Calibri" w:cs="Calibri" w:asciiTheme="minorAscii" w:hAnsiTheme="minorAscii" w:eastAsiaTheme="minorAscii" w:cstheme="minorAscii"/>
          <w:noProof w:val="0"/>
          <w:color w:val="auto"/>
          <w:sz w:val="24"/>
          <w:szCs w:val="24"/>
          <w:lang w:val="en-US"/>
        </w:rPr>
        <w:t xml:space="preserve"> </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building process for complex application codes (Yang et al.). In addition, the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ensures level 1 interoperability across all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libraries by </w:t>
      </w:r>
      <w:r w:rsidRPr="4AC2E706" w:rsidR="1BCDFB97">
        <w:rPr>
          <w:rFonts w:ascii="Calibri" w:hAnsi="Calibri" w:eastAsia="Calibri" w:cs="Calibri" w:asciiTheme="minorAscii" w:hAnsiTheme="minorAscii" w:eastAsiaTheme="minorAscii" w:cstheme="minorAscii"/>
          <w:noProof w:val="0"/>
          <w:color w:val="auto"/>
          <w:sz w:val="24"/>
          <w:szCs w:val="24"/>
          <w:lang w:val="en-US"/>
        </w:rPr>
        <w:t>providing</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a build script, testing environment, and a set of community policies, guaranteeing collaboration and compatibility for users (Curfman McInnes et al.).</w:t>
      </w:r>
      <w:r>
        <w:br/>
      </w:r>
    </w:p>
    <w:p xmlns:wp14="http://schemas.microsoft.com/office/word/2010/wordml" w:rsidP="4AC2E706" w14:paraId="4936E1F7" wp14:textId="506CF404">
      <w:pPr>
        <w:spacing w:after="160" w:line="259" w:lineRule="auto"/>
        <w:ind w:left="0" w:firstLine="0"/>
        <w:rPr>
          <w:rFonts w:ascii="Calibri" w:hAnsi="Calibri" w:eastAsia="Calibri" w:cs="Calibri" w:asciiTheme="minorAscii" w:hAnsiTheme="minorAscii" w:eastAsiaTheme="minorAscii" w:cstheme="minorAscii"/>
          <w:noProof w:val="0"/>
          <w:color w:val="2F5496" w:themeColor="accent1" w:themeTint="FF" w:themeShade="BF"/>
          <w:sz w:val="24"/>
          <w:szCs w:val="24"/>
          <w:lang w:val="en-US"/>
        </w:rPr>
      </w:pPr>
      <w:r w:rsidRPr="4AC2E706" w:rsidR="1BCDFB97">
        <w:rPr>
          <w:rFonts w:ascii="Calibri" w:hAnsi="Calibri" w:eastAsia="Calibri" w:cs="Calibri" w:asciiTheme="minorAscii" w:hAnsiTheme="minorAscii" w:eastAsiaTheme="minorAscii" w:cstheme="minorAscii"/>
          <w:b w:val="1"/>
          <w:bCs w:val="1"/>
          <w:noProof w:val="0"/>
          <w:color w:val="2F5496" w:themeColor="accent1" w:themeTint="FF" w:themeShade="BF"/>
          <w:sz w:val="24"/>
          <w:szCs w:val="24"/>
          <w:lang w:val="en-US"/>
        </w:rPr>
        <w:t>Testing</w:t>
      </w:r>
    </w:p>
    <w:p xmlns:wp14="http://schemas.microsoft.com/office/word/2010/wordml" w:rsidP="5064514B" w14:paraId="2CCC41C0" wp14:textId="7E12A683">
      <w:pPr>
        <w:spacing w:after="160" w:line="259" w:lineRule="auto"/>
        <w:ind w:firstLine="720"/>
        <w:rPr>
          <w:rFonts w:ascii="Calibri" w:hAnsi="Calibri" w:eastAsia="Calibri" w:cs="Calibri" w:asciiTheme="minorAscii" w:hAnsiTheme="minorAscii" w:eastAsiaTheme="minorAscii" w:cstheme="minorAscii"/>
          <w:noProof w:val="0"/>
          <w:color w:val="auto"/>
          <w:sz w:val="24"/>
          <w:szCs w:val="24"/>
          <w:lang w:val="en-US"/>
        </w:rPr>
      </w:pP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The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xSDK's</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testing is currently conducted using Gitlab </w:t>
      </w:r>
      <w:bookmarkStart w:name="_Int_V0FZV9Lq" w:id="2056883964"/>
      <w:r w:rsidRPr="4AC2E706" w:rsidR="1BCDFB97">
        <w:rPr>
          <w:rFonts w:ascii="Calibri" w:hAnsi="Calibri" w:eastAsia="Calibri" w:cs="Calibri" w:asciiTheme="minorAscii" w:hAnsiTheme="minorAscii" w:eastAsiaTheme="minorAscii" w:cstheme="minorAscii"/>
          <w:noProof w:val="0"/>
          <w:color w:val="auto"/>
          <w:sz w:val="24"/>
          <w:szCs w:val="24"/>
          <w:lang w:val="en-US"/>
        </w:rPr>
        <w:t>CI</w:t>
      </w:r>
      <w:r w:rsidRPr="4AC2E706" w:rsidR="5E829BD0">
        <w:rPr>
          <w:rFonts w:ascii="Calibri" w:hAnsi="Calibri" w:eastAsia="Calibri" w:cs="Calibri" w:asciiTheme="minorAscii" w:hAnsiTheme="minorAscii" w:eastAsiaTheme="minorAscii" w:cstheme="minorAscii"/>
          <w:noProof w:val="0"/>
          <w:color w:val="auto"/>
          <w:sz w:val="24"/>
          <w:szCs w:val="24"/>
          <w:vertAlign w:val="superscript"/>
          <w:lang w:val="en-US"/>
        </w:rPr>
        <w:t>[</w:t>
      </w:r>
      <w:bookmarkEnd w:id="2056883964"/>
      <w:r w:rsidRPr="4AC2E706" w:rsidR="5E829BD0">
        <w:rPr>
          <w:rFonts w:ascii="Calibri" w:hAnsi="Calibri" w:eastAsia="Calibri" w:cs="Calibri" w:asciiTheme="minorAscii" w:hAnsiTheme="minorAscii" w:eastAsiaTheme="minorAscii" w:cstheme="minorAscii"/>
          <w:noProof w:val="0"/>
          <w:color w:val="auto"/>
          <w:sz w:val="24"/>
          <w:szCs w:val="24"/>
          <w:vertAlign w:val="superscript"/>
          <w:lang w:val="en-US"/>
        </w:rPr>
        <w:t>5]</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ensuring </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testing across various platforms. Efforts are underway to enhance the testing capabilities by introducing new tests and </w:t>
      </w:r>
      <w:r w:rsidRPr="4AC2E706" w:rsidR="1BCDFB97">
        <w:rPr>
          <w:rFonts w:ascii="Calibri" w:hAnsi="Calibri" w:eastAsia="Calibri" w:cs="Calibri" w:asciiTheme="minorAscii" w:hAnsiTheme="minorAscii" w:eastAsiaTheme="minorAscii" w:cstheme="minorAscii"/>
          <w:noProof w:val="0"/>
          <w:color w:val="auto"/>
          <w:sz w:val="24"/>
          <w:szCs w:val="24"/>
          <w:lang w:val="en-US"/>
        </w:rPr>
        <w:t>additional</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layers of testing. One such improvement involves testing a subset of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packages to </w:t>
      </w:r>
      <w:r w:rsidRPr="4AC2E706" w:rsidR="1BCDFB97">
        <w:rPr>
          <w:rFonts w:ascii="Calibri" w:hAnsi="Calibri" w:eastAsia="Calibri" w:cs="Calibri" w:asciiTheme="minorAscii" w:hAnsiTheme="minorAscii" w:eastAsiaTheme="minorAscii" w:cstheme="minorAscii"/>
          <w:noProof w:val="0"/>
          <w:color w:val="auto"/>
          <w:sz w:val="24"/>
          <w:szCs w:val="24"/>
          <w:lang w:val="en-US"/>
        </w:rPr>
        <w:t>facilitate</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the identification of potential issues. The main purpose of CI testing is to ensure the stability of the current release version of the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However, an important secondary benefit is the ability to test with development versions of different libraries, including those with </w:t>
      </w:r>
      <w:bookmarkStart w:name="_Int_gqdV5vTz" w:id="1638228773"/>
      <w:r w:rsidRPr="4AC2E706" w:rsidR="1BCDFB97">
        <w:rPr>
          <w:rFonts w:ascii="Calibri" w:hAnsi="Calibri" w:eastAsia="Calibri" w:cs="Calibri" w:asciiTheme="minorAscii" w:hAnsiTheme="minorAscii" w:eastAsiaTheme="minorAscii" w:cstheme="minorAscii"/>
          <w:noProof w:val="0"/>
          <w:color w:val="auto"/>
          <w:sz w:val="24"/>
          <w:szCs w:val="24"/>
          <w:lang w:val="en-US"/>
        </w:rPr>
        <w:t>CUDA</w:t>
      </w:r>
      <w:r w:rsidRPr="4AC2E706" w:rsidR="270421B5">
        <w:rPr>
          <w:rFonts w:ascii="Calibri" w:hAnsi="Calibri" w:eastAsia="Calibri" w:cs="Calibri" w:asciiTheme="minorAscii" w:hAnsiTheme="minorAscii" w:eastAsiaTheme="minorAscii" w:cstheme="minorAscii"/>
          <w:noProof w:val="0"/>
          <w:color w:val="auto"/>
          <w:sz w:val="24"/>
          <w:szCs w:val="24"/>
          <w:vertAlign w:val="superscript"/>
          <w:lang w:val="en-US"/>
        </w:rPr>
        <w:t>[</w:t>
      </w:r>
      <w:bookmarkEnd w:id="1638228773"/>
      <w:r w:rsidRPr="4AC2E706" w:rsidR="270421B5">
        <w:rPr>
          <w:rFonts w:ascii="Calibri" w:hAnsi="Calibri" w:eastAsia="Calibri" w:cs="Calibri" w:asciiTheme="minorAscii" w:hAnsiTheme="minorAscii" w:eastAsiaTheme="minorAscii" w:cstheme="minorAscii"/>
          <w:noProof w:val="0"/>
          <w:color w:val="auto"/>
          <w:sz w:val="24"/>
          <w:szCs w:val="24"/>
          <w:vertAlign w:val="superscript"/>
          <w:lang w:val="en-US"/>
        </w:rPr>
        <w:t>6]</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or </w:t>
      </w:r>
      <w:bookmarkStart w:name="_Int_Leik8pYR" w:id="1776753845"/>
      <w:r w:rsidRPr="4AC2E706" w:rsidR="1BCDFB97">
        <w:rPr>
          <w:rFonts w:ascii="Calibri" w:hAnsi="Calibri" w:eastAsia="Calibri" w:cs="Calibri" w:asciiTheme="minorAscii" w:hAnsiTheme="minorAscii" w:eastAsiaTheme="minorAscii" w:cstheme="minorAscii"/>
          <w:noProof w:val="0"/>
          <w:color w:val="auto"/>
          <w:sz w:val="24"/>
          <w:szCs w:val="24"/>
          <w:lang w:val="en-US"/>
        </w:rPr>
        <w:t>OpenMP</w:t>
      </w:r>
      <w:r w:rsidRPr="4AC2E706" w:rsidR="388C80C9">
        <w:rPr>
          <w:rFonts w:ascii="Calibri" w:hAnsi="Calibri" w:eastAsia="Calibri" w:cs="Calibri" w:asciiTheme="minorAscii" w:hAnsiTheme="minorAscii" w:eastAsiaTheme="minorAscii" w:cstheme="minorAscii"/>
          <w:noProof w:val="0"/>
          <w:color w:val="auto"/>
          <w:sz w:val="24"/>
          <w:szCs w:val="24"/>
          <w:vertAlign w:val="superscript"/>
          <w:lang w:val="en-US"/>
        </w:rPr>
        <w:t>[</w:t>
      </w:r>
      <w:bookmarkEnd w:id="1776753845"/>
      <w:r w:rsidRPr="4AC2E706" w:rsidR="388C80C9">
        <w:rPr>
          <w:rFonts w:ascii="Calibri" w:hAnsi="Calibri" w:eastAsia="Calibri" w:cs="Calibri" w:asciiTheme="minorAscii" w:hAnsiTheme="minorAscii" w:eastAsiaTheme="minorAscii" w:cstheme="minorAscii"/>
          <w:noProof w:val="0"/>
          <w:color w:val="auto"/>
          <w:sz w:val="24"/>
          <w:szCs w:val="24"/>
          <w:vertAlign w:val="superscript"/>
          <w:lang w:val="en-US"/>
        </w:rPr>
        <w:t>7]</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capabilities, particularly on systems equipped with </w:t>
      </w:r>
      <w:bookmarkStart w:name="_Int_yvH2NZ9x" w:id="1110646155"/>
      <w:r w:rsidRPr="4AC2E706" w:rsidR="1BCDFB97">
        <w:rPr>
          <w:rFonts w:ascii="Calibri" w:hAnsi="Calibri" w:eastAsia="Calibri" w:cs="Calibri" w:asciiTheme="minorAscii" w:hAnsiTheme="minorAscii" w:eastAsiaTheme="minorAscii" w:cstheme="minorAscii"/>
          <w:noProof w:val="0"/>
          <w:color w:val="auto"/>
          <w:sz w:val="24"/>
          <w:szCs w:val="24"/>
          <w:lang w:val="en-US"/>
        </w:rPr>
        <w:t>GPUs</w:t>
      </w:r>
      <w:r w:rsidRPr="4AC2E706" w:rsidR="01A02031">
        <w:rPr>
          <w:rFonts w:ascii="Calibri" w:hAnsi="Calibri" w:eastAsia="Calibri" w:cs="Calibri" w:asciiTheme="minorAscii" w:hAnsiTheme="minorAscii" w:eastAsiaTheme="minorAscii" w:cstheme="minorAscii"/>
          <w:noProof w:val="0"/>
          <w:color w:val="auto"/>
          <w:sz w:val="24"/>
          <w:szCs w:val="24"/>
          <w:vertAlign w:val="superscript"/>
          <w:lang w:val="en-US"/>
        </w:rPr>
        <w:t>[</w:t>
      </w:r>
      <w:bookmarkEnd w:id="1110646155"/>
      <w:r w:rsidRPr="4AC2E706" w:rsidR="01A02031">
        <w:rPr>
          <w:rFonts w:ascii="Calibri" w:hAnsi="Calibri" w:eastAsia="Calibri" w:cs="Calibri" w:asciiTheme="minorAscii" w:hAnsiTheme="minorAscii" w:eastAsiaTheme="minorAscii" w:cstheme="minorAscii"/>
          <w:noProof w:val="0"/>
          <w:color w:val="auto"/>
          <w:sz w:val="24"/>
          <w:szCs w:val="24"/>
          <w:vertAlign w:val="superscript"/>
          <w:lang w:val="en-US"/>
        </w:rPr>
        <w:t>8]</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or multicore nodes (“Challenges of and Opportunities for a Large Diverse Software Team”). </w:t>
      </w:r>
    </w:p>
    <w:p w:rsidR="4AC2E706" w:rsidP="4AC2E706" w:rsidRDefault="4AC2E706" w14:paraId="670A029B" w14:textId="1590F005">
      <w:pPr>
        <w:pStyle w:val="Normal"/>
        <w:spacing w:after="160" w:line="259" w:lineRule="auto"/>
        <w:ind w:firstLine="720"/>
        <w:rPr>
          <w:rFonts w:ascii="Calibri" w:hAnsi="Calibri" w:eastAsia="Calibri" w:cs="Calibri" w:asciiTheme="minorAscii" w:hAnsiTheme="minorAscii" w:eastAsiaTheme="minorAscii" w:cstheme="minorAscii"/>
          <w:noProof w:val="0"/>
          <w:color w:val="auto"/>
          <w:sz w:val="24"/>
          <w:szCs w:val="24"/>
          <w:lang w:val="en-US"/>
        </w:rPr>
      </w:pPr>
    </w:p>
    <w:p xmlns:wp14="http://schemas.microsoft.com/office/word/2010/wordml" w:rsidP="5064514B" w14:paraId="720C2B9D" wp14:textId="5E175364">
      <w:pPr>
        <w:pStyle w:val="Heading2"/>
        <w:keepNext w:val="1"/>
        <w:keepLines w:val="1"/>
        <w:spacing w:before="40" w:after="0" w:line="259" w:lineRule="auto"/>
        <w:rPr>
          <w:rFonts w:ascii="Calibri" w:hAnsi="Calibri" w:eastAsia="Calibri" w:cs="Calibri" w:asciiTheme="minorAscii" w:hAnsiTheme="minorAscii" w:eastAsiaTheme="minorAscii" w:cstheme="minorAscii"/>
          <w:noProof w:val="0"/>
          <w:color w:val="2F5496" w:themeColor="accent1" w:themeTint="FF" w:themeShade="BF"/>
          <w:sz w:val="24"/>
          <w:szCs w:val="24"/>
          <w:lang w:val="en-US"/>
        </w:rPr>
      </w:pPr>
      <w:r w:rsidRPr="5064514B" w:rsidR="1BCDFB97">
        <w:rPr>
          <w:rFonts w:ascii="Calibri" w:hAnsi="Calibri" w:eastAsia="Calibri" w:cs="Calibri" w:asciiTheme="minorAscii" w:hAnsiTheme="minorAscii" w:eastAsiaTheme="minorAscii" w:cstheme="minorAscii"/>
          <w:b w:val="1"/>
          <w:bCs w:val="1"/>
          <w:noProof w:val="0"/>
          <w:color w:val="2F5496" w:themeColor="accent1" w:themeTint="FF" w:themeShade="BF"/>
          <w:sz w:val="24"/>
          <w:szCs w:val="24"/>
          <w:lang w:val="en-US"/>
        </w:rPr>
        <w:t>Community Policies</w:t>
      </w:r>
    </w:p>
    <w:p xmlns:wp14="http://schemas.microsoft.com/office/word/2010/wordml" w:rsidP="5064514B" w14:paraId="512C6095" wp14:textId="08DF9A19">
      <w:pPr>
        <w:keepNext w:val="1"/>
        <w:keepLines w:val="1"/>
        <w:spacing w:after="160" w:line="259" w:lineRule="auto"/>
        <w:ind w:firstLine="720"/>
        <w:rPr>
          <w:rFonts w:ascii="Calibri" w:hAnsi="Calibri" w:eastAsia="Calibri" w:cs="Calibri" w:asciiTheme="minorAscii" w:hAnsiTheme="minorAscii" w:eastAsiaTheme="minorAscii" w:cstheme="minorAscii"/>
          <w:noProof w:val="0"/>
          <w:color w:val="auto"/>
          <w:sz w:val="24"/>
          <w:szCs w:val="24"/>
          <w:lang w:val="en-US"/>
        </w:rPr>
      </w:pP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The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upon its </w:t>
      </w:r>
      <w:r w:rsidRPr="4AC2E706" w:rsidR="1BCDFB97">
        <w:rPr>
          <w:rFonts w:ascii="Calibri" w:hAnsi="Calibri" w:eastAsia="Calibri" w:cs="Calibri" w:asciiTheme="minorAscii" w:hAnsiTheme="minorAscii" w:eastAsiaTheme="minorAscii" w:cstheme="minorAscii"/>
          <w:noProof w:val="0"/>
          <w:color w:val="auto"/>
          <w:sz w:val="24"/>
          <w:szCs w:val="24"/>
          <w:lang w:val="en-US"/>
        </w:rPr>
        <w:t>initial</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release, made a contribution to the software development landscape by introducing a set of community policies aimed at enhancing the usability, adaptability, and durability of software packages. These policies specifically tackled the hurdles associated with software interoperability and performance portability. One of the key advantages of being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compatible is the integration it offers with other packages, </w:t>
      </w:r>
      <w:r w:rsidRPr="4AC2E706" w:rsidR="1BCDFB97">
        <w:rPr>
          <w:rFonts w:ascii="Calibri" w:hAnsi="Calibri" w:eastAsia="Calibri" w:cs="Calibri" w:asciiTheme="minorAscii" w:hAnsiTheme="minorAscii" w:eastAsiaTheme="minorAscii" w:cstheme="minorAscii"/>
          <w:noProof w:val="0"/>
          <w:color w:val="auto"/>
          <w:sz w:val="24"/>
          <w:szCs w:val="24"/>
          <w:lang w:val="en-US"/>
        </w:rPr>
        <w:t>facilitating</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a cohesive software environment. Moreover, the community installation policies </w:t>
      </w:r>
      <w:r w:rsidRPr="4AC2E706" w:rsidR="1BCDFB97">
        <w:rPr>
          <w:rFonts w:ascii="Calibri" w:hAnsi="Calibri" w:eastAsia="Calibri" w:cs="Calibri" w:asciiTheme="minorAscii" w:hAnsiTheme="minorAscii" w:eastAsiaTheme="minorAscii" w:cstheme="minorAscii"/>
          <w:noProof w:val="0"/>
          <w:color w:val="auto"/>
          <w:sz w:val="24"/>
          <w:szCs w:val="24"/>
          <w:lang w:val="en-US"/>
        </w:rPr>
        <w:t>established</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by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streamline the configuration and installation procedures across diverse platforms, resulting in enhanced efficiency. Through the implementation of these policies,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fosters long-term sustainability and promotes interoperability among packages, forming a foundation for complex applications (Heroux et al.).</w:t>
      </w:r>
    </w:p>
    <w:p w:rsidR="4AC2E706" w:rsidP="4AC2E706" w:rsidRDefault="4AC2E706" w14:paraId="281E2069" w14:textId="35480BF0">
      <w:pPr>
        <w:pStyle w:val="Normal"/>
        <w:keepNext w:val="1"/>
        <w:keepLines w:val="1"/>
        <w:spacing w:after="160" w:line="259" w:lineRule="auto"/>
        <w:ind w:firstLine="720"/>
        <w:rPr>
          <w:rFonts w:ascii="Calibri" w:hAnsi="Calibri" w:eastAsia="Calibri" w:cs="Calibri" w:asciiTheme="minorAscii" w:hAnsiTheme="minorAscii" w:eastAsiaTheme="minorAscii" w:cstheme="minorAscii"/>
          <w:noProof w:val="0"/>
          <w:color w:val="auto"/>
          <w:sz w:val="24"/>
          <w:szCs w:val="24"/>
          <w:lang w:val="en-US"/>
        </w:rPr>
      </w:pPr>
    </w:p>
    <w:p xmlns:wp14="http://schemas.microsoft.com/office/word/2010/wordml" w:rsidP="5064514B" w14:paraId="12EBD982" wp14:textId="7443CEAA">
      <w:pPr>
        <w:pStyle w:val="Heading2"/>
        <w:keepNext w:val="1"/>
        <w:keepLines w:val="1"/>
        <w:spacing w:before="40" w:after="0" w:line="259" w:lineRule="auto"/>
        <w:rPr>
          <w:rFonts w:ascii="Calibri" w:hAnsi="Calibri" w:eastAsia="Calibri" w:cs="Calibri" w:asciiTheme="minorAscii" w:hAnsiTheme="minorAscii" w:eastAsiaTheme="minorAscii" w:cstheme="minorAscii"/>
          <w:noProof w:val="0"/>
          <w:color w:val="2F5496" w:themeColor="accent1" w:themeTint="FF" w:themeShade="BF"/>
          <w:sz w:val="24"/>
          <w:szCs w:val="24"/>
          <w:lang w:val="en-US"/>
        </w:rPr>
      </w:pPr>
      <w:r w:rsidRPr="5064514B" w:rsidR="1BCDFB97">
        <w:rPr>
          <w:rFonts w:ascii="Calibri" w:hAnsi="Calibri" w:eastAsia="Calibri" w:cs="Calibri" w:asciiTheme="minorAscii" w:hAnsiTheme="minorAscii" w:eastAsiaTheme="minorAscii" w:cstheme="minorAscii"/>
          <w:b w:val="1"/>
          <w:bCs w:val="1"/>
          <w:noProof w:val="0"/>
          <w:color w:val="2F5496" w:themeColor="accent1" w:themeTint="FF" w:themeShade="BF"/>
          <w:sz w:val="24"/>
          <w:szCs w:val="24"/>
          <w:lang w:val="en-US"/>
        </w:rPr>
        <w:t>Scientific Applications</w:t>
      </w:r>
    </w:p>
    <w:p xmlns:wp14="http://schemas.microsoft.com/office/word/2010/wordml" w:rsidP="5064514B" w14:paraId="6DC79C0E" wp14:textId="4F396064">
      <w:pPr>
        <w:keepNext w:val="1"/>
        <w:keepLines w:val="1"/>
        <w:spacing w:after="160" w:line="259" w:lineRule="auto"/>
        <w:ind w:firstLine="720"/>
        <w:rPr>
          <w:rFonts w:ascii="Calibri" w:hAnsi="Calibri" w:eastAsia="Calibri" w:cs="Calibri" w:asciiTheme="minorAscii" w:hAnsiTheme="minorAscii" w:eastAsiaTheme="minorAscii" w:cstheme="minorAscii"/>
          <w:noProof w:val="0"/>
          <w:color w:val="auto"/>
          <w:sz w:val="24"/>
          <w:szCs w:val="24"/>
          <w:lang w:val="en-US"/>
        </w:rPr>
      </w:pP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The </w:t>
      </w:r>
      <w:r w:rsidRPr="0EFEACA0" w:rsidR="1BCDFB97">
        <w:rPr>
          <w:rFonts w:ascii="Calibri" w:hAnsi="Calibri" w:eastAsia="Calibri" w:cs="Calibri" w:asciiTheme="minorAscii" w:hAnsiTheme="minorAscii" w:eastAsiaTheme="minorAscii" w:cstheme="minorAscii"/>
          <w:noProof w:val="0"/>
          <w:color w:val="auto"/>
          <w:sz w:val="24"/>
          <w:szCs w:val="24"/>
          <w:lang w:val="en-US"/>
        </w:rPr>
        <w:t>xSDK's</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scientific applications encompass diverse research areas, including surface and subsurface hydrology. Scientists at the Department of Energy </w:t>
      </w:r>
      <w:r w:rsidRPr="0EFEACA0" w:rsidR="1BCDFB97">
        <w:rPr>
          <w:rFonts w:ascii="Calibri" w:hAnsi="Calibri" w:eastAsia="Calibri" w:cs="Calibri" w:asciiTheme="minorAscii" w:hAnsiTheme="minorAscii" w:eastAsiaTheme="minorAscii" w:cstheme="minorAscii"/>
          <w:noProof w:val="0"/>
          <w:color w:val="auto"/>
          <w:sz w:val="24"/>
          <w:szCs w:val="24"/>
          <w:lang w:val="en-US"/>
        </w:rPr>
        <w:t>utilize</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software tools like </w:t>
      </w:r>
      <w:r w:rsidRPr="0EFEACA0" w:rsidR="1BCDFB97">
        <w:rPr>
          <w:rFonts w:ascii="Calibri" w:hAnsi="Calibri" w:eastAsia="Calibri" w:cs="Calibri" w:asciiTheme="minorAscii" w:hAnsiTheme="minorAscii" w:eastAsiaTheme="minorAscii" w:cstheme="minorAscii"/>
          <w:noProof w:val="0"/>
          <w:color w:val="auto"/>
          <w:sz w:val="24"/>
          <w:szCs w:val="24"/>
          <w:lang w:val="en-US"/>
        </w:rPr>
        <w:t>Amanzi</w:t>
      </w:r>
      <w:r w:rsidRPr="0EFEACA0" w:rsidR="7AEE5942">
        <w:rPr>
          <w:rFonts w:ascii="Calibri" w:hAnsi="Calibri" w:eastAsia="Calibri" w:cs="Calibri" w:asciiTheme="minorAscii" w:hAnsiTheme="minorAscii" w:eastAsiaTheme="minorAscii" w:cstheme="minorAscii"/>
          <w:noProof w:val="0"/>
          <w:color w:val="auto"/>
          <w:sz w:val="24"/>
          <w:szCs w:val="24"/>
          <w:vertAlign w:val="superscript"/>
          <w:lang w:val="en-US"/>
        </w:rPr>
        <w:t>[9]</w:t>
      </w:r>
      <w:r w:rsidRPr="0EFEACA0" w:rsidR="1BCDFB97">
        <w:rPr>
          <w:rFonts w:ascii="Calibri" w:hAnsi="Calibri" w:eastAsia="Calibri" w:cs="Calibri" w:asciiTheme="minorAscii" w:hAnsiTheme="minorAscii" w:eastAsiaTheme="minorAscii" w:cstheme="minorAscii"/>
          <w:noProof w:val="0"/>
          <w:color w:val="auto"/>
          <w:sz w:val="24"/>
          <w:szCs w:val="24"/>
          <w:lang w:val="en-US"/>
        </w:rPr>
        <w:t>/</w:t>
      </w:r>
      <w:bookmarkStart w:name="_Int_6UkRkoxY" w:id="1972787903"/>
      <w:r w:rsidRPr="0EFEACA0" w:rsidR="1BCDFB97">
        <w:rPr>
          <w:rFonts w:ascii="Calibri" w:hAnsi="Calibri" w:eastAsia="Calibri" w:cs="Calibri" w:asciiTheme="minorAscii" w:hAnsiTheme="minorAscii" w:eastAsiaTheme="minorAscii" w:cstheme="minorAscii"/>
          <w:noProof w:val="0"/>
          <w:color w:val="auto"/>
          <w:sz w:val="24"/>
          <w:szCs w:val="24"/>
          <w:lang w:val="en-US"/>
        </w:rPr>
        <w:t>ATS</w:t>
      </w:r>
      <w:r w:rsidRPr="0EFEACA0" w:rsidR="3480884B">
        <w:rPr>
          <w:rFonts w:ascii="Calibri" w:hAnsi="Calibri" w:eastAsia="Calibri" w:cs="Calibri" w:asciiTheme="minorAscii" w:hAnsiTheme="minorAscii" w:eastAsiaTheme="minorAscii" w:cstheme="minorAscii"/>
          <w:noProof w:val="0"/>
          <w:color w:val="auto"/>
          <w:sz w:val="24"/>
          <w:szCs w:val="24"/>
          <w:vertAlign w:val="superscript"/>
          <w:lang w:val="en-US"/>
        </w:rPr>
        <w:t>[</w:t>
      </w:r>
      <w:bookmarkEnd w:id="1972787903"/>
      <w:r w:rsidRPr="0EFEACA0" w:rsidR="3480884B">
        <w:rPr>
          <w:rFonts w:ascii="Calibri" w:hAnsi="Calibri" w:eastAsia="Calibri" w:cs="Calibri" w:asciiTheme="minorAscii" w:hAnsiTheme="minorAscii" w:eastAsiaTheme="minorAscii" w:cstheme="minorAscii"/>
          <w:noProof w:val="0"/>
          <w:color w:val="auto"/>
          <w:sz w:val="24"/>
          <w:szCs w:val="24"/>
          <w:vertAlign w:val="superscript"/>
          <w:lang w:val="en-US"/>
        </w:rPr>
        <w:t>10]</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w:t>
      </w:r>
      <w:r w:rsidRPr="0EFEACA0" w:rsidR="1BCDFB97">
        <w:rPr>
          <w:rFonts w:ascii="Calibri" w:hAnsi="Calibri" w:eastAsia="Calibri" w:cs="Calibri" w:asciiTheme="minorAscii" w:hAnsiTheme="minorAscii" w:eastAsiaTheme="minorAscii" w:cstheme="minorAscii"/>
          <w:noProof w:val="0"/>
          <w:color w:val="auto"/>
          <w:sz w:val="24"/>
          <w:szCs w:val="24"/>
          <w:lang w:val="en-US"/>
        </w:rPr>
        <w:t>CrunchFlow</w:t>
      </w:r>
      <w:r w:rsidRPr="0EFEACA0" w:rsidR="420A73B7">
        <w:rPr>
          <w:rFonts w:ascii="Calibri" w:hAnsi="Calibri" w:eastAsia="Calibri" w:cs="Calibri" w:asciiTheme="minorAscii" w:hAnsiTheme="minorAscii" w:eastAsiaTheme="minorAscii" w:cstheme="minorAscii"/>
          <w:noProof w:val="0"/>
          <w:color w:val="auto"/>
          <w:sz w:val="24"/>
          <w:szCs w:val="24"/>
          <w:vertAlign w:val="superscript"/>
          <w:lang w:val="en-US"/>
        </w:rPr>
        <w:t>[11]</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w:t>
      </w:r>
      <w:r w:rsidRPr="0EFEACA0" w:rsidR="1BCDFB97">
        <w:rPr>
          <w:rFonts w:ascii="Calibri" w:hAnsi="Calibri" w:eastAsia="Calibri" w:cs="Calibri" w:asciiTheme="minorAscii" w:hAnsiTheme="minorAscii" w:eastAsiaTheme="minorAscii" w:cstheme="minorAscii"/>
          <w:noProof w:val="0"/>
          <w:color w:val="auto"/>
          <w:sz w:val="24"/>
          <w:szCs w:val="24"/>
          <w:lang w:val="en-US"/>
        </w:rPr>
        <w:t>ParFlow</w:t>
      </w:r>
      <w:r w:rsidRPr="0EFEACA0" w:rsidR="5D667CD4">
        <w:rPr>
          <w:rFonts w:ascii="Calibri" w:hAnsi="Calibri" w:eastAsia="Calibri" w:cs="Calibri" w:asciiTheme="minorAscii" w:hAnsiTheme="minorAscii" w:eastAsiaTheme="minorAscii" w:cstheme="minorAscii"/>
          <w:noProof w:val="0"/>
          <w:color w:val="auto"/>
          <w:sz w:val="24"/>
          <w:szCs w:val="24"/>
          <w:vertAlign w:val="superscript"/>
          <w:lang w:val="en-US"/>
        </w:rPr>
        <w:t>[12]</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and </w:t>
      </w:r>
      <w:bookmarkStart w:name="_Int_mutxqG9D" w:id="562394809"/>
      <w:r w:rsidRPr="0EFEACA0" w:rsidR="1BCDFB97">
        <w:rPr>
          <w:rFonts w:ascii="Calibri" w:hAnsi="Calibri" w:eastAsia="Calibri" w:cs="Calibri" w:asciiTheme="minorAscii" w:hAnsiTheme="minorAscii" w:eastAsiaTheme="minorAscii" w:cstheme="minorAscii"/>
          <w:noProof w:val="0"/>
          <w:color w:val="auto"/>
          <w:sz w:val="24"/>
          <w:szCs w:val="24"/>
          <w:lang w:val="en-US"/>
        </w:rPr>
        <w:t>PFLOTRAN</w:t>
      </w:r>
      <w:r w:rsidRPr="0EFEACA0" w:rsidR="1EE4DD53">
        <w:rPr>
          <w:rFonts w:ascii="Calibri" w:hAnsi="Calibri" w:eastAsia="Calibri" w:cs="Calibri" w:asciiTheme="minorAscii" w:hAnsiTheme="minorAscii" w:eastAsiaTheme="minorAscii" w:cstheme="minorAscii"/>
          <w:noProof w:val="0"/>
          <w:color w:val="auto"/>
          <w:sz w:val="24"/>
          <w:szCs w:val="24"/>
          <w:vertAlign w:val="superscript"/>
          <w:lang w:val="en-US"/>
        </w:rPr>
        <w:t>[</w:t>
      </w:r>
      <w:bookmarkEnd w:id="562394809"/>
      <w:r w:rsidRPr="0EFEACA0" w:rsidR="1EE4DD53">
        <w:rPr>
          <w:rFonts w:ascii="Calibri" w:hAnsi="Calibri" w:eastAsia="Calibri" w:cs="Calibri" w:asciiTheme="minorAscii" w:hAnsiTheme="minorAscii" w:eastAsiaTheme="minorAscii" w:cstheme="minorAscii"/>
          <w:noProof w:val="0"/>
          <w:color w:val="auto"/>
          <w:sz w:val="24"/>
          <w:szCs w:val="24"/>
          <w:vertAlign w:val="superscript"/>
          <w:lang w:val="en-US"/>
        </w:rPr>
        <w:t>13]</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along with </w:t>
      </w:r>
      <w:r w:rsidRPr="0EFEACA0" w:rsidR="1BCDFB97">
        <w:rPr>
          <w:rFonts w:ascii="Calibri" w:hAnsi="Calibri" w:eastAsia="Calibri" w:cs="Calibri" w:asciiTheme="minorAscii" w:hAnsiTheme="minorAscii" w:eastAsiaTheme="minorAscii" w:cstheme="minorAscii"/>
          <w:noProof w:val="0"/>
          <w:color w:val="auto"/>
          <w:sz w:val="24"/>
          <w:szCs w:val="24"/>
          <w:lang w:val="en-US"/>
        </w:rPr>
        <w:t>xSDK</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numerical libraries such as </w:t>
      </w:r>
      <w:r w:rsidRPr="0EFEACA0" w:rsidR="1BCDFB97">
        <w:rPr>
          <w:rFonts w:ascii="Calibri" w:hAnsi="Calibri" w:eastAsia="Calibri" w:cs="Calibri" w:asciiTheme="minorAscii" w:hAnsiTheme="minorAscii" w:eastAsiaTheme="minorAscii" w:cstheme="minorAscii"/>
          <w:noProof w:val="0"/>
          <w:color w:val="auto"/>
          <w:sz w:val="24"/>
          <w:szCs w:val="24"/>
          <w:lang w:val="en-US"/>
        </w:rPr>
        <w:t>hypre</w:t>
      </w:r>
      <w:r w:rsidRPr="0EFEACA0" w:rsidR="5775BFB9">
        <w:rPr>
          <w:rFonts w:ascii="Calibri" w:hAnsi="Calibri" w:eastAsia="Calibri" w:cs="Calibri" w:asciiTheme="minorAscii" w:hAnsiTheme="minorAscii" w:eastAsiaTheme="minorAscii" w:cstheme="minorAscii"/>
          <w:noProof w:val="0"/>
          <w:color w:val="auto"/>
          <w:sz w:val="24"/>
          <w:szCs w:val="24"/>
          <w:vertAlign w:val="superscript"/>
          <w:lang w:val="en-US"/>
        </w:rPr>
        <w:t>[14]</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w:t>
      </w:r>
      <w:r w:rsidRPr="0EFEACA0" w:rsidR="1BCDFB97">
        <w:rPr>
          <w:rFonts w:ascii="Calibri" w:hAnsi="Calibri" w:eastAsia="Calibri" w:cs="Calibri" w:asciiTheme="minorAscii" w:hAnsiTheme="minorAscii" w:eastAsiaTheme="minorAscii" w:cstheme="minorAscii"/>
          <w:noProof w:val="0"/>
          <w:color w:val="auto"/>
          <w:sz w:val="24"/>
          <w:szCs w:val="24"/>
          <w:lang w:val="en-US"/>
        </w:rPr>
        <w:t>PETSc</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w:t>
      </w:r>
      <w:r w:rsidRPr="0EFEACA0" w:rsidR="1BCDFB97">
        <w:rPr>
          <w:rFonts w:ascii="Calibri" w:hAnsi="Calibri" w:eastAsia="Calibri" w:cs="Calibri" w:asciiTheme="minorAscii" w:hAnsiTheme="minorAscii" w:eastAsiaTheme="minorAscii" w:cstheme="minorAscii"/>
          <w:noProof w:val="0"/>
          <w:color w:val="auto"/>
          <w:sz w:val="24"/>
          <w:szCs w:val="24"/>
          <w:lang w:val="en-US"/>
        </w:rPr>
        <w:t>SuperLU</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and </w:t>
      </w:r>
      <w:r w:rsidRPr="0EFEACA0" w:rsidR="1BCDFB97">
        <w:rPr>
          <w:rFonts w:ascii="Calibri" w:hAnsi="Calibri" w:eastAsia="Calibri" w:cs="Calibri" w:asciiTheme="minorAscii" w:hAnsiTheme="minorAscii" w:eastAsiaTheme="minorAscii" w:cstheme="minorAscii"/>
          <w:noProof w:val="0"/>
          <w:color w:val="auto"/>
          <w:sz w:val="24"/>
          <w:szCs w:val="24"/>
          <w:lang w:val="en-US"/>
        </w:rPr>
        <w:t>Trilino</w:t>
      </w:r>
      <w:r w:rsidRPr="0EFEACA0" w:rsidR="4DF7D135">
        <w:rPr>
          <w:rFonts w:ascii="Calibri" w:hAnsi="Calibri" w:eastAsia="Calibri" w:cs="Calibri" w:asciiTheme="minorAscii" w:hAnsiTheme="minorAscii" w:eastAsiaTheme="minorAscii" w:cstheme="minorAscii"/>
          <w:noProof w:val="0"/>
          <w:color w:val="auto"/>
          <w:sz w:val="24"/>
          <w:szCs w:val="24"/>
          <w:lang w:val="en-US"/>
        </w:rPr>
        <w:t>s</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They also incorporate </w:t>
      </w:r>
      <w:r w:rsidRPr="0EFEACA0" w:rsidR="1BCDFB97">
        <w:rPr>
          <w:rFonts w:ascii="Calibri" w:hAnsi="Calibri" w:eastAsia="Calibri" w:cs="Calibri" w:asciiTheme="minorAscii" w:hAnsiTheme="minorAscii" w:eastAsiaTheme="minorAscii" w:cstheme="minorAscii"/>
          <w:noProof w:val="0"/>
          <w:color w:val="auto"/>
          <w:sz w:val="24"/>
          <w:szCs w:val="24"/>
          <w:lang w:val="en-US"/>
        </w:rPr>
        <w:t>Alquimia</w:t>
      </w:r>
      <w:r w:rsidRPr="0EFEACA0" w:rsidR="60A7623F">
        <w:rPr>
          <w:rFonts w:ascii="Calibri" w:hAnsi="Calibri" w:eastAsia="Calibri" w:cs="Calibri" w:asciiTheme="minorAscii" w:hAnsiTheme="minorAscii" w:eastAsiaTheme="minorAscii" w:cstheme="minorAscii"/>
          <w:noProof w:val="0"/>
          <w:color w:val="auto"/>
          <w:sz w:val="24"/>
          <w:szCs w:val="24"/>
          <w:vertAlign w:val="superscript"/>
          <w:lang w:val="en-US"/>
        </w:rPr>
        <w:t>[15]</w:t>
      </w:r>
      <w:r w:rsidRPr="0EFEACA0" w:rsidR="1BCDFB97">
        <w:rPr>
          <w:rFonts w:ascii="Calibri" w:hAnsi="Calibri" w:eastAsia="Calibri" w:cs="Calibri" w:asciiTheme="minorAscii" w:hAnsiTheme="minorAscii" w:eastAsiaTheme="minorAscii" w:cstheme="minorAscii"/>
          <w:noProof w:val="0"/>
          <w:color w:val="auto"/>
          <w:sz w:val="24"/>
          <w:szCs w:val="24"/>
          <w:lang w:val="en-US"/>
        </w:rPr>
        <w:t>, a specialize</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d </w:t>
      </w:r>
      <w:r w:rsidRPr="0EFEACA0" w:rsidR="1BCDFB97">
        <w:rPr>
          <w:rFonts w:ascii="Calibri" w:hAnsi="Calibri" w:eastAsia="Calibri" w:cs="Calibri" w:asciiTheme="minorAscii" w:hAnsiTheme="minorAscii" w:eastAsiaTheme="minorAscii" w:cstheme="minorAscii"/>
          <w:noProof w:val="0"/>
          <w:color w:val="auto"/>
          <w:sz w:val="24"/>
          <w:szCs w:val="24"/>
          <w:lang w:val="en-US"/>
        </w:rPr>
        <w:t>xS</w:t>
      </w:r>
      <w:r w:rsidRPr="0EFEACA0" w:rsidR="1BCDFB97">
        <w:rPr>
          <w:rFonts w:ascii="Calibri" w:hAnsi="Calibri" w:eastAsia="Calibri" w:cs="Calibri" w:asciiTheme="minorAscii" w:hAnsiTheme="minorAscii" w:eastAsiaTheme="minorAscii" w:cstheme="minorAscii"/>
          <w:noProof w:val="0"/>
          <w:color w:val="auto"/>
          <w:sz w:val="24"/>
          <w:szCs w:val="24"/>
          <w:lang w:val="en-US"/>
        </w:rPr>
        <w:t>DK</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package, to enhance biogeochemical functionality. These efforts contribute to the development of models for hydrological processes.</w:t>
      </w:r>
    </w:p>
    <w:p xmlns:wp14="http://schemas.microsoft.com/office/word/2010/wordml" w:rsidP="5064514B" w14:paraId="38E82658" wp14:textId="4335716C">
      <w:pPr>
        <w:keepNext w:val="1"/>
        <w:keepLines w:val="1"/>
        <w:spacing w:after="160" w:line="259" w:lineRule="auto"/>
        <w:ind w:firstLine="720"/>
        <w:rPr>
          <w:rFonts w:ascii="Calibri" w:hAnsi="Calibri" w:eastAsia="Calibri" w:cs="Calibri" w:asciiTheme="minorAscii" w:hAnsiTheme="minorAscii" w:eastAsiaTheme="minorAscii" w:cstheme="minorAscii"/>
          <w:noProof w:val="0"/>
          <w:color w:val="auto"/>
          <w:sz w:val="24"/>
          <w:szCs w:val="24"/>
          <w:lang w:val="en-US"/>
        </w:rPr>
      </w:pP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One prominent application of the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is forecasting the impact of climate change on the Upper Colorado River System. Biogeochemistry models driven by genomic data are integrated with high-resolution hydrology models to understand carbon and nutrient cycles. Notably, stream meanders in the floodplain and the exchange of water between streams and groundwater (hyporheic exchange) significantly </w:t>
      </w:r>
      <w:bookmarkStart w:name="_Int_1xDHUoLr" w:id="1904830724"/>
      <w:r w:rsidRPr="4AC2E706" w:rsidR="1BCDFB97">
        <w:rPr>
          <w:rFonts w:ascii="Calibri" w:hAnsi="Calibri" w:eastAsia="Calibri" w:cs="Calibri" w:asciiTheme="minorAscii" w:hAnsiTheme="minorAscii" w:eastAsiaTheme="minorAscii" w:cstheme="minorAscii"/>
          <w:noProof w:val="0"/>
          <w:color w:val="auto"/>
          <w:sz w:val="24"/>
          <w:szCs w:val="24"/>
          <w:lang w:val="en-US"/>
        </w:rPr>
        <w:t>affect</w:t>
      </w:r>
      <w:bookmarkEnd w:id="1904830724"/>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these cycles. The interconnectedness of groundwater, land surface, and atmospheric </w:t>
      </w:r>
      <w:r w:rsidRPr="4AC2E706" w:rsidR="1E8269FB">
        <w:rPr>
          <w:rFonts w:ascii="Calibri" w:hAnsi="Calibri" w:eastAsia="Calibri" w:cs="Calibri" w:asciiTheme="minorAscii" w:hAnsiTheme="minorAscii" w:eastAsiaTheme="minorAscii" w:cstheme="minorAscii"/>
          <w:noProof w:val="0"/>
          <w:color w:val="auto"/>
          <w:sz w:val="24"/>
          <w:szCs w:val="24"/>
          <w:lang w:val="en-US"/>
        </w:rPr>
        <w:t>feedback</w:t>
      </w:r>
      <w:r w:rsidRPr="4AC2E706" w:rsidR="1BCDFB97">
        <w:rPr>
          <w:rFonts w:ascii="Calibri" w:hAnsi="Calibri" w:eastAsia="Calibri" w:cs="Calibri" w:asciiTheme="minorAscii" w:hAnsiTheme="minorAscii" w:eastAsiaTheme="minorAscii" w:cstheme="minorAscii"/>
          <w:noProof w:val="0"/>
          <w:color w:val="auto"/>
          <w:sz w:val="24"/>
          <w:szCs w:val="24"/>
          <w:lang w:val="en-US"/>
        </w:rPr>
        <w:t xml:space="preserve"> is also considered, leading to ongoing studies on ultra-high-resolution integrated hydrology models on regional and continental scales. These models are linked to terrestrial process models and atmospheric models to capture the complexity of the hydrological system (“</w:t>
      </w:r>
      <w:r w:rsidRPr="4AC2E706" w:rsidR="1BCDFB97">
        <w:rPr>
          <w:rFonts w:ascii="Calibri" w:hAnsi="Calibri" w:eastAsia="Calibri" w:cs="Calibri" w:asciiTheme="minorAscii" w:hAnsiTheme="minorAscii" w:eastAsiaTheme="minorAscii" w:cstheme="minorAscii"/>
          <w:noProof w:val="0"/>
          <w:color w:val="auto"/>
          <w:sz w:val="24"/>
          <w:szCs w:val="24"/>
          <w:lang w:val="en-US"/>
        </w:rPr>
        <w:t>xSDK</w:t>
      </w:r>
      <w:r w:rsidRPr="4AC2E706" w:rsidR="1BCDFB97">
        <w:rPr>
          <w:rFonts w:ascii="Calibri" w:hAnsi="Calibri" w:eastAsia="Calibri" w:cs="Calibri" w:asciiTheme="minorAscii" w:hAnsiTheme="minorAscii" w:eastAsiaTheme="minorAscii" w:cstheme="minorAscii"/>
          <w:noProof w:val="0"/>
          <w:color w:val="auto"/>
          <w:sz w:val="24"/>
          <w:szCs w:val="24"/>
          <w:lang w:val="en-US"/>
        </w:rPr>
        <w:t>: Extreme-Scale Scientific Software Development Kit”).</w:t>
      </w:r>
    </w:p>
    <w:p w:rsidR="4AC2E706" w:rsidP="4AC2E706" w:rsidRDefault="4AC2E706" w14:paraId="494636DB" w14:textId="11E80354">
      <w:pPr>
        <w:pStyle w:val="Normal"/>
        <w:keepNext w:val="1"/>
        <w:keepLines w:val="1"/>
        <w:spacing w:after="160" w:line="259" w:lineRule="auto"/>
        <w:ind w:firstLine="720"/>
        <w:rPr>
          <w:rFonts w:ascii="Calibri" w:hAnsi="Calibri" w:eastAsia="Calibri" w:cs="Calibri" w:asciiTheme="minorAscii" w:hAnsiTheme="minorAscii" w:eastAsiaTheme="minorAscii" w:cstheme="minorAscii"/>
          <w:noProof w:val="0"/>
          <w:color w:val="auto"/>
          <w:sz w:val="24"/>
          <w:szCs w:val="24"/>
          <w:lang w:val="en-US"/>
        </w:rPr>
      </w:pPr>
    </w:p>
    <w:p xmlns:wp14="http://schemas.microsoft.com/office/word/2010/wordml" w:rsidP="5064514B" w14:paraId="1BD1E862" wp14:textId="227174AA">
      <w:pPr>
        <w:pStyle w:val="Heading2"/>
        <w:keepNext w:val="1"/>
        <w:keepLines w:val="1"/>
        <w:spacing w:before="40" w:after="0" w:line="259" w:lineRule="auto"/>
        <w:rPr>
          <w:rFonts w:ascii="Calibri" w:hAnsi="Calibri" w:eastAsia="Calibri" w:cs="Calibri" w:asciiTheme="minorAscii" w:hAnsiTheme="minorAscii" w:eastAsiaTheme="minorAscii" w:cstheme="minorAscii"/>
          <w:b w:val="1"/>
          <w:bCs w:val="1"/>
          <w:noProof w:val="0"/>
          <w:color w:val="2F5496" w:themeColor="accent1" w:themeTint="FF" w:themeShade="BF"/>
          <w:sz w:val="24"/>
          <w:szCs w:val="24"/>
          <w:lang w:val="en-US"/>
        </w:rPr>
      </w:pPr>
      <w:r w:rsidRPr="0EFEACA0" w:rsidR="1BCDFB97">
        <w:rPr>
          <w:rFonts w:ascii="Calibri" w:hAnsi="Calibri" w:eastAsia="Calibri" w:cs="Calibri" w:asciiTheme="minorAscii" w:hAnsiTheme="minorAscii" w:eastAsiaTheme="minorAscii" w:cstheme="minorAscii"/>
          <w:b w:val="1"/>
          <w:bCs w:val="1"/>
          <w:noProof w:val="0"/>
          <w:color w:val="2F5496" w:themeColor="accent1" w:themeTint="FF" w:themeShade="BF"/>
          <w:sz w:val="24"/>
          <w:szCs w:val="24"/>
          <w:lang w:val="en-US"/>
        </w:rPr>
        <w:t xml:space="preserve">Future </w:t>
      </w:r>
      <w:r w:rsidRPr="0EFEACA0" w:rsidR="5A6EEE5F">
        <w:rPr>
          <w:rFonts w:ascii="Calibri" w:hAnsi="Calibri" w:eastAsia="Calibri" w:cs="Calibri" w:asciiTheme="minorAscii" w:hAnsiTheme="minorAscii" w:eastAsiaTheme="minorAscii" w:cstheme="minorAscii"/>
          <w:b w:val="1"/>
          <w:bCs w:val="1"/>
          <w:noProof w:val="0"/>
          <w:color w:val="2F5496" w:themeColor="accent1" w:themeTint="FF" w:themeShade="BF"/>
          <w:sz w:val="24"/>
          <w:szCs w:val="24"/>
          <w:lang w:val="en-US"/>
        </w:rPr>
        <w:t>Initiatives</w:t>
      </w:r>
    </w:p>
    <w:p xmlns:wp14="http://schemas.microsoft.com/office/word/2010/wordml" w:rsidP="5064514B" w14:paraId="1F4B4C6E" wp14:textId="145E39B3">
      <w:pPr>
        <w:spacing w:after="160" w:line="259" w:lineRule="auto"/>
        <w:ind w:firstLine="720"/>
        <w:rPr>
          <w:rFonts w:ascii="Calibri" w:hAnsi="Calibri" w:eastAsia="Calibri" w:cs="Calibri" w:asciiTheme="minorAscii" w:hAnsiTheme="minorAscii" w:eastAsiaTheme="minorAscii" w:cstheme="minorAscii"/>
          <w:noProof w:val="0"/>
          <w:color w:val="auto"/>
          <w:sz w:val="24"/>
          <w:szCs w:val="24"/>
          <w:lang w:val="en-US"/>
        </w:rPr>
      </w:pP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The </w:t>
      </w:r>
      <w:r w:rsidRPr="0EFEACA0" w:rsidR="1BCDFB97">
        <w:rPr>
          <w:rFonts w:ascii="Calibri" w:hAnsi="Calibri" w:eastAsia="Calibri" w:cs="Calibri" w:asciiTheme="minorAscii" w:hAnsiTheme="minorAscii" w:eastAsiaTheme="minorAscii" w:cstheme="minorAscii"/>
          <w:noProof w:val="0"/>
          <w:color w:val="auto"/>
          <w:sz w:val="24"/>
          <w:szCs w:val="24"/>
          <w:lang w:val="en-US"/>
        </w:rPr>
        <w:t>xSDK</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project has been expanding its compatibility to include all </w:t>
      </w:r>
      <w:r w:rsidRPr="0EFEACA0" w:rsidR="1BCDFB97">
        <w:rPr>
          <w:rFonts w:ascii="Calibri" w:hAnsi="Calibri" w:eastAsia="Calibri" w:cs="Calibri" w:asciiTheme="minorAscii" w:hAnsiTheme="minorAscii" w:eastAsiaTheme="minorAscii" w:cstheme="minorAscii"/>
          <w:noProof w:val="0"/>
          <w:color w:val="auto"/>
          <w:sz w:val="24"/>
          <w:szCs w:val="24"/>
          <w:lang w:val="en-US"/>
        </w:rPr>
        <w:t>ECP</w:t>
      </w:r>
      <w:r w:rsidRPr="0EFEACA0" w:rsidR="21FF463F">
        <w:rPr>
          <w:rFonts w:ascii="Calibri" w:hAnsi="Calibri" w:eastAsia="Calibri" w:cs="Calibri" w:asciiTheme="minorAscii" w:hAnsiTheme="minorAscii" w:eastAsiaTheme="minorAscii" w:cstheme="minorAscii"/>
          <w:noProof w:val="0"/>
          <w:color w:val="auto"/>
          <w:sz w:val="24"/>
          <w:szCs w:val="24"/>
          <w:vertAlign w:val="superscript"/>
          <w:lang w:val="en-US"/>
        </w:rPr>
        <w:t>[</w:t>
      </w:r>
      <w:r w:rsidRPr="0EFEACA0" w:rsidR="21FF463F">
        <w:rPr>
          <w:rFonts w:ascii="Calibri" w:hAnsi="Calibri" w:eastAsia="Calibri" w:cs="Calibri" w:asciiTheme="minorAscii" w:hAnsiTheme="minorAscii" w:eastAsiaTheme="minorAscii" w:cstheme="minorAscii"/>
          <w:noProof w:val="0"/>
          <w:color w:val="auto"/>
          <w:sz w:val="24"/>
          <w:szCs w:val="24"/>
          <w:vertAlign w:val="superscript"/>
          <w:lang w:val="en-US"/>
        </w:rPr>
        <w:t>16]</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-funded library efforts, such as </w:t>
      </w:r>
      <w:r w:rsidRPr="0EFEACA0" w:rsidR="1BCDFB97">
        <w:rPr>
          <w:rFonts w:ascii="Calibri" w:hAnsi="Calibri" w:eastAsia="Calibri" w:cs="Calibri" w:asciiTheme="minorAscii" w:hAnsiTheme="minorAscii" w:eastAsiaTheme="minorAscii" w:cstheme="minorAscii"/>
          <w:noProof w:val="0"/>
          <w:color w:val="auto"/>
          <w:sz w:val="24"/>
          <w:szCs w:val="24"/>
          <w:lang w:val="en-US"/>
        </w:rPr>
        <w:t>SUNDIALS</w:t>
      </w:r>
      <w:r w:rsidRPr="0EFEACA0" w:rsidR="2B6D4757">
        <w:rPr>
          <w:rFonts w:ascii="Calibri" w:hAnsi="Calibri" w:eastAsia="Calibri" w:cs="Calibri" w:asciiTheme="minorAscii" w:hAnsiTheme="minorAscii" w:eastAsiaTheme="minorAscii" w:cstheme="minorAscii"/>
          <w:noProof w:val="0"/>
          <w:color w:val="auto"/>
          <w:sz w:val="24"/>
          <w:szCs w:val="24"/>
          <w:vertAlign w:val="superscript"/>
          <w:lang w:val="en-US"/>
        </w:rPr>
        <w:t>[</w:t>
      </w:r>
      <w:r w:rsidRPr="0EFEACA0" w:rsidR="2B6D4757">
        <w:rPr>
          <w:rFonts w:ascii="Calibri" w:hAnsi="Calibri" w:eastAsia="Calibri" w:cs="Calibri" w:asciiTheme="minorAscii" w:hAnsiTheme="minorAscii" w:eastAsiaTheme="minorAscii" w:cstheme="minorAscii"/>
          <w:noProof w:val="0"/>
          <w:color w:val="auto"/>
          <w:sz w:val="24"/>
          <w:szCs w:val="24"/>
          <w:vertAlign w:val="superscript"/>
          <w:lang w:val="en-US"/>
        </w:rPr>
        <w:t>17]</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and </w:t>
      </w:r>
      <w:r w:rsidRPr="0EFEACA0" w:rsidR="1BCDFB97">
        <w:rPr>
          <w:rFonts w:ascii="Calibri" w:hAnsi="Calibri" w:eastAsia="Calibri" w:cs="Calibri" w:asciiTheme="minorAscii" w:hAnsiTheme="minorAscii" w:eastAsiaTheme="minorAscii" w:cstheme="minorAscii"/>
          <w:noProof w:val="0"/>
          <w:color w:val="auto"/>
          <w:sz w:val="24"/>
          <w:szCs w:val="24"/>
          <w:lang w:val="en-US"/>
        </w:rPr>
        <w:t>Magma</w:t>
      </w:r>
      <w:r w:rsidRPr="0EFEACA0" w:rsidR="590846A4">
        <w:rPr>
          <w:rFonts w:ascii="Calibri" w:hAnsi="Calibri" w:eastAsia="Calibri" w:cs="Calibri" w:asciiTheme="minorAscii" w:hAnsiTheme="minorAscii" w:eastAsiaTheme="minorAscii" w:cstheme="minorAscii"/>
          <w:noProof w:val="0"/>
          <w:color w:val="auto"/>
          <w:sz w:val="24"/>
          <w:szCs w:val="24"/>
          <w:vertAlign w:val="superscript"/>
          <w:lang w:val="en-US"/>
        </w:rPr>
        <w:t>[</w:t>
      </w:r>
      <w:r w:rsidRPr="0EFEACA0" w:rsidR="590846A4">
        <w:rPr>
          <w:rFonts w:ascii="Calibri" w:hAnsi="Calibri" w:eastAsia="Calibri" w:cs="Calibri" w:asciiTheme="minorAscii" w:hAnsiTheme="minorAscii" w:eastAsiaTheme="minorAscii" w:cstheme="minorAscii"/>
          <w:noProof w:val="0"/>
          <w:color w:val="auto"/>
          <w:sz w:val="24"/>
          <w:szCs w:val="24"/>
          <w:vertAlign w:val="superscript"/>
          <w:lang w:val="en-US"/>
        </w:rPr>
        <w:t>18]</w:t>
      </w:r>
      <w:r w:rsidRPr="0EFEACA0" w:rsidR="1BCDFB97">
        <w:rPr>
          <w:rFonts w:ascii="Calibri" w:hAnsi="Calibri" w:eastAsia="Calibri" w:cs="Calibri" w:asciiTheme="minorAscii" w:hAnsiTheme="minorAscii" w:eastAsiaTheme="minorAscii" w:cstheme="minorAscii"/>
          <w:noProof w:val="0"/>
          <w:color w:val="auto"/>
          <w:sz w:val="24"/>
          <w:szCs w:val="24"/>
          <w:lang w:val="en-US"/>
        </w:rPr>
        <w:t>, while addressing performance challenges i</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n </w:t>
      </w:r>
      <w:r w:rsidRPr="0EFEACA0" w:rsidR="1BCDFB97">
        <w:rPr>
          <w:rFonts w:ascii="Calibri" w:hAnsi="Calibri" w:eastAsia="Calibri" w:cs="Calibri" w:asciiTheme="minorAscii" w:hAnsiTheme="minorAscii" w:eastAsiaTheme="minorAscii" w:cstheme="minorAscii"/>
          <w:noProof w:val="0"/>
          <w:color w:val="auto"/>
          <w:sz w:val="24"/>
          <w:szCs w:val="24"/>
          <w:lang w:val="en-US"/>
        </w:rPr>
        <w:t>exasca</w:t>
      </w:r>
      <w:r w:rsidRPr="0EFEACA0" w:rsidR="1BCDFB97">
        <w:rPr>
          <w:rFonts w:ascii="Calibri" w:hAnsi="Calibri" w:eastAsia="Calibri" w:cs="Calibri" w:asciiTheme="minorAscii" w:hAnsiTheme="minorAscii" w:eastAsiaTheme="minorAscii" w:cstheme="minorAscii"/>
          <w:noProof w:val="0"/>
          <w:color w:val="auto"/>
          <w:sz w:val="24"/>
          <w:szCs w:val="24"/>
          <w:lang w:val="en-US"/>
        </w:rPr>
        <w:t>le</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computing platforms. Efforts to refine community policies and develop domai</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n </w:t>
      </w:r>
      <w:r w:rsidRPr="0EFEACA0" w:rsidR="1BCDFB97">
        <w:rPr>
          <w:rFonts w:ascii="Calibri" w:hAnsi="Calibri" w:eastAsia="Calibri" w:cs="Calibri" w:asciiTheme="minorAscii" w:hAnsiTheme="minorAscii" w:eastAsiaTheme="minorAscii" w:cstheme="minorAscii"/>
          <w:noProof w:val="0"/>
          <w:color w:val="auto"/>
          <w:sz w:val="24"/>
          <w:szCs w:val="24"/>
          <w:lang w:val="en-US"/>
        </w:rPr>
        <w:t>compone</w:t>
      </w:r>
      <w:r w:rsidRPr="0EFEACA0" w:rsidR="1BCDFB97">
        <w:rPr>
          <w:rFonts w:ascii="Calibri" w:hAnsi="Calibri" w:eastAsia="Calibri" w:cs="Calibri" w:asciiTheme="minorAscii" w:hAnsiTheme="minorAscii" w:eastAsiaTheme="minorAscii" w:cstheme="minorAscii"/>
          <w:noProof w:val="0"/>
          <w:color w:val="auto"/>
          <w:sz w:val="24"/>
          <w:szCs w:val="24"/>
          <w:lang w:val="en-US"/>
        </w:rPr>
        <w:t>nt</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collections tailored to specific communities are underway, enhancing interoperability among scientific libraries. Additionally</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w:t>
      </w:r>
      <w:r w:rsidRPr="0EFEACA0" w:rsidR="1BCDFB97">
        <w:rPr>
          <w:rFonts w:ascii="Calibri" w:hAnsi="Calibri" w:eastAsia="Calibri" w:cs="Calibri" w:asciiTheme="minorAscii" w:hAnsiTheme="minorAscii" w:eastAsiaTheme="minorAscii" w:cstheme="minorAscii"/>
          <w:noProof w:val="0"/>
          <w:color w:val="auto"/>
          <w:sz w:val="24"/>
          <w:szCs w:val="24"/>
          <w:lang w:val="en-US"/>
        </w:rPr>
        <w:t>xS</w:t>
      </w:r>
      <w:r w:rsidRPr="0EFEACA0" w:rsidR="1BCDFB97">
        <w:rPr>
          <w:rFonts w:ascii="Calibri" w:hAnsi="Calibri" w:eastAsia="Calibri" w:cs="Calibri" w:asciiTheme="minorAscii" w:hAnsiTheme="minorAscii" w:eastAsiaTheme="minorAscii" w:cstheme="minorAscii"/>
          <w:noProof w:val="0"/>
          <w:color w:val="auto"/>
          <w:sz w:val="24"/>
          <w:szCs w:val="24"/>
          <w:lang w:val="en-US"/>
        </w:rPr>
        <w:t>DK</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is exploring the use of community installation tools like Spack to ensure reliable installation of its libraries. The project aims to develop interfaces for transfer of computational resources between applications and libraries</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w:t>
      </w:r>
      <w:r w:rsidRPr="0EFEACA0" w:rsidR="1BCDFB97">
        <w:rPr>
          <w:rFonts w:ascii="Calibri" w:hAnsi="Calibri" w:eastAsia="Calibri" w:cs="Calibri" w:asciiTheme="minorAscii" w:hAnsiTheme="minorAscii" w:eastAsiaTheme="minorAscii" w:cstheme="minorAscii"/>
          <w:noProof w:val="0"/>
          <w:color w:val="auto"/>
          <w:sz w:val="24"/>
          <w:szCs w:val="24"/>
          <w:lang w:val="en-US"/>
        </w:rPr>
        <w:t>optimizi</w:t>
      </w:r>
      <w:r w:rsidRPr="0EFEACA0" w:rsidR="1BCDFB97">
        <w:rPr>
          <w:rFonts w:ascii="Calibri" w:hAnsi="Calibri" w:eastAsia="Calibri" w:cs="Calibri" w:asciiTheme="minorAscii" w:hAnsiTheme="minorAscii" w:eastAsiaTheme="minorAscii" w:cstheme="minorAscii"/>
          <w:noProof w:val="0"/>
          <w:color w:val="auto"/>
          <w:sz w:val="24"/>
          <w:szCs w:val="24"/>
          <w:lang w:val="en-US"/>
        </w:rPr>
        <w:t>ng</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performance in top-level MPI processes (Heroux et al.).</w:t>
      </w:r>
    </w:p>
    <w:p xmlns:wp14="http://schemas.microsoft.com/office/word/2010/wordml" w:rsidP="5064514B" w14:paraId="2FCD0AEB" wp14:textId="2FAFC15B">
      <w:pPr>
        <w:spacing w:after="160" w:line="259" w:lineRule="auto"/>
        <w:ind w:firstLine="720"/>
        <w:rPr>
          <w:rFonts w:ascii="Calibri" w:hAnsi="Calibri" w:eastAsia="Calibri" w:cs="Calibri" w:asciiTheme="minorAscii" w:hAnsiTheme="minorAscii" w:eastAsiaTheme="minorAscii" w:cstheme="minorAscii"/>
          <w:noProof w:val="0"/>
          <w:color w:val="auto"/>
          <w:sz w:val="24"/>
          <w:szCs w:val="24"/>
          <w:lang w:val="en-US"/>
        </w:rPr>
      </w:pP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In the future, </w:t>
      </w:r>
      <w:r w:rsidRPr="0EFEACA0" w:rsidR="1BCDFB97">
        <w:rPr>
          <w:rFonts w:ascii="Calibri" w:hAnsi="Calibri" w:eastAsia="Calibri" w:cs="Calibri" w:asciiTheme="minorAscii" w:hAnsiTheme="minorAscii" w:eastAsiaTheme="minorAscii" w:cstheme="minorAscii"/>
          <w:noProof w:val="0"/>
          <w:color w:val="auto"/>
          <w:sz w:val="24"/>
          <w:szCs w:val="24"/>
          <w:lang w:val="en-US"/>
        </w:rPr>
        <w:t>xSDK</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plans to adapt its community policies to meet evolving community needs and actively include </w:t>
      </w:r>
      <w:r w:rsidRPr="0EFEACA0" w:rsidR="1BCDFB97">
        <w:rPr>
          <w:rFonts w:ascii="Calibri" w:hAnsi="Calibri" w:eastAsia="Calibri" w:cs="Calibri" w:asciiTheme="minorAscii" w:hAnsiTheme="minorAscii" w:eastAsiaTheme="minorAscii" w:cstheme="minorAscii"/>
          <w:noProof w:val="0"/>
          <w:color w:val="auto"/>
          <w:sz w:val="24"/>
          <w:szCs w:val="24"/>
          <w:lang w:val="en-US"/>
        </w:rPr>
        <w:t>appropriate packages</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into its framework. </w:t>
      </w:r>
      <w:r w:rsidRPr="0EFEACA0" w:rsidR="0453D9A5">
        <w:rPr>
          <w:rFonts w:ascii="Calibri" w:hAnsi="Calibri" w:eastAsia="Calibri" w:cs="Calibri" w:asciiTheme="minorAscii" w:hAnsiTheme="minorAscii" w:eastAsiaTheme="minorAscii" w:cstheme="minorAscii"/>
          <w:noProof w:val="0"/>
          <w:color w:val="auto"/>
          <w:sz w:val="24"/>
          <w:szCs w:val="24"/>
          <w:lang w:val="en-US"/>
        </w:rPr>
        <w:t>T</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esting will ensure reliable build and execution, while </w:t>
      </w:r>
      <w:r w:rsidRPr="0EFEACA0" w:rsidR="1BCDFB97">
        <w:rPr>
          <w:rFonts w:ascii="Calibri" w:hAnsi="Calibri" w:eastAsia="Calibri" w:cs="Calibri" w:asciiTheme="minorAscii" w:hAnsiTheme="minorAscii" w:eastAsiaTheme="minorAscii" w:cstheme="minorAscii"/>
          <w:noProof w:val="0"/>
          <w:color w:val="auto"/>
          <w:sz w:val="24"/>
          <w:szCs w:val="24"/>
          <w:lang w:val="en-US"/>
        </w:rPr>
        <w:t>additional</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interoperability layers and new example codes will promote collaboration and interoperability between libraries. Specialized </w:t>
      </w:r>
      <w:r w:rsidRPr="0EFEACA0" w:rsidR="1BCDFB97">
        <w:rPr>
          <w:rFonts w:ascii="Calibri" w:hAnsi="Calibri" w:eastAsia="Calibri" w:cs="Calibri" w:asciiTheme="minorAscii" w:hAnsiTheme="minorAscii" w:eastAsiaTheme="minorAscii" w:cstheme="minorAscii"/>
          <w:noProof w:val="0"/>
          <w:color w:val="auto"/>
          <w:sz w:val="24"/>
          <w:szCs w:val="24"/>
          <w:lang w:val="en-US"/>
        </w:rPr>
        <w:t>xSDK</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builds with features like CUDA or OpenMP capabilities will be developed to cater to systems equipped with GPUs or multicore nodes. These initiatives will strengthen </w:t>
      </w:r>
      <w:r w:rsidRPr="0EFEACA0" w:rsidR="1BCDFB97">
        <w:rPr>
          <w:rFonts w:ascii="Calibri" w:hAnsi="Calibri" w:eastAsia="Calibri" w:cs="Calibri" w:asciiTheme="minorAscii" w:hAnsiTheme="minorAscii" w:eastAsiaTheme="minorAscii" w:cstheme="minorAscii"/>
          <w:noProof w:val="0"/>
          <w:color w:val="auto"/>
          <w:sz w:val="24"/>
          <w:szCs w:val="24"/>
          <w:lang w:val="en-US"/>
        </w:rPr>
        <w:t>xSDK's</w:t>
      </w:r>
      <w:r w:rsidRPr="0EFEACA0" w:rsidR="1BCDFB97">
        <w:rPr>
          <w:rFonts w:ascii="Calibri" w:hAnsi="Calibri" w:eastAsia="Calibri" w:cs="Calibri" w:asciiTheme="minorAscii" w:hAnsiTheme="minorAscii" w:eastAsiaTheme="minorAscii" w:cstheme="minorAscii"/>
          <w:noProof w:val="0"/>
          <w:color w:val="auto"/>
          <w:sz w:val="24"/>
          <w:szCs w:val="24"/>
          <w:lang w:val="en-US"/>
        </w:rPr>
        <w:t xml:space="preserve"> position, drive innovation, and foster collaboration within the scientific computing community (Yang et al.). </w:t>
      </w:r>
    </w:p>
    <w:p xmlns:wp14="http://schemas.microsoft.com/office/word/2010/wordml" w:rsidP="5064514B" w14:paraId="7F6380D7" wp14:textId="36316B21">
      <w:pPr>
        <w:spacing w:after="160" w:line="259" w:lineRule="auto"/>
        <w:ind w:left="0"/>
        <w:rPr>
          <w:rFonts w:ascii="Calibri" w:hAnsi="Calibri" w:eastAsia="Calibri" w:cs="Calibri"/>
          <w:noProof w:val="0"/>
          <w:color w:val="auto"/>
          <w:sz w:val="24"/>
          <w:szCs w:val="24"/>
          <w:lang w:val="en-US"/>
        </w:rPr>
      </w:pPr>
    </w:p>
    <w:p xmlns:wp14="http://schemas.microsoft.com/office/word/2010/wordml" w:rsidP="5064514B" w14:paraId="3ABAC1A8" wp14:textId="2E105D5C">
      <w:pPr>
        <w:spacing w:after="160" w:line="259" w:lineRule="auto"/>
        <w:ind w:left="0"/>
        <w:rPr>
          <w:rFonts w:ascii="Calibri" w:hAnsi="Calibri" w:eastAsia="Calibri" w:cs="Calibri"/>
          <w:noProof w:val="0"/>
          <w:color w:val="2F5496" w:themeColor="accent1" w:themeTint="FF" w:themeShade="BF"/>
          <w:sz w:val="24"/>
          <w:szCs w:val="24"/>
          <w:lang w:val="en-US"/>
        </w:rPr>
      </w:pPr>
      <w:r w:rsidRPr="5064514B" w:rsidR="1BCDFB97">
        <w:rPr>
          <w:rFonts w:ascii="Calibri" w:hAnsi="Calibri" w:eastAsia="Calibri" w:cs="Calibri"/>
          <w:b w:val="1"/>
          <w:bCs w:val="1"/>
          <w:noProof w:val="0"/>
          <w:color w:val="2F5496" w:themeColor="accent1" w:themeTint="FF" w:themeShade="BF"/>
          <w:sz w:val="24"/>
          <w:szCs w:val="24"/>
          <w:lang w:val="en-US"/>
        </w:rPr>
        <w:t>See Also</w:t>
      </w:r>
    </w:p>
    <w:p xmlns:wp14="http://schemas.microsoft.com/office/word/2010/wordml" w:rsidP="5064514B" w14:paraId="671BCD00" wp14:textId="66E32F83">
      <w:pPr>
        <w:pStyle w:val="ListParagraph"/>
        <w:numPr>
          <w:ilvl w:val="0"/>
          <w:numId w:val="1"/>
        </w:numPr>
        <w:spacing w:after="160" w:line="259" w:lineRule="auto"/>
        <w:rPr>
          <w:rFonts w:ascii="Calibri" w:hAnsi="Calibri" w:eastAsia="Calibri" w:cs="Calibri"/>
          <w:noProof w:val="0"/>
          <w:color w:val="auto"/>
          <w:sz w:val="24"/>
          <w:szCs w:val="24"/>
          <w:lang w:val="en-US"/>
        </w:rPr>
      </w:pPr>
      <w:hyperlink r:id="Rc1be78d70b254f5b">
        <w:r w:rsidRPr="5064514B" w:rsidR="1BCDFB97">
          <w:rPr>
            <w:rStyle w:val="Hyperlink"/>
            <w:rFonts w:ascii="Calibri" w:hAnsi="Calibri" w:eastAsia="Calibri" w:cs="Calibri"/>
            <w:strike w:val="0"/>
            <w:dstrike w:val="0"/>
            <w:noProof w:val="0"/>
            <w:color w:val="auto"/>
            <w:sz w:val="24"/>
            <w:szCs w:val="24"/>
            <w:lang w:val="en-US"/>
          </w:rPr>
          <w:t>Exascale Computing Project (ECP)</w:t>
        </w:r>
      </w:hyperlink>
    </w:p>
    <w:p xmlns:wp14="http://schemas.microsoft.com/office/word/2010/wordml" w:rsidP="5064514B" w14:paraId="56BFA22B" wp14:textId="733F1799">
      <w:pPr>
        <w:pStyle w:val="ListParagraph"/>
        <w:numPr>
          <w:ilvl w:val="0"/>
          <w:numId w:val="1"/>
        </w:numPr>
        <w:spacing w:after="160" w:line="259" w:lineRule="auto"/>
        <w:rPr>
          <w:rFonts w:ascii="Calibri" w:hAnsi="Calibri" w:eastAsia="Calibri" w:cs="Calibri"/>
          <w:noProof w:val="0"/>
          <w:color w:val="auto"/>
          <w:sz w:val="24"/>
          <w:szCs w:val="24"/>
          <w:lang w:val="en-US"/>
        </w:rPr>
      </w:pPr>
      <w:hyperlink r:id="R3ae576e8931943a7">
        <w:r w:rsidRPr="5064514B" w:rsidR="1BCDFB97">
          <w:rPr>
            <w:rStyle w:val="Hyperlink"/>
            <w:rFonts w:ascii="Calibri" w:hAnsi="Calibri" w:eastAsia="Calibri" w:cs="Calibri"/>
            <w:strike w:val="0"/>
            <w:dstrike w:val="0"/>
            <w:noProof w:val="0"/>
            <w:color w:val="auto"/>
            <w:sz w:val="24"/>
            <w:szCs w:val="24"/>
            <w:lang w:val="en-US"/>
          </w:rPr>
          <w:t>PETSc</w:t>
        </w:r>
      </w:hyperlink>
    </w:p>
    <w:p xmlns:wp14="http://schemas.microsoft.com/office/word/2010/wordml" w:rsidP="5064514B" w14:paraId="41134755" wp14:textId="6BEEE74B">
      <w:pPr>
        <w:pStyle w:val="ListParagraph"/>
        <w:numPr>
          <w:ilvl w:val="0"/>
          <w:numId w:val="1"/>
        </w:numPr>
        <w:spacing w:after="160" w:line="259" w:lineRule="auto"/>
        <w:rPr>
          <w:rFonts w:ascii="Calibri" w:hAnsi="Calibri" w:eastAsia="Calibri" w:cs="Calibri"/>
          <w:noProof w:val="0"/>
          <w:color w:val="auto"/>
          <w:sz w:val="24"/>
          <w:szCs w:val="24"/>
          <w:lang w:val="en-US"/>
        </w:rPr>
      </w:pPr>
      <w:hyperlink r:id="R9ec30d6e0fbb4b0e">
        <w:r w:rsidRPr="5064514B" w:rsidR="1BCDFB97">
          <w:rPr>
            <w:rStyle w:val="Hyperlink"/>
            <w:rFonts w:ascii="Calibri" w:hAnsi="Calibri" w:eastAsia="Calibri" w:cs="Calibri"/>
            <w:strike w:val="0"/>
            <w:dstrike w:val="0"/>
            <w:noProof w:val="0"/>
            <w:color w:val="auto"/>
            <w:sz w:val="24"/>
            <w:szCs w:val="24"/>
            <w:lang w:val="en-US"/>
          </w:rPr>
          <w:t>SUNDIALS</w:t>
        </w:r>
      </w:hyperlink>
    </w:p>
    <w:p xmlns:wp14="http://schemas.microsoft.com/office/word/2010/wordml" w:rsidP="5064514B" w14:paraId="21295A44" wp14:textId="3B212F23">
      <w:pPr>
        <w:pStyle w:val="ListParagraph"/>
        <w:numPr>
          <w:ilvl w:val="0"/>
          <w:numId w:val="1"/>
        </w:numPr>
        <w:spacing w:after="160" w:line="259" w:lineRule="auto"/>
        <w:rPr>
          <w:rFonts w:ascii="Calibri" w:hAnsi="Calibri" w:eastAsia="Calibri" w:cs="Calibri"/>
          <w:noProof w:val="0"/>
          <w:color w:val="auto"/>
          <w:sz w:val="24"/>
          <w:szCs w:val="24"/>
          <w:lang w:val="en-US"/>
        </w:rPr>
      </w:pPr>
      <w:hyperlink r:id="R24a3c816dcbb40a0">
        <w:r w:rsidRPr="5064514B" w:rsidR="1BCDFB97">
          <w:rPr>
            <w:rStyle w:val="Hyperlink"/>
            <w:rFonts w:ascii="Calibri" w:hAnsi="Calibri" w:eastAsia="Calibri" w:cs="Calibri"/>
            <w:strike w:val="0"/>
            <w:dstrike w:val="0"/>
            <w:noProof w:val="0"/>
            <w:color w:val="auto"/>
            <w:sz w:val="24"/>
            <w:szCs w:val="24"/>
            <w:lang w:val="en-US"/>
          </w:rPr>
          <w:t>Magma</w:t>
        </w:r>
      </w:hyperlink>
    </w:p>
    <w:p xmlns:wp14="http://schemas.microsoft.com/office/word/2010/wordml" w:rsidP="5064514B" w14:paraId="1BBF970B" wp14:textId="5FA8D45C">
      <w:pPr>
        <w:pStyle w:val="ListParagraph"/>
        <w:numPr>
          <w:ilvl w:val="0"/>
          <w:numId w:val="1"/>
        </w:numPr>
        <w:spacing w:after="160" w:line="259" w:lineRule="auto"/>
        <w:rPr>
          <w:rFonts w:ascii="Calibri" w:hAnsi="Calibri" w:eastAsia="Calibri" w:cs="Calibri"/>
          <w:noProof w:val="0"/>
          <w:color w:val="auto"/>
          <w:sz w:val="24"/>
          <w:szCs w:val="24"/>
          <w:lang w:val="en-US"/>
        </w:rPr>
      </w:pPr>
      <w:hyperlink r:id="Ra817777dfb254cbf">
        <w:r w:rsidRPr="5064514B" w:rsidR="1BCDFB97">
          <w:rPr>
            <w:rStyle w:val="Hyperlink"/>
            <w:rFonts w:ascii="Calibri" w:hAnsi="Calibri" w:eastAsia="Calibri" w:cs="Calibri"/>
            <w:strike w:val="0"/>
            <w:dstrike w:val="0"/>
            <w:noProof w:val="0"/>
            <w:color w:val="auto"/>
            <w:sz w:val="24"/>
            <w:szCs w:val="24"/>
            <w:lang w:val="en-US"/>
          </w:rPr>
          <w:t>Spack</w:t>
        </w:r>
      </w:hyperlink>
    </w:p>
    <w:p xmlns:wp14="http://schemas.microsoft.com/office/word/2010/wordml" w:rsidP="5064514B" w14:paraId="342FDDE5" wp14:textId="4520BB1C">
      <w:pPr>
        <w:pStyle w:val="ListParagraph"/>
        <w:numPr>
          <w:ilvl w:val="0"/>
          <w:numId w:val="1"/>
        </w:numPr>
        <w:spacing w:after="160" w:line="259" w:lineRule="auto"/>
        <w:rPr>
          <w:rFonts w:ascii="Calibri" w:hAnsi="Calibri" w:eastAsia="Calibri" w:cs="Calibri"/>
          <w:noProof w:val="0"/>
          <w:color w:val="auto"/>
          <w:sz w:val="24"/>
          <w:szCs w:val="24"/>
          <w:lang w:val="en-US"/>
        </w:rPr>
      </w:pPr>
      <w:hyperlink w:anchor=":~:text=CUDA%C2%AE%20is%20a%20parallel,harnessing%20the%20power%20of%20GPUs." r:id="Rb917e3dc352842c0">
        <w:r w:rsidRPr="5064514B" w:rsidR="1BCDFB97">
          <w:rPr>
            <w:rStyle w:val="Hyperlink"/>
            <w:rFonts w:ascii="Calibri" w:hAnsi="Calibri" w:eastAsia="Calibri" w:cs="Calibri"/>
            <w:strike w:val="0"/>
            <w:dstrike w:val="0"/>
            <w:noProof w:val="0"/>
            <w:color w:val="auto"/>
            <w:sz w:val="24"/>
            <w:szCs w:val="24"/>
            <w:lang w:val="en-US"/>
          </w:rPr>
          <w:t>CUDA</w:t>
        </w:r>
      </w:hyperlink>
    </w:p>
    <w:p xmlns:wp14="http://schemas.microsoft.com/office/word/2010/wordml" w:rsidP="5064514B" w14:paraId="3D8F87BF" wp14:textId="12C124A9">
      <w:pPr>
        <w:pStyle w:val="ListParagraph"/>
        <w:numPr>
          <w:ilvl w:val="0"/>
          <w:numId w:val="1"/>
        </w:numPr>
        <w:spacing w:after="160" w:line="259" w:lineRule="auto"/>
        <w:rPr>
          <w:rFonts w:ascii="Calibri" w:hAnsi="Calibri" w:eastAsia="Calibri" w:cs="Calibri"/>
          <w:noProof w:val="0"/>
          <w:color w:val="auto"/>
          <w:sz w:val="24"/>
          <w:szCs w:val="24"/>
          <w:lang w:val="en-US"/>
        </w:rPr>
      </w:pPr>
      <w:hyperlink r:id="R2d20400ced5e4169">
        <w:r w:rsidRPr="5064514B" w:rsidR="1BCDFB97">
          <w:rPr>
            <w:rStyle w:val="Hyperlink"/>
            <w:rFonts w:ascii="Calibri" w:hAnsi="Calibri" w:eastAsia="Calibri" w:cs="Calibri"/>
            <w:strike w:val="0"/>
            <w:dstrike w:val="0"/>
            <w:noProof w:val="0"/>
            <w:color w:val="auto"/>
            <w:sz w:val="24"/>
            <w:szCs w:val="24"/>
            <w:lang w:val="en-US"/>
          </w:rPr>
          <w:t>OpenMP</w:t>
        </w:r>
      </w:hyperlink>
    </w:p>
    <w:p xmlns:wp14="http://schemas.microsoft.com/office/word/2010/wordml" w:rsidP="5064514B" w14:paraId="48EB92E3" wp14:textId="279D1F33">
      <w:pPr>
        <w:pStyle w:val="ListParagraph"/>
        <w:numPr>
          <w:ilvl w:val="0"/>
          <w:numId w:val="1"/>
        </w:numPr>
        <w:spacing w:after="160" w:line="259" w:lineRule="auto"/>
        <w:rPr>
          <w:rFonts w:ascii="Calibri" w:hAnsi="Calibri" w:eastAsia="Calibri" w:cs="Calibri"/>
          <w:noProof w:val="0"/>
          <w:color w:val="auto"/>
          <w:sz w:val="24"/>
          <w:szCs w:val="24"/>
          <w:lang w:val="en-US"/>
        </w:rPr>
      </w:pPr>
      <w:hyperlink r:id="R582138a7d9ec4a7d">
        <w:r w:rsidRPr="5064514B" w:rsidR="1BCDFB97">
          <w:rPr>
            <w:rStyle w:val="Hyperlink"/>
            <w:rFonts w:ascii="Calibri" w:hAnsi="Calibri" w:eastAsia="Calibri" w:cs="Calibri"/>
            <w:strike w:val="0"/>
            <w:dstrike w:val="0"/>
            <w:noProof w:val="0"/>
            <w:color w:val="auto"/>
            <w:sz w:val="24"/>
            <w:szCs w:val="24"/>
            <w:lang w:val="en-US"/>
          </w:rPr>
          <w:t>Scientific computing</w:t>
        </w:r>
      </w:hyperlink>
    </w:p>
    <w:p xmlns:wp14="http://schemas.microsoft.com/office/word/2010/wordml" w:rsidP="5064514B" w14:paraId="72AFC9A5" wp14:textId="00ECDA9C">
      <w:pPr>
        <w:pStyle w:val="ListParagraph"/>
        <w:numPr>
          <w:ilvl w:val="0"/>
          <w:numId w:val="1"/>
        </w:numPr>
        <w:spacing w:after="160" w:line="259" w:lineRule="auto"/>
        <w:rPr>
          <w:rFonts w:ascii="Calibri" w:hAnsi="Calibri" w:eastAsia="Calibri" w:cs="Calibri"/>
          <w:noProof w:val="0"/>
          <w:color w:val="auto"/>
          <w:sz w:val="24"/>
          <w:szCs w:val="24"/>
          <w:lang w:val="en-US"/>
        </w:rPr>
      </w:pPr>
      <w:hyperlink r:id="Rbc48abe514e44e0b">
        <w:r w:rsidRPr="5064514B" w:rsidR="1BCDFB97">
          <w:rPr>
            <w:rStyle w:val="Hyperlink"/>
            <w:rFonts w:ascii="Calibri" w:hAnsi="Calibri" w:eastAsia="Calibri" w:cs="Calibri"/>
            <w:strike w:val="0"/>
            <w:dstrike w:val="0"/>
            <w:noProof w:val="0"/>
            <w:color w:val="auto"/>
            <w:sz w:val="24"/>
            <w:szCs w:val="24"/>
            <w:lang w:val="en-US"/>
          </w:rPr>
          <w:t>Interoperability</w:t>
        </w:r>
      </w:hyperlink>
    </w:p>
    <w:p xmlns:wp14="http://schemas.microsoft.com/office/word/2010/wordml" w:rsidP="5064514B" w14:paraId="0C084AFB" wp14:textId="2E82368D">
      <w:pPr>
        <w:pStyle w:val="ListParagraph"/>
        <w:numPr>
          <w:ilvl w:val="0"/>
          <w:numId w:val="1"/>
        </w:numPr>
        <w:spacing w:after="160" w:line="259" w:lineRule="auto"/>
        <w:rPr>
          <w:rFonts w:ascii="Calibri" w:hAnsi="Calibri" w:eastAsia="Calibri" w:cs="Calibri"/>
          <w:noProof w:val="0"/>
          <w:color w:val="auto"/>
          <w:sz w:val="24"/>
          <w:szCs w:val="24"/>
          <w:lang w:val="en-US"/>
        </w:rPr>
      </w:pPr>
      <w:hyperlink r:id="R63d6c82a89c940a3">
        <w:r w:rsidRPr="5064514B" w:rsidR="1BCDFB97">
          <w:rPr>
            <w:rStyle w:val="Hyperlink"/>
            <w:rFonts w:ascii="Calibri" w:hAnsi="Calibri" w:eastAsia="Calibri" w:cs="Calibri"/>
            <w:strike w:val="0"/>
            <w:dstrike w:val="0"/>
            <w:noProof w:val="0"/>
            <w:color w:val="auto"/>
            <w:sz w:val="24"/>
            <w:szCs w:val="24"/>
            <w:lang w:val="en-US"/>
          </w:rPr>
          <w:t>High-performance computing</w:t>
        </w:r>
      </w:hyperlink>
    </w:p>
    <w:p xmlns:wp14="http://schemas.microsoft.com/office/word/2010/wordml" w:rsidP="5064514B" w14:paraId="631ED3B8" wp14:textId="50E338EA">
      <w:pPr>
        <w:spacing w:after="160" w:line="259" w:lineRule="auto"/>
        <w:ind w:left="0"/>
        <w:rPr>
          <w:rFonts w:ascii="Calibri" w:hAnsi="Calibri" w:eastAsia="Calibri" w:cs="Calibri"/>
          <w:noProof w:val="0"/>
          <w:color w:val="2F5496" w:themeColor="accent1" w:themeTint="FF" w:themeShade="BF"/>
          <w:sz w:val="24"/>
          <w:szCs w:val="24"/>
          <w:lang w:val="en-US"/>
        </w:rPr>
      </w:pPr>
    </w:p>
    <w:p xmlns:wp14="http://schemas.microsoft.com/office/word/2010/wordml" w:rsidP="5064514B" w14:paraId="1ECB606E" wp14:textId="30529AD1">
      <w:pPr>
        <w:spacing w:after="160" w:line="259" w:lineRule="auto"/>
        <w:ind w:left="0"/>
        <w:rPr>
          <w:rFonts w:ascii="Calibri" w:hAnsi="Calibri" w:eastAsia="Calibri" w:cs="Calibri"/>
          <w:noProof w:val="0"/>
          <w:color w:val="2F5496" w:themeColor="accent1" w:themeTint="FF" w:themeShade="BF"/>
          <w:sz w:val="24"/>
          <w:szCs w:val="24"/>
          <w:lang w:val="en-US"/>
        </w:rPr>
      </w:pPr>
      <w:r w:rsidRPr="5064514B" w:rsidR="1BCDFB97">
        <w:rPr>
          <w:rFonts w:ascii="Calibri" w:hAnsi="Calibri" w:eastAsia="Calibri" w:cs="Calibri"/>
          <w:b w:val="1"/>
          <w:bCs w:val="1"/>
          <w:noProof w:val="0"/>
          <w:color w:val="2F5496" w:themeColor="accent1" w:themeTint="FF" w:themeShade="BF"/>
          <w:sz w:val="24"/>
          <w:szCs w:val="24"/>
          <w:lang w:val="en-US"/>
        </w:rPr>
        <w:t>References</w:t>
      </w:r>
    </w:p>
    <w:p xmlns:wp14="http://schemas.microsoft.com/office/word/2010/wordml" w:rsidP="5064514B" w14:paraId="3A7DB9BC" wp14:textId="409C1272">
      <w:pPr>
        <w:pStyle w:val="ListParagraph"/>
        <w:numPr>
          <w:ilvl w:val="0"/>
          <w:numId w:val="11"/>
        </w:numPr>
        <w:spacing w:after="160" w:line="259" w:lineRule="auto"/>
        <w:rPr>
          <w:rFonts w:ascii="Calibri" w:hAnsi="Calibri" w:eastAsia="Calibri" w:cs="Calibri"/>
          <w:noProof w:val="0"/>
          <w:color w:val="auto"/>
          <w:sz w:val="24"/>
          <w:szCs w:val="24"/>
          <w:lang w:val="en-US"/>
        </w:rPr>
      </w:pPr>
      <w:r w:rsidRPr="5064514B" w:rsidR="400C37AB">
        <w:rPr>
          <w:rFonts w:ascii="Calibri" w:hAnsi="Calibri" w:eastAsia="Calibri" w:cs="Calibri"/>
          <w:noProof w:val="0"/>
          <w:color w:val="auto"/>
          <w:sz w:val="24"/>
          <w:szCs w:val="24"/>
          <w:lang w:val="en-US"/>
        </w:rPr>
        <w:t>“</w:t>
      </w:r>
      <w:r w:rsidRPr="5064514B" w:rsidR="400C37AB">
        <w:rPr>
          <w:rFonts w:ascii="Calibri" w:hAnsi="Calibri" w:eastAsia="Calibri" w:cs="Calibri"/>
          <w:noProof w:val="0"/>
          <w:color w:val="auto"/>
          <w:sz w:val="24"/>
          <w:szCs w:val="24"/>
          <w:lang w:val="en-US"/>
        </w:rPr>
        <w:t>PETSc</w:t>
      </w:r>
      <w:r w:rsidRPr="5064514B" w:rsidR="400C37AB">
        <w:rPr>
          <w:rFonts w:ascii="Calibri" w:hAnsi="Calibri" w:eastAsia="Calibri" w:cs="Calibri"/>
          <w:noProof w:val="0"/>
          <w:color w:val="auto"/>
          <w:sz w:val="24"/>
          <w:szCs w:val="24"/>
          <w:lang w:val="en-US"/>
        </w:rPr>
        <w:t xml:space="preserve"> 3.19.” </w:t>
      </w:r>
      <w:r w:rsidRPr="5064514B" w:rsidR="400C37AB">
        <w:rPr>
          <w:rFonts w:ascii="Calibri" w:hAnsi="Calibri" w:eastAsia="Calibri" w:cs="Calibri"/>
          <w:i w:val="1"/>
          <w:iCs w:val="1"/>
          <w:noProof w:val="0"/>
          <w:color w:val="auto"/>
          <w:sz w:val="24"/>
          <w:szCs w:val="24"/>
          <w:lang w:val="en-US"/>
        </w:rPr>
        <w:t>PETSc</w:t>
      </w:r>
      <w:r w:rsidRPr="5064514B" w:rsidR="400C37AB">
        <w:rPr>
          <w:rFonts w:ascii="Calibri" w:hAnsi="Calibri" w:eastAsia="Calibri" w:cs="Calibri"/>
          <w:i w:val="1"/>
          <w:iCs w:val="1"/>
          <w:noProof w:val="0"/>
          <w:color w:val="auto"/>
          <w:sz w:val="24"/>
          <w:szCs w:val="24"/>
          <w:lang w:val="en-US"/>
        </w:rPr>
        <w:t xml:space="preserve"> 3.19 - </w:t>
      </w:r>
      <w:r w:rsidRPr="5064514B" w:rsidR="400C37AB">
        <w:rPr>
          <w:rFonts w:ascii="Calibri" w:hAnsi="Calibri" w:eastAsia="Calibri" w:cs="Calibri"/>
          <w:i w:val="1"/>
          <w:iCs w:val="1"/>
          <w:noProof w:val="0"/>
          <w:color w:val="auto"/>
          <w:sz w:val="24"/>
          <w:szCs w:val="24"/>
          <w:lang w:val="en-US"/>
        </w:rPr>
        <w:t>PETSc</w:t>
      </w:r>
      <w:r w:rsidRPr="5064514B" w:rsidR="400C37AB">
        <w:rPr>
          <w:rFonts w:ascii="Calibri" w:hAnsi="Calibri" w:eastAsia="Calibri" w:cs="Calibri"/>
          <w:i w:val="1"/>
          <w:iCs w:val="1"/>
          <w:noProof w:val="0"/>
          <w:color w:val="auto"/>
          <w:sz w:val="24"/>
          <w:szCs w:val="24"/>
          <w:lang w:val="en-US"/>
        </w:rPr>
        <w:t xml:space="preserve"> 3.19.2 Documentation</w:t>
      </w:r>
      <w:r w:rsidRPr="5064514B" w:rsidR="400C37AB">
        <w:rPr>
          <w:rFonts w:ascii="Calibri" w:hAnsi="Calibri" w:eastAsia="Calibri" w:cs="Calibri"/>
          <w:noProof w:val="0"/>
          <w:color w:val="auto"/>
          <w:sz w:val="24"/>
          <w:szCs w:val="24"/>
          <w:lang w:val="en-US"/>
        </w:rPr>
        <w:t>, petsc.org/release/. Accessed 2 June 2023.</w:t>
      </w:r>
    </w:p>
    <w:p xmlns:wp14="http://schemas.microsoft.com/office/word/2010/wordml" w:rsidP="5064514B" w14:paraId="08E5387D" wp14:textId="648EF92B">
      <w:pPr>
        <w:pStyle w:val="ListParagraph"/>
        <w:numPr>
          <w:ilvl w:val="0"/>
          <w:numId w:val="11"/>
        </w:numPr>
        <w:spacing w:after="160" w:line="259" w:lineRule="auto"/>
        <w:rPr>
          <w:rFonts w:ascii="Calibri" w:hAnsi="Calibri" w:eastAsia="Calibri" w:cs="Calibri"/>
          <w:noProof w:val="0"/>
          <w:color w:val="auto"/>
          <w:sz w:val="24"/>
          <w:szCs w:val="24"/>
          <w:lang w:val="en-US"/>
        </w:rPr>
      </w:pPr>
      <w:r w:rsidRPr="5064514B" w:rsidR="1FE0BD8C">
        <w:rPr>
          <w:rFonts w:ascii="Calibri" w:hAnsi="Calibri" w:eastAsia="Calibri" w:cs="Calibri"/>
          <w:noProof w:val="0"/>
          <w:color w:val="auto"/>
          <w:sz w:val="24"/>
          <w:szCs w:val="24"/>
          <w:lang w:val="en-US"/>
        </w:rPr>
        <w:t>“</w:t>
      </w:r>
      <w:r w:rsidRPr="5064514B" w:rsidR="1FE0BD8C">
        <w:rPr>
          <w:rFonts w:ascii="Calibri" w:hAnsi="Calibri" w:eastAsia="Calibri" w:cs="Calibri"/>
          <w:noProof w:val="0"/>
          <w:color w:val="auto"/>
          <w:sz w:val="24"/>
          <w:szCs w:val="24"/>
          <w:lang w:val="en-US"/>
        </w:rPr>
        <w:t>Trilinos</w:t>
      </w:r>
      <w:r w:rsidRPr="5064514B" w:rsidR="1FE0BD8C">
        <w:rPr>
          <w:rFonts w:ascii="Calibri" w:hAnsi="Calibri" w:eastAsia="Calibri" w:cs="Calibri"/>
          <w:noProof w:val="0"/>
          <w:color w:val="auto"/>
          <w:sz w:val="24"/>
          <w:szCs w:val="24"/>
          <w:lang w:val="en-US"/>
        </w:rPr>
        <w:t xml:space="preserve"> Home Page.” </w:t>
      </w:r>
      <w:r w:rsidRPr="5064514B" w:rsidR="1FE0BD8C">
        <w:rPr>
          <w:rFonts w:ascii="Calibri" w:hAnsi="Calibri" w:eastAsia="Calibri" w:cs="Calibri"/>
          <w:i w:val="1"/>
          <w:iCs w:val="1"/>
          <w:noProof w:val="0"/>
          <w:color w:val="auto"/>
          <w:sz w:val="24"/>
          <w:szCs w:val="24"/>
          <w:lang w:val="en-US"/>
        </w:rPr>
        <w:t>Trilinos</w:t>
      </w:r>
      <w:r w:rsidRPr="5064514B" w:rsidR="1FE0BD8C">
        <w:rPr>
          <w:rFonts w:ascii="Calibri" w:hAnsi="Calibri" w:eastAsia="Calibri" w:cs="Calibri"/>
          <w:noProof w:val="0"/>
          <w:color w:val="auto"/>
          <w:sz w:val="24"/>
          <w:szCs w:val="24"/>
          <w:lang w:val="en-US"/>
        </w:rPr>
        <w:t>, trilinos.github.io/. Accessed 2 June 2023.</w:t>
      </w:r>
    </w:p>
    <w:p xmlns:wp14="http://schemas.microsoft.com/office/word/2010/wordml" w:rsidP="5064514B" w14:paraId="398B8D04" wp14:textId="13242EA9">
      <w:pPr>
        <w:pStyle w:val="ListParagraph"/>
        <w:numPr>
          <w:ilvl w:val="0"/>
          <w:numId w:val="11"/>
        </w:numPr>
        <w:spacing w:after="160" w:line="259" w:lineRule="auto"/>
        <w:rPr>
          <w:noProof w:val="0"/>
          <w:color w:val="auto"/>
          <w:sz w:val="24"/>
          <w:szCs w:val="24"/>
          <w:lang w:val="en-US"/>
        </w:rPr>
      </w:pPr>
      <w:r w:rsidRPr="5064514B" w:rsidR="24F22873">
        <w:rPr>
          <w:noProof w:val="0"/>
          <w:color w:val="auto"/>
          <w:sz w:val="24"/>
          <w:szCs w:val="24"/>
          <w:lang w:val="en-US"/>
        </w:rPr>
        <w:t>“</w:t>
      </w:r>
      <w:r w:rsidRPr="5064514B" w:rsidR="24F22873">
        <w:rPr>
          <w:noProof w:val="0"/>
          <w:color w:val="auto"/>
          <w:sz w:val="24"/>
          <w:szCs w:val="24"/>
          <w:lang w:val="en-US"/>
        </w:rPr>
        <w:t>SuperLU</w:t>
      </w:r>
      <w:r w:rsidRPr="5064514B" w:rsidR="24F22873">
        <w:rPr>
          <w:noProof w:val="0"/>
          <w:color w:val="auto"/>
          <w:sz w:val="24"/>
          <w:szCs w:val="24"/>
          <w:lang w:val="en-US"/>
        </w:rPr>
        <w:t xml:space="preserve">.” </w:t>
      </w:r>
      <w:r w:rsidRPr="5064514B" w:rsidR="24F22873">
        <w:rPr>
          <w:i w:val="1"/>
          <w:iCs w:val="1"/>
          <w:noProof w:val="0"/>
          <w:color w:val="auto"/>
          <w:sz w:val="24"/>
          <w:szCs w:val="24"/>
          <w:lang w:val="en-US"/>
        </w:rPr>
        <w:t>SuperLU</w:t>
      </w:r>
      <w:r w:rsidRPr="5064514B" w:rsidR="24F22873">
        <w:rPr>
          <w:i w:val="1"/>
          <w:iCs w:val="1"/>
          <w:noProof w:val="0"/>
          <w:color w:val="auto"/>
          <w:sz w:val="24"/>
          <w:szCs w:val="24"/>
          <w:lang w:val="en-US"/>
        </w:rPr>
        <w:t>: Home Page</w:t>
      </w:r>
      <w:r w:rsidRPr="5064514B" w:rsidR="24F22873">
        <w:rPr>
          <w:noProof w:val="0"/>
          <w:color w:val="auto"/>
          <w:sz w:val="24"/>
          <w:szCs w:val="24"/>
          <w:lang w:val="en-US"/>
        </w:rPr>
        <w:t>, portal.nersc.gov/project/sparse/</w:t>
      </w:r>
      <w:r w:rsidRPr="5064514B" w:rsidR="24F22873">
        <w:rPr>
          <w:noProof w:val="0"/>
          <w:color w:val="auto"/>
          <w:sz w:val="24"/>
          <w:szCs w:val="24"/>
          <w:lang w:val="en-US"/>
        </w:rPr>
        <w:t>superlu</w:t>
      </w:r>
      <w:r w:rsidRPr="5064514B" w:rsidR="24F22873">
        <w:rPr>
          <w:noProof w:val="0"/>
          <w:color w:val="auto"/>
          <w:sz w:val="24"/>
          <w:szCs w:val="24"/>
          <w:lang w:val="en-US"/>
        </w:rPr>
        <w:t>/. Accessed 2 June 2023.</w:t>
      </w:r>
    </w:p>
    <w:p xmlns:wp14="http://schemas.microsoft.com/office/word/2010/wordml" w:rsidP="5064514B" w14:paraId="67503953" wp14:textId="5D9639BD">
      <w:pPr>
        <w:pStyle w:val="ListParagraph"/>
        <w:numPr>
          <w:ilvl w:val="0"/>
          <w:numId w:val="11"/>
        </w:numPr>
        <w:spacing w:after="160" w:line="259" w:lineRule="auto"/>
        <w:rPr>
          <w:rFonts w:ascii="Calibri" w:hAnsi="Calibri" w:eastAsia="Calibri" w:cs="Calibri"/>
          <w:noProof w:val="0"/>
          <w:color w:val="auto"/>
          <w:sz w:val="24"/>
          <w:szCs w:val="24"/>
          <w:lang w:val="en-US"/>
        </w:rPr>
      </w:pPr>
      <w:r w:rsidRPr="5064514B" w:rsidR="12705D03">
        <w:rPr>
          <w:rFonts w:ascii="Calibri" w:hAnsi="Calibri" w:eastAsia="Calibri" w:cs="Calibri"/>
          <w:i w:val="1"/>
          <w:iCs w:val="1"/>
          <w:noProof w:val="0"/>
          <w:color w:val="auto"/>
          <w:sz w:val="24"/>
          <w:szCs w:val="24"/>
          <w:lang w:val="en-US"/>
        </w:rPr>
        <w:t>Spack</w:t>
      </w:r>
      <w:r w:rsidRPr="5064514B" w:rsidR="12705D03">
        <w:rPr>
          <w:rFonts w:ascii="Calibri" w:hAnsi="Calibri" w:eastAsia="Calibri" w:cs="Calibri"/>
          <w:noProof w:val="0"/>
          <w:color w:val="auto"/>
          <w:sz w:val="24"/>
          <w:szCs w:val="24"/>
          <w:lang w:val="en-US"/>
        </w:rPr>
        <w:t>, spack.io/. Accessed 2 June 2023.</w:t>
      </w:r>
    </w:p>
    <w:p xmlns:wp14="http://schemas.microsoft.com/office/word/2010/wordml" w:rsidP="5064514B" w14:paraId="4D279AEC" wp14:textId="61C0ADC0">
      <w:pPr>
        <w:pStyle w:val="ListParagraph"/>
        <w:numPr>
          <w:ilvl w:val="0"/>
          <w:numId w:val="11"/>
        </w:numPr>
        <w:spacing w:after="160" w:line="259" w:lineRule="auto"/>
        <w:rPr>
          <w:rFonts w:ascii="Calibri" w:hAnsi="Calibri" w:eastAsia="Calibri" w:cs="Calibri"/>
          <w:noProof w:val="0"/>
          <w:color w:val="auto"/>
          <w:sz w:val="24"/>
          <w:szCs w:val="24"/>
          <w:lang w:val="en-US"/>
        </w:rPr>
      </w:pPr>
      <w:r w:rsidRPr="5064514B" w:rsidR="6FAD02B7">
        <w:rPr>
          <w:rFonts w:ascii="Calibri" w:hAnsi="Calibri" w:eastAsia="Calibri" w:cs="Calibri"/>
          <w:noProof w:val="0"/>
          <w:color w:val="auto"/>
          <w:sz w:val="24"/>
          <w:szCs w:val="24"/>
          <w:lang w:val="en-US"/>
        </w:rPr>
        <w:t xml:space="preserve">“Gitlab CI/CD.” </w:t>
      </w:r>
      <w:r w:rsidRPr="5064514B" w:rsidR="6FAD02B7">
        <w:rPr>
          <w:rFonts w:ascii="Calibri" w:hAnsi="Calibri" w:eastAsia="Calibri" w:cs="Calibri"/>
          <w:i w:val="1"/>
          <w:iCs w:val="1"/>
          <w:noProof w:val="0"/>
          <w:color w:val="auto"/>
          <w:sz w:val="24"/>
          <w:szCs w:val="24"/>
          <w:lang w:val="en-US"/>
        </w:rPr>
        <w:t>GitLab</w:t>
      </w:r>
      <w:r w:rsidRPr="5064514B" w:rsidR="6FAD02B7">
        <w:rPr>
          <w:rFonts w:ascii="Calibri" w:hAnsi="Calibri" w:eastAsia="Calibri" w:cs="Calibri"/>
          <w:noProof w:val="0"/>
          <w:color w:val="auto"/>
          <w:sz w:val="24"/>
          <w:szCs w:val="24"/>
          <w:lang w:val="en-US"/>
        </w:rPr>
        <w:t>, docs.gitlab.com/</w:t>
      </w:r>
      <w:r w:rsidRPr="5064514B" w:rsidR="6FAD02B7">
        <w:rPr>
          <w:rFonts w:ascii="Calibri" w:hAnsi="Calibri" w:eastAsia="Calibri" w:cs="Calibri"/>
          <w:noProof w:val="0"/>
          <w:color w:val="auto"/>
          <w:sz w:val="24"/>
          <w:szCs w:val="24"/>
          <w:lang w:val="en-US"/>
        </w:rPr>
        <w:t>ee</w:t>
      </w:r>
      <w:r w:rsidRPr="5064514B" w:rsidR="6FAD02B7">
        <w:rPr>
          <w:rFonts w:ascii="Calibri" w:hAnsi="Calibri" w:eastAsia="Calibri" w:cs="Calibri"/>
          <w:noProof w:val="0"/>
          <w:color w:val="auto"/>
          <w:sz w:val="24"/>
          <w:szCs w:val="24"/>
          <w:lang w:val="en-US"/>
        </w:rPr>
        <w:t>/ci/. Accessed 2 June 2023.</w:t>
      </w:r>
    </w:p>
    <w:p xmlns:wp14="http://schemas.microsoft.com/office/word/2010/wordml" w:rsidP="5064514B" w14:paraId="584FEF61" wp14:textId="086EF08F">
      <w:pPr>
        <w:pStyle w:val="ListParagraph"/>
        <w:numPr>
          <w:ilvl w:val="0"/>
          <w:numId w:val="11"/>
        </w:numPr>
        <w:spacing w:after="160" w:line="259" w:lineRule="auto"/>
        <w:rPr>
          <w:rFonts w:ascii="Calibri" w:hAnsi="Calibri" w:eastAsia="Calibri" w:cs="Calibri"/>
          <w:noProof w:val="0"/>
          <w:color w:val="auto"/>
          <w:sz w:val="24"/>
          <w:szCs w:val="24"/>
          <w:lang w:val="en-US"/>
        </w:rPr>
      </w:pPr>
      <w:r w:rsidRPr="0EFEACA0" w:rsidR="7DB33EDF">
        <w:rPr>
          <w:rFonts w:ascii="Calibri" w:hAnsi="Calibri" w:eastAsia="Calibri" w:cs="Calibri"/>
          <w:noProof w:val="0"/>
          <w:color w:val="auto"/>
          <w:sz w:val="24"/>
          <w:szCs w:val="24"/>
          <w:lang w:val="en-US"/>
        </w:rPr>
        <w:t xml:space="preserve">“Cuda Zone.” </w:t>
      </w:r>
      <w:r w:rsidRPr="0EFEACA0" w:rsidR="7DB33EDF">
        <w:rPr>
          <w:rFonts w:ascii="Calibri" w:hAnsi="Calibri" w:eastAsia="Calibri" w:cs="Calibri"/>
          <w:i w:val="1"/>
          <w:iCs w:val="1"/>
          <w:noProof w:val="0"/>
          <w:color w:val="auto"/>
          <w:sz w:val="24"/>
          <w:szCs w:val="24"/>
          <w:lang w:val="en-US"/>
        </w:rPr>
        <w:t>NVIDIA Developer</w:t>
      </w:r>
      <w:r w:rsidRPr="0EFEACA0" w:rsidR="7DB33EDF">
        <w:rPr>
          <w:rFonts w:ascii="Calibri" w:hAnsi="Calibri" w:eastAsia="Calibri" w:cs="Calibri"/>
          <w:noProof w:val="0"/>
          <w:color w:val="auto"/>
          <w:sz w:val="24"/>
          <w:szCs w:val="24"/>
          <w:lang w:val="en-US"/>
        </w:rPr>
        <w:t>, 13 Oct. 2022, developer.nvidia.com/</w:t>
      </w:r>
      <w:r w:rsidRPr="0EFEACA0" w:rsidR="7DB33EDF">
        <w:rPr>
          <w:rFonts w:ascii="Calibri" w:hAnsi="Calibri" w:eastAsia="Calibri" w:cs="Calibri"/>
          <w:noProof w:val="0"/>
          <w:color w:val="auto"/>
          <w:sz w:val="24"/>
          <w:szCs w:val="24"/>
          <w:lang w:val="en-US"/>
        </w:rPr>
        <w:t>cuda</w:t>
      </w:r>
      <w:r w:rsidRPr="0EFEACA0" w:rsidR="7DB33EDF">
        <w:rPr>
          <w:rFonts w:ascii="Calibri" w:hAnsi="Calibri" w:eastAsia="Calibri" w:cs="Calibri"/>
          <w:noProof w:val="0"/>
          <w:color w:val="auto"/>
          <w:sz w:val="24"/>
          <w:szCs w:val="24"/>
          <w:lang w:val="en-US"/>
        </w:rPr>
        <w:t>-zone</w:t>
      </w:r>
      <w:r w:rsidRPr="0EFEACA0" w:rsidR="7DB33EDF">
        <w:rPr>
          <w:rFonts w:ascii="Calibri" w:hAnsi="Calibri" w:eastAsia="Calibri" w:cs="Calibri"/>
          <w:noProof w:val="0"/>
          <w:color w:val="auto"/>
          <w:sz w:val="24"/>
          <w:szCs w:val="24"/>
          <w:lang w:val="en-US"/>
        </w:rPr>
        <w:t>#:~</w:t>
      </w:r>
      <w:r w:rsidRPr="0EFEACA0" w:rsidR="7DB33EDF">
        <w:rPr>
          <w:rFonts w:ascii="Calibri" w:hAnsi="Calibri" w:eastAsia="Calibri" w:cs="Calibri"/>
          <w:noProof w:val="0"/>
          <w:color w:val="auto"/>
          <w:sz w:val="24"/>
          <w:szCs w:val="24"/>
          <w:lang w:val="en-US"/>
        </w:rPr>
        <w:t>:text=CUDA®%20is%20a%20</w:t>
      </w:r>
      <w:r w:rsidRPr="0EFEACA0" w:rsidR="7DB33EDF">
        <w:rPr>
          <w:rFonts w:ascii="Calibri" w:hAnsi="Calibri" w:eastAsia="Calibri" w:cs="Calibri"/>
          <w:noProof w:val="0"/>
          <w:color w:val="auto"/>
          <w:sz w:val="24"/>
          <w:szCs w:val="24"/>
          <w:lang w:val="en-US"/>
        </w:rPr>
        <w:t>parallel,harnessing</w:t>
      </w:r>
      <w:r w:rsidRPr="0EFEACA0" w:rsidR="7DB33EDF">
        <w:rPr>
          <w:rFonts w:ascii="Calibri" w:hAnsi="Calibri" w:eastAsia="Calibri" w:cs="Calibri"/>
          <w:noProof w:val="0"/>
          <w:color w:val="auto"/>
          <w:sz w:val="24"/>
          <w:szCs w:val="24"/>
          <w:lang w:val="en-US"/>
        </w:rPr>
        <w:t>%20the%20power%20of%20GPUs.</w:t>
      </w:r>
      <w:r w:rsidRPr="0EFEACA0" w:rsidR="5EDD3F81">
        <w:rPr>
          <w:rFonts w:ascii="Calibri" w:hAnsi="Calibri" w:eastAsia="Calibri" w:cs="Calibri"/>
          <w:noProof w:val="0"/>
          <w:color w:val="auto"/>
          <w:sz w:val="24"/>
          <w:szCs w:val="24"/>
          <w:lang w:val="en-US"/>
        </w:rPr>
        <w:t xml:space="preserve"> Accessed 2 June 2023.</w:t>
      </w:r>
    </w:p>
    <w:p xmlns:wp14="http://schemas.microsoft.com/office/word/2010/wordml" w:rsidP="5064514B" w14:paraId="2090642C" wp14:textId="035A3BB6">
      <w:pPr>
        <w:pStyle w:val="ListParagraph"/>
        <w:numPr>
          <w:ilvl w:val="0"/>
          <w:numId w:val="11"/>
        </w:numPr>
        <w:spacing w:after="160" w:line="259" w:lineRule="auto"/>
        <w:rPr>
          <w:rFonts w:ascii="Calibri" w:hAnsi="Calibri" w:eastAsia="Calibri" w:cs="Calibri"/>
          <w:noProof w:val="0"/>
          <w:color w:val="auto"/>
          <w:sz w:val="24"/>
          <w:szCs w:val="24"/>
          <w:lang w:val="en-US"/>
        </w:rPr>
      </w:pPr>
      <w:r w:rsidRPr="5064514B" w:rsidR="7A063401">
        <w:rPr>
          <w:rFonts w:ascii="Calibri" w:hAnsi="Calibri" w:eastAsia="Calibri" w:cs="Calibri"/>
          <w:noProof w:val="0"/>
          <w:color w:val="auto"/>
          <w:sz w:val="24"/>
          <w:szCs w:val="24"/>
          <w:lang w:val="en-US"/>
        </w:rPr>
        <w:t xml:space="preserve">“Home-OpenMP.” </w:t>
      </w:r>
      <w:r w:rsidRPr="5064514B" w:rsidR="7A063401">
        <w:rPr>
          <w:rFonts w:ascii="Calibri" w:hAnsi="Calibri" w:eastAsia="Calibri" w:cs="Calibri"/>
          <w:i w:val="1"/>
          <w:iCs w:val="1"/>
          <w:noProof w:val="0"/>
          <w:color w:val="auto"/>
          <w:sz w:val="24"/>
          <w:szCs w:val="24"/>
          <w:lang w:val="en-US"/>
        </w:rPr>
        <w:t>OpenMP</w:t>
      </w:r>
      <w:r w:rsidRPr="5064514B" w:rsidR="7A063401">
        <w:rPr>
          <w:rFonts w:ascii="Calibri" w:hAnsi="Calibri" w:eastAsia="Calibri" w:cs="Calibri"/>
          <w:noProof w:val="0"/>
          <w:color w:val="auto"/>
          <w:sz w:val="24"/>
          <w:szCs w:val="24"/>
          <w:lang w:val="en-US"/>
        </w:rPr>
        <w:t xml:space="preserve">, 14 Mar. 2023, </w:t>
      </w:r>
      <w:hyperlink r:id="Rf42c2195b12f4271">
        <w:r w:rsidRPr="5064514B" w:rsidR="7A063401">
          <w:rPr>
            <w:rStyle w:val="Hyperlink"/>
            <w:rFonts w:ascii="Calibri" w:hAnsi="Calibri" w:eastAsia="Calibri" w:cs="Calibri"/>
            <w:noProof w:val="0"/>
            <w:color w:val="auto"/>
            <w:sz w:val="24"/>
            <w:szCs w:val="24"/>
            <w:lang w:val="en-US"/>
          </w:rPr>
          <w:t>www.openmp.org/</w:t>
        </w:r>
      </w:hyperlink>
      <w:r w:rsidRPr="5064514B" w:rsidR="7A063401">
        <w:rPr>
          <w:rFonts w:ascii="Calibri" w:hAnsi="Calibri" w:eastAsia="Calibri" w:cs="Calibri"/>
          <w:noProof w:val="0"/>
          <w:color w:val="auto"/>
          <w:sz w:val="24"/>
          <w:szCs w:val="24"/>
          <w:lang w:val="en-US"/>
        </w:rPr>
        <w:t>.</w:t>
      </w:r>
      <w:r w:rsidRPr="5064514B" w:rsidR="5F667EA3">
        <w:rPr>
          <w:rFonts w:ascii="Calibri" w:hAnsi="Calibri" w:eastAsia="Calibri" w:cs="Calibri"/>
          <w:noProof w:val="0"/>
          <w:color w:val="auto"/>
          <w:sz w:val="24"/>
          <w:szCs w:val="24"/>
          <w:lang w:val="en-US"/>
        </w:rPr>
        <w:t xml:space="preserve"> Accessed 2 June 2023.</w:t>
      </w:r>
    </w:p>
    <w:p xmlns:wp14="http://schemas.microsoft.com/office/word/2010/wordml" w:rsidP="5064514B" w14:paraId="56717966" wp14:textId="4F98F6BF">
      <w:pPr>
        <w:pStyle w:val="ListParagraph"/>
        <w:numPr>
          <w:ilvl w:val="0"/>
          <w:numId w:val="11"/>
        </w:numPr>
        <w:spacing w:after="160" w:line="259" w:lineRule="auto"/>
        <w:rPr>
          <w:noProof w:val="0"/>
          <w:color w:val="auto"/>
          <w:sz w:val="24"/>
          <w:szCs w:val="24"/>
          <w:lang w:val="en-US"/>
        </w:rPr>
      </w:pPr>
      <w:r w:rsidRPr="5064514B" w:rsidR="7A063401">
        <w:rPr>
          <w:noProof w:val="0"/>
          <w:color w:val="auto"/>
          <w:sz w:val="24"/>
          <w:szCs w:val="24"/>
          <w:lang w:val="en-US"/>
        </w:rPr>
        <w:t xml:space="preserve">“Graphics Processor Unit (GPU): What, Type, How &amp; Definition.” </w:t>
      </w:r>
      <w:r w:rsidRPr="5064514B" w:rsidR="7A063401">
        <w:rPr>
          <w:i w:val="1"/>
          <w:iCs w:val="1"/>
          <w:noProof w:val="0"/>
          <w:color w:val="auto"/>
          <w:sz w:val="24"/>
          <w:szCs w:val="24"/>
          <w:lang w:val="en-US"/>
        </w:rPr>
        <w:t>Teach Computer Science</w:t>
      </w:r>
      <w:r w:rsidRPr="5064514B" w:rsidR="7A063401">
        <w:rPr>
          <w:noProof w:val="0"/>
          <w:color w:val="auto"/>
          <w:sz w:val="24"/>
          <w:szCs w:val="24"/>
          <w:lang w:val="en-US"/>
        </w:rPr>
        <w:t>, 21 Dec. 2021, teachcomputerscience.com/graphics-processor-unit/.</w:t>
      </w:r>
      <w:r w:rsidRPr="5064514B" w:rsidR="1A55F60E">
        <w:rPr>
          <w:noProof w:val="0"/>
          <w:color w:val="auto"/>
          <w:sz w:val="24"/>
          <w:szCs w:val="24"/>
          <w:lang w:val="en-US"/>
        </w:rPr>
        <w:t xml:space="preserve"> Accessed 2 June 2023.</w:t>
      </w:r>
    </w:p>
    <w:p xmlns:wp14="http://schemas.microsoft.com/office/word/2010/wordml" w:rsidP="5064514B" w14:paraId="7B9228F3" wp14:textId="53A732AA">
      <w:pPr>
        <w:pStyle w:val="ListParagraph"/>
        <w:numPr>
          <w:ilvl w:val="0"/>
          <w:numId w:val="11"/>
        </w:numPr>
        <w:spacing w:after="160" w:line="259" w:lineRule="auto"/>
        <w:rPr>
          <w:rFonts w:ascii="Calibri" w:hAnsi="Calibri" w:eastAsia="Calibri" w:cs="Calibri"/>
          <w:noProof w:val="0"/>
          <w:color w:val="auto"/>
          <w:sz w:val="24"/>
          <w:szCs w:val="24"/>
          <w:lang w:val="en-US"/>
        </w:rPr>
      </w:pPr>
      <w:r w:rsidRPr="5064514B" w:rsidR="5938EBA5">
        <w:rPr>
          <w:rFonts w:ascii="Calibri" w:hAnsi="Calibri" w:eastAsia="Calibri" w:cs="Calibri"/>
          <w:noProof w:val="0"/>
          <w:color w:val="auto"/>
          <w:sz w:val="24"/>
          <w:szCs w:val="24"/>
          <w:lang w:val="en-US"/>
        </w:rPr>
        <w:t xml:space="preserve">Laboratory, Los Alamos National. “Scientific Software.” </w:t>
      </w:r>
      <w:r w:rsidRPr="5064514B" w:rsidR="5938EBA5">
        <w:rPr>
          <w:rFonts w:ascii="Calibri" w:hAnsi="Calibri" w:eastAsia="Calibri" w:cs="Calibri"/>
          <w:i w:val="1"/>
          <w:iCs w:val="1"/>
          <w:noProof w:val="0"/>
          <w:color w:val="auto"/>
          <w:sz w:val="24"/>
          <w:szCs w:val="24"/>
          <w:lang w:val="en-US"/>
        </w:rPr>
        <w:t>High-Performance Computational Methods and Software Tools in Support of Environmental Health, Cleaner Energy, and National Security.</w:t>
      </w:r>
      <w:r w:rsidRPr="5064514B" w:rsidR="5938EBA5">
        <w:rPr>
          <w:rFonts w:ascii="Calibri" w:hAnsi="Calibri" w:eastAsia="Calibri" w:cs="Calibri"/>
          <w:noProof w:val="0"/>
          <w:color w:val="auto"/>
          <w:sz w:val="24"/>
          <w:szCs w:val="24"/>
          <w:lang w:val="en-US"/>
        </w:rPr>
        <w:t>, organizations.lanl.gov/</w:t>
      </w:r>
      <w:r w:rsidRPr="5064514B" w:rsidR="5938EBA5">
        <w:rPr>
          <w:rFonts w:ascii="Calibri" w:hAnsi="Calibri" w:eastAsia="Calibri" w:cs="Calibri"/>
          <w:noProof w:val="0"/>
          <w:color w:val="auto"/>
          <w:sz w:val="24"/>
          <w:szCs w:val="24"/>
          <w:lang w:val="en-US"/>
        </w:rPr>
        <w:t>cels</w:t>
      </w:r>
      <w:r w:rsidRPr="5064514B" w:rsidR="5938EBA5">
        <w:rPr>
          <w:rFonts w:ascii="Calibri" w:hAnsi="Calibri" w:eastAsia="Calibri" w:cs="Calibri"/>
          <w:noProof w:val="0"/>
          <w:color w:val="auto"/>
          <w:sz w:val="24"/>
          <w:szCs w:val="24"/>
          <w:lang w:val="en-US"/>
        </w:rPr>
        <w:t>/</w:t>
      </w:r>
      <w:r w:rsidRPr="5064514B" w:rsidR="5938EBA5">
        <w:rPr>
          <w:rFonts w:ascii="Calibri" w:hAnsi="Calibri" w:eastAsia="Calibri" w:cs="Calibri"/>
          <w:noProof w:val="0"/>
          <w:color w:val="auto"/>
          <w:sz w:val="24"/>
          <w:szCs w:val="24"/>
          <w:lang w:val="en-US"/>
        </w:rPr>
        <w:t>ees</w:t>
      </w:r>
      <w:r w:rsidRPr="5064514B" w:rsidR="5938EBA5">
        <w:rPr>
          <w:rFonts w:ascii="Calibri" w:hAnsi="Calibri" w:eastAsia="Calibri" w:cs="Calibri"/>
          <w:noProof w:val="0"/>
          <w:color w:val="auto"/>
          <w:sz w:val="24"/>
          <w:szCs w:val="24"/>
          <w:lang w:val="en-US"/>
        </w:rPr>
        <w:t>-division/scientific-software/. Accessed 2 June 2023.</w:t>
      </w:r>
    </w:p>
    <w:p xmlns:wp14="http://schemas.microsoft.com/office/word/2010/wordml" w:rsidP="5064514B" w14:paraId="382CB2BB" wp14:textId="167E5D35">
      <w:pPr>
        <w:pStyle w:val="ListParagraph"/>
        <w:numPr>
          <w:ilvl w:val="0"/>
          <w:numId w:val="11"/>
        </w:numPr>
        <w:spacing w:after="160" w:line="259" w:lineRule="auto"/>
        <w:rPr>
          <w:noProof w:val="0"/>
          <w:color w:val="auto"/>
          <w:sz w:val="24"/>
          <w:szCs w:val="24"/>
          <w:lang w:val="en-US"/>
        </w:rPr>
      </w:pPr>
      <w:r w:rsidRPr="0EFEACA0" w:rsidR="1FCC0697">
        <w:rPr>
          <w:noProof w:val="0"/>
          <w:color w:val="auto"/>
          <w:sz w:val="24"/>
          <w:szCs w:val="24"/>
          <w:lang w:val="en-US"/>
        </w:rPr>
        <w:t xml:space="preserve">Xu, </w:t>
      </w:r>
      <w:r w:rsidRPr="0EFEACA0" w:rsidR="1FCC0697">
        <w:rPr>
          <w:noProof w:val="0"/>
          <w:color w:val="auto"/>
          <w:sz w:val="24"/>
          <w:szCs w:val="24"/>
          <w:lang w:val="en-US"/>
        </w:rPr>
        <w:t>Zexuan</w:t>
      </w:r>
      <w:r w:rsidRPr="0EFEACA0" w:rsidR="1FCC0697">
        <w:rPr>
          <w:noProof w:val="0"/>
          <w:color w:val="auto"/>
          <w:sz w:val="24"/>
          <w:szCs w:val="24"/>
          <w:lang w:val="en-US"/>
        </w:rPr>
        <w:t xml:space="preserve">, Molins, Sergi, Dwivedi, Dipankar, Özgen-Xian, </w:t>
      </w:r>
      <w:r w:rsidRPr="0EFEACA0" w:rsidR="1FCC0697">
        <w:rPr>
          <w:noProof w:val="0"/>
          <w:color w:val="auto"/>
          <w:sz w:val="24"/>
          <w:szCs w:val="24"/>
          <w:lang w:val="en-US"/>
        </w:rPr>
        <w:t xml:space="preserve">Ilhan, </w:t>
      </w:r>
      <w:r w:rsidRPr="0EFEACA0" w:rsidR="1FCC0697">
        <w:rPr>
          <w:noProof w:val="0"/>
          <w:color w:val="auto"/>
          <w:sz w:val="24"/>
          <w:szCs w:val="24"/>
          <w:lang w:val="en-US"/>
        </w:rPr>
        <w:t>and</w:t>
      </w:r>
      <w:r w:rsidRPr="0EFEACA0" w:rsidR="1FCC0697">
        <w:rPr>
          <w:noProof w:val="0"/>
          <w:color w:val="auto"/>
          <w:sz w:val="24"/>
          <w:szCs w:val="24"/>
          <w:lang w:val="en-US"/>
        </w:rPr>
        <w:t xml:space="preserve"> </w:t>
      </w:r>
      <w:r w:rsidRPr="0EFEACA0" w:rsidR="1FCC0697">
        <w:rPr>
          <w:noProof w:val="0"/>
          <w:color w:val="auto"/>
          <w:sz w:val="24"/>
          <w:szCs w:val="24"/>
          <w:lang w:val="en-US"/>
        </w:rPr>
        <w:t>Ste</w:t>
      </w:r>
      <w:r w:rsidRPr="0EFEACA0" w:rsidR="1FCC0697">
        <w:rPr>
          <w:noProof w:val="0"/>
          <w:color w:val="auto"/>
          <w:sz w:val="24"/>
          <w:szCs w:val="24"/>
          <w:lang w:val="en-US"/>
        </w:rPr>
        <w:t>efel</w:t>
      </w:r>
      <w:r w:rsidRPr="0EFEACA0" w:rsidR="1FCC0697">
        <w:rPr>
          <w:noProof w:val="0"/>
          <w:color w:val="auto"/>
          <w:sz w:val="24"/>
          <w:szCs w:val="24"/>
          <w:lang w:val="en-US"/>
        </w:rPr>
        <w:t xml:space="preserve">, Carl. </w:t>
      </w:r>
      <w:r w:rsidRPr="0EFEACA0" w:rsidR="1FCC0697">
        <w:rPr>
          <w:i w:val="1"/>
          <w:iCs w:val="1"/>
          <w:noProof w:val="0"/>
          <w:color w:val="auto"/>
          <w:sz w:val="24"/>
          <w:szCs w:val="24"/>
          <w:lang w:val="en-US"/>
        </w:rPr>
        <w:t>ATS (Advanced Terrestrial Simulator) integrated hydrology and reactive transport model output in Co</w:t>
      </w:r>
      <w:r w:rsidRPr="0EFEACA0" w:rsidR="1FCC0697">
        <w:rPr>
          <w:i w:val="1"/>
          <w:iCs w:val="1"/>
          <w:noProof w:val="0"/>
          <w:color w:val="auto"/>
          <w:sz w:val="24"/>
          <w:szCs w:val="24"/>
          <w:lang w:val="en-US"/>
        </w:rPr>
        <w:t>pper Creek, Colorado</w:t>
      </w:r>
      <w:r w:rsidRPr="0EFEACA0" w:rsidR="1FCC0697">
        <w:rPr>
          <w:noProof w:val="0"/>
          <w:color w:val="auto"/>
          <w:sz w:val="24"/>
          <w:szCs w:val="24"/>
          <w:lang w:val="en-US"/>
        </w:rPr>
        <w:t>. United States: N. p., 2022. Web. doi:10.15485/1877377.</w:t>
      </w:r>
    </w:p>
    <w:p xmlns:wp14="http://schemas.microsoft.com/office/word/2010/wordml" w:rsidP="5064514B" w14:paraId="6D0452A6" wp14:textId="6E17187F">
      <w:pPr>
        <w:pStyle w:val="ListParagraph"/>
        <w:numPr>
          <w:ilvl w:val="0"/>
          <w:numId w:val="11"/>
        </w:numPr>
        <w:spacing w:after="160" w:line="259" w:lineRule="auto"/>
        <w:rPr>
          <w:noProof w:val="0"/>
          <w:color w:val="auto"/>
          <w:sz w:val="24"/>
          <w:szCs w:val="24"/>
          <w:lang w:val="en-US"/>
        </w:rPr>
      </w:pPr>
      <w:r w:rsidRPr="5064514B" w:rsidR="2B3C816D">
        <w:rPr>
          <w:noProof w:val="0"/>
          <w:color w:val="auto"/>
          <w:sz w:val="24"/>
          <w:szCs w:val="24"/>
          <w:lang w:val="en-US"/>
        </w:rPr>
        <w:t>“</w:t>
      </w:r>
      <w:r w:rsidRPr="5064514B" w:rsidR="2B3C816D">
        <w:rPr>
          <w:noProof w:val="0"/>
          <w:color w:val="auto"/>
          <w:sz w:val="24"/>
          <w:szCs w:val="24"/>
          <w:lang w:val="en-US"/>
        </w:rPr>
        <w:t>Crunchflow</w:t>
      </w:r>
      <w:r w:rsidRPr="5064514B" w:rsidR="2B3C816D">
        <w:rPr>
          <w:noProof w:val="0"/>
          <w:color w:val="auto"/>
          <w:sz w:val="24"/>
          <w:szCs w:val="24"/>
          <w:lang w:val="en-US"/>
        </w:rPr>
        <w:t xml:space="preserve">.” </w:t>
      </w:r>
      <w:r w:rsidRPr="5064514B" w:rsidR="2B3C816D">
        <w:rPr>
          <w:i w:val="1"/>
          <w:iCs w:val="1"/>
          <w:noProof w:val="0"/>
          <w:color w:val="auto"/>
          <w:sz w:val="24"/>
          <w:szCs w:val="24"/>
          <w:lang w:val="en-US"/>
        </w:rPr>
        <w:t>IDEAS</w:t>
      </w:r>
      <w:r w:rsidRPr="5064514B" w:rsidR="2B3C816D">
        <w:rPr>
          <w:noProof w:val="0"/>
          <w:color w:val="auto"/>
          <w:sz w:val="24"/>
          <w:szCs w:val="24"/>
          <w:lang w:val="en-US"/>
        </w:rPr>
        <w:t>, ideas-watersheds.github.io/software-ecosystem/codes/</w:t>
      </w:r>
      <w:r w:rsidRPr="5064514B" w:rsidR="2B3C816D">
        <w:rPr>
          <w:noProof w:val="0"/>
          <w:color w:val="auto"/>
          <w:sz w:val="24"/>
          <w:szCs w:val="24"/>
          <w:lang w:val="en-US"/>
        </w:rPr>
        <w:t>crunchflow</w:t>
      </w:r>
      <w:r w:rsidRPr="5064514B" w:rsidR="2B3C816D">
        <w:rPr>
          <w:noProof w:val="0"/>
          <w:color w:val="auto"/>
          <w:sz w:val="24"/>
          <w:szCs w:val="24"/>
          <w:lang w:val="en-US"/>
        </w:rPr>
        <w:t>/. Accessed 2 June 2023.</w:t>
      </w:r>
    </w:p>
    <w:p xmlns:wp14="http://schemas.microsoft.com/office/word/2010/wordml" w:rsidP="5064514B" w14:paraId="18A2AA8E" wp14:textId="66661023">
      <w:pPr>
        <w:pStyle w:val="ListParagraph"/>
        <w:numPr>
          <w:ilvl w:val="0"/>
          <w:numId w:val="11"/>
        </w:numPr>
        <w:spacing w:after="160" w:line="259" w:lineRule="auto"/>
        <w:rPr>
          <w:noProof w:val="0"/>
          <w:color w:val="auto"/>
          <w:sz w:val="24"/>
          <w:szCs w:val="24"/>
          <w:lang w:val="en-US"/>
        </w:rPr>
      </w:pPr>
      <w:r w:rsidRPr="5064514B" w:rsidR="2FC701FA">
        <w:rPr>
          <w:i w:val="1"/>
          <w:iCs w:val="1"/>
          <w:noProof w:val="0"/>
          <w:color w:val="auto"/>
          <w:sz w:val="24"/>
          <w:szCs w:val="24"/>
          <w:lang w:val="en-US"/>
        </w:rPr>
        <w:t>ParFlow</w:t>
      </w:r>
      <w:r w:rsidRPr="5064514B" w:rsidR="2FC701FA">
        <w:rPr>
          <w:i w:val="1"/>
          <w:iCs w:val="1"/>
          <w:noProof w:val="0"/>
          <w:color w:val="auto"/>
          <w:sz w:val="24"/>
          <w:szCs w:val="24"/>
          <w:lang w:val="en-US"/>
        </w:rPr>
        <w:t xml:space="preserve"> Hydrologic Model</w:t>
      </w:r>
      <w:r w:rsidRPr="5064514B" w:rsidR="2FC701FA">
        <w:rPr>
          <w:noProof w:val="0"/>
          <w:color w:val="auto"/>
          <w:sz w:val="24"/>
          <w:szCs w:val="24"/>
          <w:lang w:val="en-US"/>
        </w:rPr>
        <w:t>, 7 July 2020, parflow.org/. Accessed 2 June 2023.</w:t>
      </w:r>
    </w:p>
    <w:p xmlns:wp14="http://schemas.microsoft.com/office/word/2010/wordml" w:rsidP="5064514B" w14:paraId="6A31E15C" wp14:textId="4F169F3E">
      <w:pPr>
        <w:pStyle w:val="ListParagraph"/>
        <w:numPr>
          <w:ilvl w:val="0"/>
          <w:numId w:val="11"/>
        </w:numPr>
        <w:spacing w:after="160" w:line="259" w:lineRule="auto"/>
        <w:rPr>
          <w:noProof w:val="0"/>
          <w:color w:val="auto"/>
          <w:sz w:val="24"/>
          <w:szCs w:val="24"/>
          <w:lang w:val="en-US"/>
        </w:rPr>
      </w:pPr>
      <w:r w:rsidRPr="5064514B" w:rsidR="64186DEB">
        <w:rPr>
          <w:i w:val="1"/>
          <w:iCs w:val="1"/>
          <w:noProof w:val="0"/>
          <w:color w:val="auto"/>
          <w:sz w:val="24"/>
          <w:szCs w:val="24"/>
          <w:lang w:val="en-US"/>
        </w:rPr>
        <w:t>PFLOTRAN</w:t>
      </w:r>
      <w:r w:rsidRPr="5064514B" w:rsidR="64186DEB">
        <w:rPr>
          <w:noProof w:val="0"/>
          <w:color w:val="auto"/>
          <w:sz w:val="24"/>
          <w:szCs w:val="24"/>
          <w:lang w:val="en-US"/>
        </w:rPr>
        <w:t xml:space="preserve">, </w:t>
      </w:r>
      <w:hyperlink>
        <w:r w:rsidRPr="5064514B" w:rsidR="64186DEB">
          <w:rPr>
            <w:rStyle w:val="Hyperlink"/>
            <w:noProof w:val="0"/>
            <w:color w:val="auto"/>
            <w:sz w:val="24"/>
            <w:szCs w:val="24"/>
            <w:lang w:val="en-US"/>
          </w:rPr>
          <w:t>www.pflotran.org/</w:t>
        </w:r>
      </w:hyperlink>
      <w:r w:rsidRPr="5064514B" w:rsidR="64186DEB">
        <w:rPr>
          <w:noProof w:val="0"/>
          <w:color w:val="auto"/>
          <w:sz w:val="24"/>
          <w:szCs w:val="24"/>
          <w:lang w:val="en-US"/>
        </w:rPr>
        <w:t>. Accessed 2 June 2023.</w:t>
      </w:r>
    </w:p>
    <w:p xmlns:wp14="http://schemas.microsoft.com/office/word/2010/wordml" w:rsidP="5064514B" w14:paraId="26490D10" wp14:textId="64D9E85D">
      <w:pPr>
        <w:pStyle w:val="ListParagraph"/>
        <w:numPr>
          <w:ilvl w:val="0"/>
          <w:numId w:val="11"/>
        </w:numPr>
        <w:spacing w:after="160" w:line="259" w:lineRule="auto"/>
        <w:rPr>
          <w:noProof w:val="0"/>
          <w:color w:val="auto"/>
          <w:sz w:val="24"/>
          <w:szCs w:val="24"/>
          <w:lang w:val="en-US"/>
        </w:rPr>
      </w:pPr>
      <w:r w:rsidRPr="5064514B" w:rsidR="6A52CBDB">
        <w:rPr>
          <w:noProof w:val="0"/>
          <w:color w:val="auto"/>
          <w:sz w:val="24"/>
          <w:szCs w:val="24"/>
          <w:lang w:val="en-US"/>
        </w:rPr>
        <w:t>“</w:t>
      </w:r>
      <w:r w:rsidRPr="5064514B" w:rsidR="6A52CBDB">
        <w:rPr>
          <w:noProof w:val="0"/>
          <w:color w:val="auto"/>
          <w:sz w:val="24"/>
          <w:szCs w:val="24"/>
          <w:lang w:val="en-US"/>
        </w:rPr>
        <w:t>Hypre</w:t>
      </w:r>
      <w:r w:rsidRPr="5064514B" w:rsidR="6A52CBDB">
        <w:rPr>
          <w:noProof w:val="0"/>
          <w:color w:val="auto"/>
          <w:sz w:val="24"/>
          <w:szCs w:val="24"/>
          <w:lang w:val="en-US"/>
        </w:rPr>
        <w:t xml:space="preserve">: Scalable Linear Solvers and Multigrid Methods.” </w:t>
      </w:r>
      <w:r w:rsidRPr="5064514B" w:rsidR="6A52CBDB">
        <w:rPr>
          <w:i w:val="1"/>
          <w:iCs w:val="1"/>
          <w:noProof w:val="0"/>
          <w:color w:val="auto"/>
          <w:sz w:val="24"/>
          <w:szCs w:val="24"/>
          <w:lang w:val="en-US"/>
        </w:rPr>
        <w:t>LLNL Computing</w:t>
      </w:r>
      <w:r w:rsidRPr="5064514B" w:rsidR="6A52CBDB">
        <w:rPr>
          <w:noProof w:val="0"/>
          <w:color w:val="auto"/>
          <w:sz w:val="24"/>
          <w:szCs w:val="24"/>
          <w:lang w:val="en-US"/>
        </w:rPr>
        <w:t>, computing.llnl.gov/projects/</w:t>
      </w:r>
      <w:r w:rsidRPr="5064514B" w:rsidR="6A52CBDB">
        <w:rPr>
          <w:noProof w:val="0"/>
          <w:color w:val="auto"/>
          <w:sz w:val="24"/>
          <w:szCs w:val="24"/>
          <w:lang w:val="en-US"/>
        </w:rPr>
        <w:t>hypre</w:t>
      </w:r>
      <w:r w:rsidRPr="5064514B" w:rsidR="6A52CBDB">
        <w:rPr>
          <w:noProof w:val="0"/>
          <w:color w:val="auto"/>
          <w:sz w:val="24"/>
          <w:szCs w:val="24"/>
          <w:lang w:val="en-US"/>
        </w:rPr>
        <w:t>-scalable-linear-solvers-multigrid-methods. Accessed 2 June 2023.</w:t>
      </w:r>
    </w:p>
    <w:p xmlns:wp14="http://schemas.microsoft.com/office/word/2010/wordml" w:rsidP="5064514B" w14:paraId="414B1575" wp14:textId="73D07F25">
      <w:pPr>
        <w:pStyle w:val="ListParagraph"/>
        <w:numPr>
          <w:ilvl w:val="0"/>
          <w:numId w:val="11"/>
        </w:numPr>
        <w:spacing w:after="160" w:line="259" w:lineRule="auto"/>
        <w:rPr>
          <w:noProof w:val="0"/>
          <w:color w:val="auto"/>
          <w:sz w:val="24"/>
          <w:szCs w:val="24"/>
          <w:lang w:val="en-US"/>
        </w:rPr>
      </w:pPr>
      <w:r w:rsidRPr="5064514B" w:rsidR="6A52CBDB">
        <w:rPr>
          <w:noProof w:val="0"/>
          <w:color w:val="auto"/>
          <w:sz w:val="24"/>
          <w:szCs w:val="24"/>
          <w:lang w:val="en-US"/>
        </w:rPr>
        <w:t xml:space="preserve">Andre, Benjamin, Molins, Sergi, Johnson, Jeffrey, </w:t>
      </w:r>
      <w:r w:rsidRPr="5064514B" w:rsidR="6A52CBDB">
        <w:rPr>
          <w:noProof w:val="0"/>
          <w:color w:val="auto"/>
          <w:sz w:val="24"/>
          <w:szCs w:val="24"/>
          <w:lang w:val="en-US"/>
        </w:rPr>
        <w:t>Steefel</w:t>
      </w:r>
      <w:r w:rsidRPr="5064514B" w:rsidR="6A52CBDB">
        <w:rPr>
          <w:noProof w:val="0"/>
          <w:color w:val="auto"/>
          <w:sz w:val="24"/>
          <w:szCs w:val="24"/>
          <w:lang w:val="en-US"/>
        </w:rPr>
        <w:t xml:space="preserve">, Carl, and USDOE. </w:t>
      </w:r>
      <w:r w:rsidRPr="5064514B" w:rsidR="6A52CBDB">
        <w:rPr>
          <w:i w:val="1"/>
          <w:iCs w:val="1"/>
          <w:noProof w:val="0"/>
          <w:color w:val="auto"/>
          <w:sz w:val="24"/>
          <w:szCs w:val="24"/>
          <w:lang w:val="en-US"/>
        </w:rPr>
        <w:t>Alquimia</w:t>
      </w:r>
      <w:r w:rsidRPr="5064514B" w:rsidR="6A52CBDB">
        <w:rPr>
          <w:noProof w:val="0"/>
          <w:color w:val="auto"/>
          <w:sz w:val="24"/>
          <w:szCs w:val="24"/>
          <w:lang w:val="en-US"/>
        </w:rPr>
        <w:t>. Computer software</w:t>
      </w:r>
      <w:r w:rsidRPr="5064514B" w:rsidR="3FB42984">
        <w:rPr>
          <w:noProof w:val="0"/>
          <w:color w:val="auto"/>
          <w:sz w:val="24"/>
          <w:szCs w:val="24"/>
          <w:lang w:val="en-US"/>
        </w:rPr>
        <w:t xml:space="preserve">. </w:t>
      </w:r>
      <w:r w:rsidRPr="5064514B" w:rsidR="6A52CBDB">
        <w:rPr>
          <w:i w:val="1"/>
          <w:iCs w:val="1"/>
          <w:noProof w:val="0"/>
          <w:color w:val="auto"/>
          <w:sz w:val="24"/>
          <w:szCs w:val="24"/>
          <w:lang w:val="en-US"/>
        </w:rPr>
        <w:t>https://www.osti.gov//servlets/purl/1231758</w:t>
      </w:r>
      <w:r w:rsidRPr="5064514B" w:rsidR="6A52CBDB">
        <w:rPr>
          <w:noProof w:val="0"/>
          <w:color w:val="auto"/>
          <w:sz w:val="24"/>
          <w:szCs w:val="24"/>
          <w:lang w:val="en-US"/>
        </w:rPr>
        <w:t>. USDOE. 1 Aug. 2013. Web. doi:10.11578/dc.20210416.49.</w:t>
      </w:r>
    </w:p>
    <w:p xmlns:wp14="http://schemas.microsoft.com/office/word/2010/wordml" w:rsidP="5064514B" w14:paraId="5E3AFB20" wp14:textId="23E79E89">
      <w:pPr>
        <w:pStyle w:val="ListParagraph"/>
        <w:numPr>
          <w:ilvl w:val="0"/>
          <w:numId w:val="11"/>
        </w:numPr>
        <w:spacing w:after="160" w:line="259" w:lineRule="auto"/>
        <w:rPr>
          <w:noProof w:val="0"/>
          <w:color w:val="auto"/>
          <w:sz w:val="24"/>
          <w:szCs w:val="24"/>
          <w:lang w:val="en-US"/>
        </w:rPr>
      </w:pPr>
      <w:r w:rsidRPr="5064514B" w:rsidR="3B2DEC53">
        <w:rPr>
          <w:noProof w:val="0"/>
          <w:color w:val="auto"/>
          <w:sz w:val="24"/>
          <w:szCs w:val="24"/>
          <w:lang w:val="en-US"/>
        </w:rPr>
        <w:t xml:space="preserve">“Home Page - </w:t>
      </w:r>
      <w:r w:rsidRPr="5064514B" w:rsidR="3B2DEC53">
        <w:rPr>
          <w:noProof w:val="0"/>
          <w:color w:val="auto"/>
          <w:sz w:val="24"/>
          <w:szCs w:val="24"/>
          <w:lang w:val="en-US"/>
        </w:rPr>
        <w:t>Exascale</w:t>
      </w:r>
      <w:r w:rsidRPr="5064514B" w:rsidR="3B2DEC53">
        <w:rPr>
          <w:noProof w:val="0"/>
          <w:color w:val="auto"/>
          <w:sz w:val="24"/>
          <w:szCs w:val="24"/>
          <w:lang w:val="en-US"/>
        </w:rPr>
        <w:t xml:space="preserve"> Computing Project.” </w:t>
      </w:r>
      <w:r w:rsidRPr="5064514B" w:rsidR="3B2DEC53">
        <w:rPr>
          <w:i w:val="1"/>
          <w:iCs w:val="1"/>
          <w:noProof w:val="0"/>
          <w:color w:val="auto"/>
          <w:sz w:val="24"/>
          <w:szCs w:val="24"/>
          <w:lang w:val="en-US"/>
        </w:rPr>
        <w:t>Exascale</w:t>
      </w:r>
      <w:r w:rsidRPr="5064514B" w:rsidR="3B2DEC53">
        <w:rPr>
          <w:i w:val="1"/>
          <w:iCs w:val="1"/>
          <w:noProof w:val="0"/>
          <w:color w:val="auto"/>
          <w:sz w:val="24"/>
          <w:szCs w:val="24"/>
          <w:lang w:val="en-US"/>
        </w:rPr>
        <w:t xml:space="preserve"> Computing Project</w:t>
      </w:r>
      <w:r w:rsidRPr="5064514B" w:rsidR="3B2DEC53">
        <w:rPr>
          <w:noProof w:val="0"/>
          <w:color w:val="auto"/>
          <w:sz w:val="24"/>
          <w:szCs w:val="24"/>
          <w:lang w:val="en-US"/>
        </w:rPr>
        <w:t xml:space="preserve">, </w:t>
      </w:r>
      <w:hyperlink>
        <w:r w:rsidRPr="5064514B" w:rsidR="3B2DEC53">
          <w:rPr>
            <w:rStyle w:val="Hyperlink"/>
            <w:noProof w:val="0"/>
            <w:color w:val="auto"/>
            <w:sz w:val="24"/>
            <w:szCs w:val="24"/>
            <w:lang w:val="en-US"/>
          </w:rPr>
          <w:t>www.exascaleproject.org/</w:t>
        </w:r>
      </w:hyperlink>
      <w:r w:rsidRPr="5064514B" w:rsidR="3B2DEC53">
        <w:rPr>
          <w:noProof w:val="0"/>
          <w:color w:val="auto"/>
          <w:sz w:val="24"/>
          <w:szCs w:val="24"/>
          <w:lang w:val="en-US"/>
        </w:rPr>
        <w:t>. Accessed 2 June 2023.</w:t>
      </w:r>
    </w:p>
    <w:p xmlns:wp14="http://schemas.microsoft.com/office/word/2010/wordml" w:rsidP="5064514B" w14:paraId="526C00DD" wp14:textId="68180C64">
      <w:pPr>
        <w:pStyle w:val="ListParagraph"/>
        <w:numPr>
          <w:ilvl w:val="0"/>
          <w:numId w:val="11"/>
        </w:numPr>
        <w:spacing w:after="160" w:line="259" w:lineRule="auto"/>
        <w:rPr>
          <w:noProof w:val="0"/>
          <w:color w:val="auto"/>
          <w:sz w:val="24"/>
          <w:szCs w:val="24"/>
          <w:lang w:val="en-US"/>
        </w:rPr>
      </w:pPr>
      <w:r w:rsidRPr="5064514B" w:rsidR="3A08FB61">
        <w:rPr>
          <w:noProof w:val="0"/>
          <w:color w:val="auto"/>
          <w:sz w:val="24"/>
          <w:szCs w:val="24"/>
          <w:lang w:val="en-US"/>
        </w:rPr>
        <w:t xml:space="preserve">“Sundials: Suite of Nonlinear and Differential/Algebraic Equation Solvers.” </w:t>
      </w:r>
      <w:r w:rsidRPr="5064514B" w:rsidR="3A08FB61">
        <w:rPr>
          <w:i w:val="1"/>
          <w:iCs w:val="1"/>
          <w:noProof w:val="0"/>
          <w:color w:val="auto"/>
          <w:sz w:val="24"/>
          <w:szCs w:val="24"/>
          <w:lang w:val="en-US"/>
        </w:rPr>
        <w:t>LLNL Computing</w:t>
      </w:r>
      <w:r w:rsidRPr="5064514B" w:rsidR="3A08FB61">
        <w:rPr>
          <w:noProof w:val="0"/>
          <w:color w:val="auto"/>
          <w:sz w:val="24"/>
          <w:szCs w:val="24"/>
          <w:lang w:val="en-US"/>
        </w:rPr>
        <w:t>, computing.llnl.gov/projects/sundials. Accessed 2 June 2023.</w:t>
      </w:r>
    </w:p>
    <w:p xmlns:wp14="http://schemas.microsoft.com/office/word/2010/wordml" w:rsidP="5064514B" w14:paraId="0DFA1309" wp14:textId="6B207DEA">
      <w:pPr>
        <w:pStyle w:val="ListParagraph"/>
        <w:numPr>
          <w:ilvl w:val="0"/>
          <w:numId w:val="11"/>
        </w:numPr>
        <w:spacing w:after="160" w:line="259" w:lineRule="auto"/>
        <w:rPr>
          <w:noProof w:val="0"/>
          <w:color w:val="auto"/>
          <w:sz w:val="24"/>
          <w:szCs w:val="24"/>
          <w:lang w:val="en-US"/>
        </w:rPr>
      </w:pPr>
      <w:r w:rsidRPr="5064514B" w:rsidR="40E58ACD">
        <w:rPr>
          <w:noProof w:val="0"/>
          <w:color w:val="auto"/>
          <w:sz w:val="24"/>
          <w:szCs w:val="24"/>
          <w:lang w:val="en-US"/>
        </w:rPr>
        <w:t xml:space="preserve">“Magma Computational Algebra System.” </w:t>
      </w:r>
      <w:r w:rsidRPr="5064514B" w:rsidR="40E58ACD">
        <w:rPr>
          <w:i w:val="1"/>
          <w:iCs w:val="1"/>
          <w:noProof w:val="0"/>
          <w:color w:val="auto"/>
          <w:sz w:val="24"/>
          <w:szCs w:val="24"/>
          <w:lang w:val="en-US"/>
        </w:rPr>
        <w:t>Magma</w:t>
      </w:r>
      <w:r w:rsidRPr="5064514B" w:rsidR="40E58ACD">
        <w:rPr>
          <w:noProof w:val="0"/>
          <w:color w:val="auto"/>
          <w:sz w:val="24"/>
          <w:szCs w:val="24"/>
          <w:lang w:val="en-US"/>
        </w:rPr>
        <w:t>, magma.maths.usyd.edu.au/magma/. Accessed 2 June 2023.</w:t>
      </w:r>
    </w:p>
    <w:p xmlns:wp14="http://schemas.microsoft.com/office/word/2010/wordml" w:rsidP="5064514B" w14:paraId="6FE0DFD3" wp14:textId="09E775D7">
      <w:pPr>
        <w:spacing w:after="160" w:line="259" w:lineRule="auto"/>
        <w:rPr>
          <w:rFonts w:ascii="Calibri" w:hAnsi="Calibri" w:eastAsia="Calibri" w:cs="Calibri"/>
          <w:noProof w:val="0"/>
          <w:color w:val="374151"/>
          <w:sz w:val="24"/>
          <w:szCs w:val="24"/>
          <w:lang w:val="en-US"/>
        </w:rPr>
      </w:pPr>
    </w:p>
    <w:p xmlns:wp14="http://schemas.microsoft.com/office/word/2010/wordml" w:rsidP="5064514B" w14:paraId="7DAC34BC" wp14:textId="4276032A">
      <w:pPr>
        <w:spacing w:before="0" w:beforeAutospacing="off" w:after="160" w:afterAutospacing="off" w:line="259" w:lineRule="auto"/>
        <w:ind w:left="0" w:right="0"/>
        <w:jc w:val="left"/>
        <w:rPr>
          <w:rFonts w:ascii="Calibri" w:hAnsi="Calibri" w:eastAsia="Calibri" w:cs="Calibri"/>
          <w:noProof w:val="0"/>
          <w:color w:val="2F5496" w:themeColor="accent1" w:themeTint="FF" w:themeShade="BF"/>
          <w:sz w:val="24"/>
          <w:szCs w:val="24"/>
          <w:lang w:val="en-US"/>
        </w:rPr>
      </w:pPr>
      <w:r w:rsidRPr="5064514B" w:rsidR="1BCDFB97">
        <w:rPr>
          <w:rFonts w:ascii="Calibri" w:hAnsi="Calibri" w:eastAsia="Calibri" w:cs="Calibri"/>
          <w:b w:val="1"/>
          <w:bCs w:val="1"/>
          <w:noProof w:val="0"/>
          <w:color w:val="2F5496" w:themeColor="accent1" w:themeTint="FF" w:themeShade="BF"/>
          <w:sz w:val="24"/>
          <w:szCs w:val="24"/>
          <w:lang w:val="en-US"/>
        </w:rPr>
        <w:t xml:space="preserve">Bibliography </w:t>
      </w:r>
    </w:p>
    <w:p xmlns:wp14="http://schemas.microsoft.com/office/word/2010/wordml" w:rsidP="5064514B" w14:paraId="1A180D03" wp14:textId="6B33D2E4">
      <w:pPr>
        <w:spacing w:after="160" w:line="259" w:lineRule="auto"/>
        <w:ind w:left="720" w:hanging="720"/>
        <w:rPr>
          <w:rFonts w:ascii="Calibri" w:hAnsi="Calibri" w:eastAsia="Calibri" w:cs="Calibri"/>
          <w:noProof w:val="0"/>
          <w:color w:val="auto"/>
          <w:sz w:val="24"/>
          <w:szCs w:val="24"/>
          <w:lang w:val="en-US"/>
        </w:rPr>
      </w:pPr>
      <w:r w:rsidRPr="5064514B" w:rsidR="1BCDFB97">
        <w:rPr>
          <w:rFonts w:ascii="Calibri" w:hAnsi="Calibri" w:eastAsia="Calibri" w:cs="Calibri"/>
          <w:noProof w:val="0"/>
          <w:color w:val="auto"/>
          <w:sz w:val="24"/>
          <w:szCs w:val="24"/>
          <w:lang w:val="en-US"/>
        </w:rPr>
        <w:t>Curfman McInnes, Lois, et al. “What Are Interoperable Software Libraries? - Ideas-</w:t>
      </w:r>
      <w:r w:rsidRPr="5064514B" w:rsidR="1BCDFB97">
        <w:rPr>
          <w:rFonts w:ascii="Calibri" w:hAnsi="Calibri" w:eastAsia="Calibri" w:cs="Calibri"/>
          <w:noProof w:val="0"/>
          <w:color w:val="auto"/>
          <w:sz w:val="24"/>
          <w:szCs w:val="24"/>
          <w:lang w:val="en-US"/>
        </w:rPr>
        <w:t>Productivity.Org</w:t>
      </w:r>
      <w:r w:rsidRPr="5064514B" w:rsidR="1BCDFB97">
        <w:rPr>
          <w:rFonts w:ascii="Calibri" w:hAnsi="Calibri" w:eastAsia="Calibri" w:cs="Calibri"/>
          <w:noProof w:val="0"/>
          <w:color w:val="auto"/>
          <w:sz w:val="24"/>
          <w:szCs w:val="24"/>
          <w:lang w:val="en-US"/>
        </w:rPr>
        <w:t xml:space="preserve">.” </w:t>
      </w:r>
      <w:r w:rsidRPr="5064514B" w:rsidR="1BCDFB97">
        <w:rPr>
          <w:rFonts w:ascii="Calibri" w:hAnsi="Calibri" w:eastAsia="Calibri" w:cs="Calibri"/>
          <w:i w:val="1"/>
          <w:iCs w:val="1"/>
          <w:noProof w:val="0"/>
          <w:color w:val="auto"/>
          <w:sz w:val="24"/>
          <w:szCs w:val="24"/>
          <w:lang w:val="en-US"/>
        </w:rPr>
        <w:t>IDEAS Productivity</w:t>
      </w:r>
      <w:r w:rsidRPr="5064514B" w:rsidR="1BCDFB97">
        <w:rPr>
          <w:rFonts w:ascii="Calibri" w:hAnsi="Calibri" w:eastAsia="Calibri" w:cs="Calibri"/>
          <w:noProof w:val="0"/>
          <w:color w:val="auto"/>
          <w:sz w:val="24"/>
          <w:szCs w:val="24"/>
          <w:lang w:val="en-US"/>
        </w:rPr>
        <w:t>, 5 Dec. 2016, ideas-productivity.org/</w:t>
      </w:r>
      <w:r w:rsidRPr="5064514B" w:rsidR="1BCDFB97">
        <w:rPr>
          <w:rFonts w:ascii="Calibri" w:hAnsi="Calibri" w:eastAsia="Calibri" w:cs="Calibri"/>
          <w:noProof w:val="0"/>
          <w:color w:val="auto"/>
          <w:sz w:val="24"/>
          <w:szCs w:val="24"/>
          <w:lang w:val="en-US"/>
        </w:rPr>
        <w:t>wordpress</w:t>
      </w:r>
      <w:r w:rsidRPr="5064514B" w:rsidR="1BCDFB97">
        <w:rPr>
          <w:rFonts w:ascii="Calibri" w:hAnsi="Calibri" w:eastAsia="Calibri" w:cs="Calibri"/>
          <w:noProof w:val="0"/>
          <w:color w:val="auto"/>
          <w:sz w:val="24"/>
          <w:szCs w:val="24"/>
          <w:lang w:val="en-US"/>
        </w:rPr>
        <w:t>/wp-content/uploads/2016/12/IDEAS-InteroperabilityWhatAreInteroperableSoftwareLibraries-V0.2.pdf.</w:t>
      </w:r>
    </w:p>
    <w:p xmlns:wp14="http://schemas.microsoft.com/office/word/2010/wordml" w:rsidP="5064514B" w14:paraId="2B8CCD25" wp14:textId="25F9321A">
      <w:pPr>
        <w:spacing w:after="160" w:line="259" w:lineRule="auto"/>
        <w:ind w:left="720" w:hanging="720"/>
        <w:rPr>
          <w:rFonts w:ascii="Calibri" w:hAnsi="Calibri" w:eastAsia="Calibri" w:cs="Calibri"/>
          <w:noProof w:val="0"/>
          <w:color w:val="auto"/>
          <w:sz w:val="24"/>
          <w:szCs w:val="24"/>
          <w:lang w:val="en-US"/>
        </w:rPr>
      </w:pPr>
      <w:r w:rsidRPr="5064514B" w:rsidR="1BCDFB97">
        <w:rPr>
          <w:rFonts w:ascii="Calibri" w:hAnsi="Calibri" w:eastAsia="Calibri" w:cs="Calibri"/>
          <w:noProof w:val="0"/>
          <w:color w:val="auto"/>
          <w:sz w:val="24"/>
          <w:szCs w:val="24"/>
          <w:lang w:val="en-US"/>
        </w:rPr>
        <w:t xml:space="preserve">Heroux, Michael A., Bartlett, Roscoe, </w:t>
      </w:r>
      <w:r w:rsidRPr="5064514B" w:rsidR="1BCDFB97">
        <w:rPr>
          <w:rFonts w:ascii="Calibri" w:hAnsi="Calibri" w:eastAsia="Calibri" w:cs="Calibri"/>
          <w:noProof w:val="0"/>
          <w:color w:val="auto"/>
          <w:sz w:val="24"/>
          <w:szCs w:val="24"/>
          <w:lang w:val="en-US"/>
        </w:rPr>
        <w:t>Demeshko</w:t>
      </w:r>
      <w:r w:rsidRPr="5064514B" w:rsidR="1BCDFB97">
        <w:rPr>
          <w:rFonts w:ascii="Calibri" w:hAnsi="Calibri" w:eastAsia="Calibri" w:cs="Calibri"/>
          <w:noProof w:val="0"/>
          <w:color w:val="auto"/>
          <w:sz w:val="24"/>
          <w:szCs w:val="24"/>
          <w:lang w:val="en-US"/>
        </w:rPr>
        <w:t xml:space="preserve">, Irina, Gamblin, Todd, Heroux, Michael A., Johnson, Jeffrey, </w:t>
      </w:r>
      <w:r w:rsidRPr="5064514B" w:rsidR="1BCDFB97">
        <w:rPr>
          <w:rFonts w:ascii="Calibri" w:hAnsi="Calibri" w:eastAsia="Calibri" w:cs="Calibri"/>
          <w:noProof w:val="0"/>
          <w:color w:val="auto"/>
          <w:sz w:val="24"/>
          <w:szCs w:val="24"/>
          <w:lang w:val="en-US"/>
        </w:rPr>
        <w:t>Klinvex</w:t>
      </w:r>
      <w:r w:rsidRPr="5064514B" w:rsidR="1BCDFB97">
        <w:rPr>
          <w:rFonts w:ascii="Calibri" w:hAnsi="Calibri" w:eastAsia="Calibri" w:cs="Calibri"/>
          <w:noProof w:val="0"/>
          <w:color w:val="auto"/>
          <w:sz w:val="24"/>
          <w:szCs w:val="24"/>
          <w:lang w:val="en-US"/>
        </w:rPr>
        <w:t xml:space="preserve">, Alicia Marie, Li, Xiaoye, McInnes, Lois Curfman, Moulton, J. David, </w:t>
      </w:r>
      <w:r w:rsidRPr="5064514B" w:rsidR="1BCDFB97">
        <w:rPr>
          <w:rFonts w:ascii="Calibri" w:hAnsi="Calibri" w:eastAsia="Calibri" w:cs="Calibri"/>
          <w:noProof w:val="0"/>
          <w:color w:val="auto"/>
          <w:sz w:val="24"/>
          <w:szCs w:val="24"/>
          <w:lang w:val="en-US"/>
        </w:rPr>
        <w:t>Osni-Kuffuor</w:t>
      </w:r>
      <w:r w:rsidRPr="5064514B" w:rsidR="1BCDFB97">
        <w:rPr>
          <w:rFonts w:ascii="Calibri" w:hAnsi="Calibri" w:eastAsia="Calibri" w:cs="Calibri"/>
          <w:noProof w:val="0"/>
          <w:color w:val="auto"/>
          <w:sz w:val="24"/>
          <w:szCs w:val="24"/>
          <w:lang w:val="en-US"/>
        </w:rPr>
        <w:t xml:space="preserve">, Daniel, Sarich, Jason, Smith, Barry, Willenbring, James Michael, Yang, Ulrike Meier, and Hammond, Glenn Edward. </w:t>
      </w:r>
      <w:r w:rsidRPr="5064514B" w:rsidR="1BCDFB97">
        <w:rPr>
          <w:rFonts w:ascii="Calibri" w:hAnsi="Calibri" w:eastAsia="Calibri" w:cs="Calibri"/>
          <w:i w:val="1"/>
          <w:iCs w:val="1"/>
          <w:noProof w:val="0"/>
          <w:color w:val="auto"/>
          <w:sz w:val="24"/>
          <w:szCs w:val="24"/>
          <w:lang w:val="en-US"/>
        </w:rPr>
        <w:t>xSDK</w:t>
      </w:r>
      <w:r w:rsidRPr="5064514B" w:rsidR="1BCDFB97">
        <w:rPr>
          <w:rFonts w:ascii="Calibri" w:hAnsi="Calibri" w:eastAsia="Calibri" w:cs="Calibri"/>
          <w:i w:val="1"/>
          <w:iCs w:val="1"/>
          <w:noProof w:val="0"/>
          <w:color w:val="auto"/>
          <w:sz w:val="24"/>
          <w:szCs w:val="24"/>
          <w:lang w:val="en-US"/>
        </w:rPr>
        <w:t xml:space="preserve"> Foundations: Toward an Extreme-scale Scientific Software Development Kit</w:t>
      </w:r>
      <w:r w:rsidRPr="5064514B" w:rsidR="1BCDFB97">
        <w:rPr>
          <w:rFonts w:ascii="Calibri" w:hAnsi="Calibri" w:eastAsia="Calibri" w:cs="Calibri"/>
          <w:noProof w:val="0"/>
          <w:color w:val="auto"/>
          <w:sz w:val="24"/>
          <w:szCs w:val="24"/>
          <w:lang w:val="en-US"/>
        </w:rPr>
        <w:t>. United States: N. p., 2017. Web. doi:10.14529/jsfi170104.</w:t>
      </w:r>
    </w:p>
    <w:p xmlns:wp14="http://schemas.microsoft.com/office/word/2010/wordml" w:rsidP="5064514B" w14:paraId="6703C55E" wp14:textId="7CE91C94">
      <w:pPr>
        <w:spacing w:after="160" w:line="259" w:lineRule="auto"/>
        <w:ind w:left="720" w:hanging="720"/>
        <w:rPr>
          <w:rFonts w:ascii="Calibri" w:hAnsi="Calibri" w:eastAsia="Calibri" w:cs="Calibri"/>
          <w:noProof w:val="0"/>
          <w:color w:val="auto"/>
          <w:sz w:val="24"/>
          <w:szCs w:val="24"/>
          <w:lang w:val="en-US"/>
        </w:rPr>
      </w:pPr>
      <w:r w:rsidRPr="5064514B" w:rsidR="1BCDFB97">
        <w:rPr>
          <w:rFonts w:ascii="Calibri" w:hAnsi="Calibri" w:eastAsia="Calibri" w:cs="Calibri"/>
          <w:noProof w:val="0"/>
          <w:color w:val="auto"/>
          <w:sz w:val="24"/>
          <w:szCs w:val="24"/>
          <w:lang w:val="en-US"/>
        </w:rPr>
        <w:t xml:space="preserve">Heroux, Michael A. “Scientific Software Ecosystems.” </w:t>
      </w:r>
      <w:r w:rsidRPr="5064514B" w:rsidR="1BCDFB97">
        <w:rPr>
          <w:rFonts w:ascii="Calibri" w:hAnsi="Calibri" w:eastAsia="Calibri" w:cs="Calibri"/>
          <w:i w:val="1"/>
          <w:iCs w:val="1"/>
          <w:noProof w:val="0"/>
          <w:color w:val="auto"/>
          <w:sz w:val="24"/>
          <w:szCs w:val="24"/>
          <w:lang w:val="en-US"/>
        </w:rPr>
        <w:t>CSBSJU</w:t>
      </w:r>
      <w:r w:rsidRPr="5064514B" w:rsidR="1BCDFB97">
        <w:rPr>
          <w:rFonts w:ascii="Calibri" w:hAnsi="Calibri" w:eastAsia="Calibri" w:cs="Calibri"/>
          <w:noProof w:val="0"/>
          <w:color w:val="auto"/>
          <w:sz w:val="24"/>
          <w:szCs w:val="24"/>
          <w:lang w:val="en-US"/>
        </w:rPr>
        <w:t>, faculty.csbsju.edu/</w:t>
      </w:r>
      <w:r w:rsidRPr="5064514B" w:rsidR="1BCDFB97">
        <w:rPr>
          <w:rFonts w:ascii="Calibri" w:hAnsi="Calibri" w:eastAsia="Calibri" w:cs="Calibri"/>
          <w:noProof w:val="0"/>
          <w:color w:val="auto"/>
          <w:sz w:val="24"/>
          <w:szCs w:val="24"/>
          <w:lang w:val="en-US"/>
        </w:rPr>
        <w:t>mheroux</w:t>
      </w:r>
      <w:r w:rsidRPr="5064514B" w:rsidR="1BCDFB97">
        <w:rPr>
          <w:rFonts w:ascii="Calibri" w:hAnsi="Calibri" w:eastAsia="Calibri" w:cs="Calibri"/>
          <w:noProof w:val="0"/>
          <w:color w:val="auto"/>
          <w:sz w:val="24"/>
          <w:szCs w:val="24"/>
          <w:lang w:val="en-US"/>
        </w:rPr>
        <w:t>/SciSWEcosystems.pdf. Accessed 22 May 2023.</w:t>
      </w:r>
    </w:p>
    <w:p xmlns:wp14="http://schemas.microsoft.com/office/word/2010/wordml" w:rsidP="5064514B" w14:paraId="12F43166" wp14:textId="13985811">
      <w:pPr>
        <w:spacing w:after="160" w:line="259" w:lineRule="auto"/>
        <w:ind w:left="720" w:hanging="720"/>
        <w:rPr>
          <w:rFonts w:ascii="Calibri" w:hAnsi="Calibri" w:eastAsia="Calibri" w:cs="Calibri"/>
          <w:noProof w:val="0"/>
          <w:color w:val="auto"/>
          <w:sz w:val="24"/>
          <w:szCs w:val="24"/>
          <w:lang w:val="en-US"/>
        </w:rPr>
      </w:pPr>
      <w:r w:rsidRPr="5064514B" w:rsidR="1BCDFB97">
        <w:rPr>
          <w:rFonts w:ascii="Calibri" w:hAnsi="Calibri" w:eastAsia="Calibri" w:cs="Calibri"/>
          <w:noProof w:val="0"/>
          <w:color w:val="auto"/>
          <w:sz w:val="24"/>
          <w:szCs w:val="24"/>
          <w:lang w:val="en-US"/>
        </w:rPr>
        <w:t xml:space="preserve">Noecker, Curtis. “Making </w:t>
      </w:r>
      <w:r w:rsidRPr="5064514B" w:rsidR="1BCDFB97">
        <w:rPr>
          <w:rFonts w:ascii="Calibri" w:hAnsi="Calibri" w:eastAsia="Calibri" w:cs="Calibri"/>
          <w:noProof w:val="0"/>
          <w:color w:val="auto"/>
          <w:sz w:val="24"/>
          <w:szCs w:val="24"/>
          <w:lang w:val="en-US"/>
        </w:rPr>
        <w:t>Scientifific</w:t>
      </w:r>
      <w:r w:rsidRPr="5064514B" w:rsidR="1BCDFB97">
        <w:rPr>
          <w:rFonts w:ascii="Calibri" w:hAnsi="Calibri" w:eastAsia="Calibri" w:cs="Calibri"/>
          <w:noProof w:val="0"/>
          <w:color w:val="auto"/>
          <w:sz w:val="24"/>
          <w:szCs w:val="24"/>
          <w:lang w:val="en-US"/>
        </w:rPr>
        <w:t xml:space="preserve"> Applications Portable: Software Containers and Package Managers.” </w:t>
      </w:r>
      <w:r w:rsidRPr="5064514B" w:rsidR="1BCDFB97">
        <w:rPr>
          <w:rFonts w:ascii="Calibri" w:hAnsi="Calibri" w:eastAsia="Calibri" w:cs="Calibri"/>
          <w:i w:val="1"/>
          <w:iCs w:val="1"/>
          <w:noProof w:val="0"/>
          <w:color w:val="auto"/>
          <w:sz w:val="24"/>
          <w:szCs w:val="24"/>
          <w:lang w:val="en-US"/>
        </w:rPr>
        <w:t>DigitalCommons@CSB</w:t>
      </w:r>
      <w:r w:rsidRPr="5064514B" w:rsidR="1BCDFB97">
        <w:rPr>
          <w:rFonts w:ascii="Calibri" w:hAnsi="Calibri" w:eastAsia="Calibri" w:cs="Calibri"/>
          <w:i w:val="1"/>
          <w:iCs w:val="1"/>
          <w:noProof w:val="0"/>
          <w:color w:val="auto"/>
          <w:sz w:val="24"/>
          <w:szCs w:val="24"/>
          <w:lang w:val="en-US"/>
        </w:rPr>
        <w:t>/SJU</w:t>
      </w:r>
      <w:r w:rsidRPr="5064514B" w:rsidR="1BCDFB97">
        <w:rPr>
          <w:rFonts w:ascii="Calibri" w:hAnsi="Calibri" w:eastAsia="Calibri" w:cs="Calibri"/>
          <w:noProof w:val="0"/>
          <w:color w:val="auto"/>
          <w:sz w:val="24"/>
          <w:szCs w:val="24"/>
          <w:lang w:val="en-US"/>
        </w:rPr>
        <w:t>, 2018, digitalcommons.csbsju.edu/</w:t>
      </w:r>
      <w:r w:rsidRPr="5064514B" w:rsidR="1BCDFB97">
        <w:rPr>
          <w:rFonts w:ascii="Calibri" w:hAnsi="Calibri" w:eastAsia="Calibri" w:cs="Calibri"/>
          <w:noProof w:val="0"/>
          <w:color w:val="auto"/>
          <w:sz w:val="24"/>
          <w:szCs w:val="24"/>
          <w:lang w:val="en-US"/>
        </w:rPr>
        <w:t>cgi</w:t>
      </w:r>
      <w:r w:rsidRPr="5064514B" w:rsidR="1BCDFB97">
        <w:rPr>
          <w:rFonts w:ascii="Calibri" w:hAnsi="Calibri" w:eastAsia="Calibri" w:cs="Calibri"/>
          <w:noProof w:val="0"/>
          <w:color w:val="auto"/>
          <w:sz w:val="24"/>
          <w:szCs w:val="24"/>
          <w:lang w:val="en-US"/>
        </w:rPr>
        <w:t>/</w:t>
      </w:r>
      <w:r w:rsidRPr="5064514B" w:rsidR="1BCDFB97">
        <w:rPr>
          <w:rFonts w:ascii="Calibri" w:hAnsi="Calibri" w:eastAsia="Calibri" w:cs="Calibri"/>
          <w:noProof w:val="0"/>
          <w:color w:val="auto"/>
          <w:sz w:val="24"/>
          <w:szCs w:val="24"/>
          <w:lang w:val="en-US"/>
        </w:rPr>
        <w:t>viewcontent.cgi?article</w:t>
      </w:r>
      <w:r w:rsidRPr="5064514B" w:rsidR="1BCDFB97">
        <w:rPr>
          <w:rFonts w:ascii="Calibri" w:hAnsi="Calibri" w:eastAsia="Calibri" w:cs="Calibri"/>
          <w:noProof w:val="0"/>
          <w:color w:val="auto"/>
          <w:sz w:val="24"/>
          <w:szCs w:val="24"/>
          <w:lang w:val="en-US"/>
        </w:rPr>
        <w:t>=1045&amp;context=</w:t>
      </w:r>
      <w:r w:rsidRPr="5064514B" w:rsidR="1BCDFB97">
        <w:rPr>
          <w:rFonts w:ascii="Calibri" w:hAnsi="Calibri" w:eastAsia="Calibri" w:cs="Calibri"/>
          <w:noProof w:val="0"/>
          <w:color w:val="auto"/>
          <w:sz w:val="24"/>
          <w:szCs w:val="24"/>
          <w:lang w:val="en-US"/>
        </w:rPr>
        <w:t>honors_thesis</w:t>
      </w:r>
      <w:r w:rsidRPr="5064514B" w:rsidR="1BCDFB97">
        <w:rPr>
          <w:rFonts w:ascii="Calibri" w:hAnsi="Calibri" w:eastAsia="Calibri" w:cs="Calibri"/>
          <w:noProof w:val="0"/>
          <w:color w:val="auto"/>
          <w:sz w:val="24"/>
          <w:szCs w:val="24"/>
          <w:lang w:val="en-US"/>
        </w:rPr>
        <w:t>. Accessed 22 May 2023.</w:t>
      </w:r>
    </w:p>
    <w:p xmlns:wp14="http://schemas.microsoft.com/office/word/2010/wordml" w:rsidP="5064514B" w14:paraId="2E26137F" wp14:textId="7738BF61">
      <w:pPr>
        <w:spacing w:after="160" w:line="259" w:lineRule="auto"/>
        <w:ind w:left="720" w:hanging="720"/>
        <w:rPr>
          <w:rFonts w:ascii="Calibri" w:hAnsi="Calibri" w:eastAsia="Calibri" w:cs="Calibri"/>
          <w:noProof w:val="0"/>
          <w:color w:val="auto"/>
          <w:sz w:val="24"/>
          <w:szCs w:val="24"/>
          <w:lang w:val="en-US"/>
        </w:rPr>
      </w:pPr>
      <w:r w:rsidRPr="5064514B" w:rsidR="1BCDFB97">
        <w:rPr>
          <w:rFonts w:ascii="Calibri" w:hAnsi="Calibri" w:eastAsia="Calibri" w:cs="Calibri"/>
          <w:noProof w:val="0"/>
          <w:color w:val="auto"/>
          <w:sz w:val="24"/>
          <w:szCs w:val="24"/>
          <w:lang w:val="en-US"/>
        </w:rPr>
        <w:t xml:space="preserve">“The </w:t>
      </w:r>
      <w:r w:rsidRPr="5064514B" w:rsidR="1BCDFB97">
        <w:rPr>
          <w:rFonts w:ascii="Calibri" w:hAnsi="Calibri" w:eastAsia="Calibri" w:cs="Calibri"/>
          <w:noProof w:val="0"/>
          <w:color w:val="auto"/>
          <w:sz w:val="24"/>
          <w:szCs w:val="24"/>
          <w:lang w:val="en-US"/>
        </w:rPr>
        <w:t>Exascale</w:t>
      </w:r>
      <w:r w:rsidRPr="5064514B" w:rsidR="1BCDFB97">
        <w:rPr>
          <w:rFonts w:ascii="Calibri" w:hAnsi="Calibri" w:eastAsia="Calibri" w:cs="Calibri"/>
          <w:noProof w:val="0"/>
          <w:color w:val="auto"/>
          <w:sz w:val="24"/>
          <w:szCs w:val="24"/>
          <w:lang w:val="en-US"/>
        </w:rPr>
        <w:t xml:space="preserve"> Software Portfolio.” </w:t>
      </w:r>
      <w:r w:rsidRPr="5064514B" w:rsidR="1BCDFB97">
        <w:rPr>
          <w:rFonts w:ascii="Calibri" w:hAnsi="Calibri" w:eastAsia="Calibri" w:cs="Calibri"/>
          <w:i w:val="1"/>
          <w:iCs w:val="1"/>
          <w:noProof w:val="0"/>
          <w:color w:val="auto"/>
          <w:sz w:val="24"/>
          <w:szCs w:val="24"/>
          <w:lang w:val="en-US"/>
        </w:rPr>
        <w:t>Science and Technology Review</w:t>
      </w:r>
      <w:r w:rsidRPr="5064514B" w:rsidR="1BCDFB97">
        <w:rPr>
          <w:rFonts w:ascii="Calibri" w:hAnsi="Calibri" w:eastAsia="Calibri" w:cs="Calibri"/>
          <w:noProof w:val="0"/>
          <w:color w:val="auto"/>
          <w:sz w:val="24"/>
          <w:szCs w:val="24"/>
          <w:lang w:val="en-US"/>
        </w:rPr>
        <w:t>, str.llnl.gov/2021-02/</w:t>
      </w:r>
      <w:r w:rsidRPr="5064514B" w:rsidR="1BCDFB97">
        <w:rPr>
          <w:rFonts w:ascii="Calibri" w:hAnsi="Calibri" w:eastAsia="Calibri" w:cs="Calibri"/>
          <w:noProof w:val="0"/>
          <w:color w:val="auto"/>
          <w:sz w:val="24"/>
          <w:szCs w:val="24"/>
          <w:lang w:val="en-US"/>
        </w:rPr>
        <w:t>diachin</w:t>
      </w:r>
      <w:r w:rsidRPr="5064514B" w:rsidR="1BCDFB97">
        <w:rPr>
          <w:rFonts w:ascii="Calibri" w:hAnsi="Calibri" w:eastAsia="Calibri" w:cs="Calibri"/>
          <w:noProof w:val="0"/>
          <w:color w:val="auto"/>
          <w:sz w:val="24"/>
          <w:szCs w:val="24"/>
          <w:lang w:val="en-US"/>
        </w:rPr>
        <w:t>. Accessed 22 May 2023.</w:t>
      </w:r>
    </w:p>
    <w:p xmlns:wp14="http://schemas.microsoft.com/office/word/2010/wordml" w:rsidP="5064514B" w14:paraId="34265472" wp14:textId="6F89495D">
      <w:pPr>
        <w:spacing w:after="160" w:line="259" w:lineRule="auto"/>
        <w:ind w:left="720" w:hanging="720"/>
        <w:rPr>
          <w:rFonts w:ascii="Calibri" w:hAnsi="Calibri" w:eastAsia="Calibri" w:cs="Calibri"/>
          <w:noProof w:val="0"/>
          <w:color w:val="auto"/>
          <w:sz w:val="24"/>
          <w:szCs w:val="24"/>
          <w:lang w:val="en-US"/>
        </w:rPr>
      </w:pPr>
      <w:r w:rsidRPr="5064514B" w:rsidR="1BCDFB97">
        <w:rPr>
          <w:rFonts w:ascii="Calibri" w:hAnsi="Calibri" w:eastAsia="Calibri" w:cs="Calibri"/>
          <w:noProof w:val="0"/>
          <w:color w:val="auto"/>
          <w:sz w:val="24"/>
          <w:szCs w:val="24"/>
          <w:lang w:val="en-US"/>
        </w:rPr>
        <w:t>“</w:t>
      </w:r>
      <w:r w:rsidRPr="5064514B" w:rsidR="1BCDFB97">
        <w:rPr>
          <w:rFonts w:ascii="Calibri" w:hAnsi="Calibri" w:eastAsia="Calibri" w:cs="Calibri"/>
          <w:noProof w:val="0"/>
          <w:color w:val="auto"/>
          <w:sz w:val="24"/>
          <w:szCs w:val="24"/>
          <w:lang w:val="en-US"/>
        </w:rPr>
        <w:t>xSDK</w:t>
      </w:r>
      <w:r w:rsidRPr="5064514B" w:rsidR="1BCDFB97">
        <w:rPr>
          <w:rFonts w:ascii="Calibri" w:hAnsi="Calibri" w:eastAsia="Calibri" w:cs="Calibri"/>
          <w:noProof w:val="0"/>
          <w:color w:val="auto"/>
          <w:sz w:val="24"/>
          <w:szCs w:val="24"/>
          <w:lang w:val="en-US"/>
        </w:rPr>
        <w:t xml:space="preserve">: Extreme-Scale Scientific Software Development Kit.” </w:t>
      </w:r>
      <w:r w:rsidRPr="5064514B" w:rsidR="1BCDFB97">
        <w:rPr>
          <w:rFonts w:ascii="Calibri" w:hAnsi="Calibri" w:eastAsia="Calibri" w:cs="Calibri"/>
          <w:i w:val="1"/>
          <w:iCs w:val="1"/>
          <w:noProof w:val="0"/>
          <w:color w:val="auto"/>
          <w:sz w:val="24"/>
          <w:szCs w:val="24"/>
          <w:lang w:val="en-US"/>
        </w:rPr>
        <w:t>xSDK</w:t>
      </w:r>
      <w:r w:rsidRPr="5064514B" w:rsidR="1BCDFB97">
        <w:rPr>
          <w:rFonts w:ascii="Calibri" w:hAnsi="Calibri" w:eastAsia="Calibri" w:cs="Calibri"/>
          <w:noProof w:val="0"/>
          <w:color w:val="auto"/>
          <w:sz w:val="24"/>
          <w:szCs w:val="24"/>
          <w:lang w:val="en-US"/>
        </w:rPr>
        <w:t>, xsdk.info/. Accessed 22 May 2023.</w:t>
      </w:r>
    </w:p>
    <w:p xmlns:wp14="http://schemas.microsoft.com/office/word/2010/wordml" w:rsidP="5064514B" w14:paraId="619F3ED7" wp14:textId="188FB605">
      <w:pPr>
        <w:spacing w:after="160" w:line="259" w:lineRule="auto"/>
        <w:ind w:left="720" w:hanging="720"/>
        <w:rPr>
          <w:rFonts w:ascii="Calibri" w:hAnsi="Calibri" w:eastAsia="Calibri" w:cs="Calibri"/>
          <w:noProof w:val="0"/>
          <w:color w:val="auto"/>
          <w:sz w:val="24"/>
          <w:szCs w:val="24"/>
          <w:lang w:val="en-US"/>
        </w:rPr>
      </w:pPr>
      <w:r w:rsidRPr="5064514B" w:rsidR="1BCDFB97">
        <w:rPr>
          <w:rFonts w:ascii="Calibri" w:hAnsi="Calibri" w:eastAsia="Calibri" w:cs="Calibri"/>
          <w:noProof w:val="0"/>
          <w:color w:val="auto"/>
          <w:sz w:val="24"/>
          <w:szCs w:val="24"/>
          <w:lang w:val="en-US"/>
        </w:rPr>
        <w:t xml:space="preserve">Yang, Ulrike Meier, and McInnes, Lois Curfman. </w:t>
      </w:r>
      <w:r w:rsidRPr="5064514B" w:rsidR="1BCDFB97">
        <w:rPr>
          <w:rFonts w:ascii="Calibri" w:hAnsi="Calibri" w:eastAsia="Calibri" w:cs="Calibri"/>
          <w:i w:val="1"/>
          <w:iCs w:val="1"/>
          <w:noProof w:val="0"/>
          <w:color w:val="auto"/>
          <w:sz w:val="24"/>
          <w:szCs w:val="24"/>
          <w:lang w:val="en-US"/>
        </w:rPr>
        <w:t>xSDK</w:t>
      </w:r>
      <w:r w:rsidRPr="5064514B" w:rsidR="1BCDFB97">
        <w:rPr>
          <w:rFonts w:ascii="Calibri" w:hAnsi="Calibri" w:eastAsia="Calibri" w:cs="Calibri"/>
          <w:i w:val="1"/>
          <w:iCs w:val="1"/>
          <w:noProof w:val="0"/>
          <w:color w:val="auto"/>
          <w:sz w:val="24"/>
          <w:szCs w:val="24"/>
          <w:lang w:val="en-US"/>
        </w:rPr>
        <w:t xml:space="preserve">: Building an ecosystem of highly efficient math libraries for </w:t>
      </w:r>
      <w:r w:rsidRPr="5064514B" w:rsidR="1BCDFB97">
        <w:rPr>
          <w:rFonts w:ascii="Calibri" w:hAnsi="Calibri" w:eastAsia="Calibri" w:cs="Calibri"/>
          <w:i w:val="1"/>
          <w:iCs w:val="1"/>
          <w:noProof w:val="0"/>
          <w:color w:val="auto"/>
          <w:sz w:val="24"/>
          <w:szCs w:val="24"/>
          <w:lang w:val="en-US"/>
        </w:rPr>
        <w:t>exascale</w:t>
      </w:r>
      <w:r w:rsidRPr="5064514B" w:rsidR="1BCDFB97">
        <w:rPr>
          <w:rFonts w:ascii="Calibri" w:hAnsi="Calibri" w:eastAsia="Calibri" w:cs="Calibri"/>
          <w:noProof w:val="0"/>
          <w:color w:val="auto"/>
          <w:sz w:val="24"/>
          <w:szCs w:val="24"/>
          <w:lang w:val="en-US"/>
        </w:rPr>
        <w:t>. United States: N. p., 2021. Web. Accessed 22 May 2023.</w:t>
      </w:r>
    </w:p>
    <w:p xmlns:wp14="http://schemas.microsoft.com/office/word/2010/wordml" w:rsidP="5064514B" w14:paraId="1D8A0FFE" wp14:textId="3CD6F9FF">
      <w:pPr>
        <w:spacing w:after="160" w:line="259" w:lineRule="auto"/>
        <w:ind w:left="720" w:hanging="720"/>
        <w:rPr>
          <w:rFonts w:ascii="Calibri" w:hAnsi="Calibri" w:eastAsia="Calibri" w:cs="Calibri"/>
          <w:noProof w:val="0"/>
          <w:color w:val="auto"/>
          <w:sz w:val="24"/>
          <w:szCs w:val="24"/>
          <w:lang w:val="en-US"/>
        </w:rPr>
      </w:pPr>
      <w:r w:rsidRPr="5064514B" w:rsidR="1BCDFB97">
        <w:rPr>
          <w:rFonts w:ascii="Calibri" w:hAnsi="Calibri" w:eastAsia="Calibri" w:cs="Calibri"/>
          <w:noProof w:val="0"/>
          <w:color w:val="auto"/>
          <w:sz w:val="24"/>
          <w:szCs w:val="24"/>
          <w:lang w:val="en-US"/>
        </w:rPr>
        <w:t xml:space="preserve">Yang, U. M., et al. “Challenges of and Opportunities for a Large Diverse Software Team.” </w:t>
      </w:r>
      <w:r w:rsidRPr="5064514B" w:rsidR="1BCDFB97">
        <w:rPr>
          <w:rFonts w:ascii="Calibri" w:hAnsi="Calibri" w:eastAsia="Calibri" w:cs="Calibri"/>
          <w:i w:val="1"/>
          <w:iCs w:val="1"/>
          <w:noProof w:val="0"/>
          <w:color w:val="auto"/>
          <w:sz w:val="24"/>
          <w:szCs w:val="24"/>
          <w:lang w:val="en-US"/>
        </w:rPr>
        <w:t>GitHub</w:t>
      </w:r>
      <w:r w:rsidRPr="5064514B" w:rsidR="1BCDFB97">
        <w:rPr>
          <w:rFonts w:ascii="Calibri" w:hAnsi="Calibri" w:eastAsia="Calibri" w:cs="Calibri"/>
          <w:noProof w:val="0"/>
          <w:color w:val="auto"/>
          <w:sz w:val="24"/>
          <w:szCs w:val="24"/>
          <w:lang w:val="en-US"/>
        </w:rPr>
        <w:t>, collegeville.github.io/CW21/</w:t>
      </w:r>
      <w:r w:rsidRPr="5064514B" w:rsidR="1BCDFB97">
        <w:rPr>
          <w:rFonts w:ascii="Calibri" w:hAnsi="Calibri" w:eastAsia="Calibri" w:cs="Calibri"/>
          <w:noProof w:val="0"/>
          <w:color w:val="auto"/>
          <w:sz w:val="24"/>
          <w:szCs w:val="24"/>
          <w:lang w:val="en-US"/>
        </w:rPr>
        <w:t>WorkshopResources</w:t>
      </w:r>
      <w:r w:rsidRPr="5064514B" w:rsidR="1BCDFB97">
        <w:rPr>
          <w:rFonts w:ascii="Calibri" w:hAnsi="Calibri" w:eastAsia="Calibri" w:cs="Calibri"/>
          <w:noProof w:val="0"/>
          <w:color w:val="auto"/>
          <w:sz w:val="24"/>
          <w:szCs w:val="24"/>
          <w:lang w:val="en-US"/>
        </w:rPr>
        <w:t>/</w:t>
      </w:r>
      <w:r w:rsidRPr="5064514B" w:rsidR="1BCDFB97">
        <w:rPr>
          <w:rFonts w:ascii="Calibri" w:hAnsi="Calibri" w:eastAsia="Calibri" w:cs="Calibri"/>
          <w:noProof w:val="0"/>
          <w:color w:val="auto"/>
          <w:sz w:val="24"/>
          <w:szCs w:val="24"/>
          <w:lang w:val="en-US"/>
        </w:rPr>
        <w:t>WhitePapers</w:t>
      </w:r>
      <w:r w:rsidRPr="5064514B" w:rsidR="1BCDFB97">
        <w:rPr>
          <w:rFonts w:ascii="Calibri" w:hAnsi="Calibri" w:eastAsia="Calibri" w:cs="Calibri"/>
          <w:noProof w:val="0"/>
          <w:color w:val="auto"/>
          <w:sz w:val="24"/>
          <w:szCs w:val="24"/>
          <w:lang w:val="en-US"/>
        </w:rPr>
        <w:t>/challenges-of-and-opportunities-for-a-large-diverse-software-team.pdf. Accessed 22 May 2023.</w:t>
      </w:r>
    </w:p>
    <w:p xmlns:wp14="http://schemas.microsoft.com/office/word/2010/wordml" w:rsidP="5064514B" w14:paraId="2C078E63" wp14:textId="39859490">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IwbMtVPLQlU41" int2:id="Z33zy2lH">
      <int2:state int2:type="AugLoop_Text_Critique" int2:value="Rejected"/>
    </int2:textHash>
    <int2:bookmark int2:bookmarkName="_Int_If643gUV" int2:invalidationBookmarkName="" int2:hashCode="z19LlW/3Y6Qq2j" int2:id="t9gwfksO">
      <int2:state int2:type="AugLoop_Text_Critique" int2:value="Rejected"/>
    </int2:bookmark>
    <int2:bookmark int2:bookmarkName="_Int_1xDHUoLr" int2:invalidationBookmarkName="" int2:hashCode="XBuQGLGjOtk+De" int2:id="cjfzQrin">
      <int2:state int2:type="AugLoop_Text_Critique" int2:value="Rejected"/>
    </int2:bookmark>
    <int2:bookmark int2:bookmarkName="_Int_mutxqG9D" int2:invalidationBookmarkName="" int2:hashCode="5Qgv2X746hohaa" int2:id="BtjzQzPI">
      <int2:state int2:type="AugLoop_Text_Critique" int2:value="Rejected"/>
    </int2:bookmark>
    <int2:bookmark int2:bookmarkName="_Int_6UkRkoxY" int2:invalidationBookmarkName="" int2:hashCode="nWBWCU15fOxSth" int2:id="0GgzOuQ8">
      <int2:state int2:type="AugLoop_Text_Critique" int2:value="Rejected"/>
    </int2:bookmark>
    <int2:bookmark int2:bookmarkName="_Int_yvH2NZ9x" int2:invalidationBookmarkName="" int2:hashCode="CNVLEx1RRad4cD" int2:id="KCDGOOAy">
      <int2:state int2:type="AugLoop_Text_Critique" int2:value="Rejected"/>
    </int2:bookmark>
    <int2:bookmark int2:bookmarkName="_Int_Leik8pYR" int2:invalidationBookmarkName="" int2:hashCode="WKCMgXIORg2pSp" int2:id="D7unzBJC">
      <int2:state int2:type="AugLoop_Text_Critique" int2:value="Rejected"/>
    </int2:bookmark>
    <int2:bookmark int2:bookmarkName="_Int_gqdV5vTz" int2:invalidationBookmarkName="" int2:hashCode="pTNJL2nzfW8+iU" int2:id="wQOcSIKI">
      <int2:state int2:type="AugLoop_Text_Critique" int2:value="Rejected"/>
    </int2:bookmark>
    <int2:bookmark int2:bookmarkName="_Int_V0FZV9Lq" int2:invalidationBookmarkName="" int2:hashCode="nJVDWP7Iq0dJKu" int2:id="UXUgVmxY">
      <int2:state int2:type="AugLoop_Text_Critique" int2:value="Rejected"/>
    </int2:bookmark>
    <int2:bookmark int2:bookmarkName="_Int_dFv5KPnD" int2:invalidationBookmarkName="" int2:hashCode="H1qUMtw//S3tlI" int2:id="mHn02sk0">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603753a"/>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d481b05"/>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2d82ab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67b95bc"/>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a596f73"/>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5d6da94"/>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884705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c52d87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198a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6d9b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8af7b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c9099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e326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86f9a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bafd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c1e2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c9b9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0156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BAC405"/>
    <w:rsid w:val="003179CD"/>
    <w:rsid w:val="00F49667"/>
    <w:rsid w:val="0148CEC5"/>
    <w:rsid w:val="01A02031"/>
    <w:rsid w:val="0453D9A5"/>
    <w:rsid w:val="05DE24C0"/>
    <w:rsid w:val="07586FFF"/>
    <w:rsid w:val="0968A7E1"/>
    <w:rsid w:val="0A7E1734"/>
    <w:rsid w:val="0A84D5CA"/>
    <w:rsid w:val="0A8AFBED"/>
    <w:rsid w:val="0BED4422"/>
    <w:rsid w:val="0C54C2FA"/>
    <w:rsid w:val="0E797D77"/>
    <w:rsid w:val="0EFEACA0"/>
    <w:rsid w:val="1146B1AC"/>
    <w:rsid w:val="12705D03"/>
    <w:rsid w:val="141D22BE"/>
    <w:rsid w:val="14249E80"/>
    <w:rsid w:val="15015688"/>
    <w:rsid w:val="1542ECD0"/>
    <w:rsid w:val="15699BF6"/>
    <w:rsid w:val="1671A3EC"/>
    <w:rsid w:val="174371DF"/>
    <w:rsid w:val="1890D87E"/>
    <w:rsid w:val="1A55F60E"/>
    <w:rsid w:val="1AAE2211"/>
    <w:rsid w:val="1B369188"/>
    <w:rsid w:val="1BCDFB97"/>
    <w:rsid w:val="1CBE59F3"/>
    <w:rsid w:val="1DF3B5E6"/>
    <w:rsid w:val="1E7205B1"/>
    <w:rsid w:val="1E8269FB"/>
    <w:rsid w:val="1EE4DD53"/>
    <w:rsid w:val="1F6D3BC7"/>
    <w:rsid w:val="1FCC0697"/>
    <w:rsid w:val="1FE0BD8C"/>
    <w:rsid w:val="206CE364"/>
    <w:rsid w:val="20A35A86"/>
    <w:rsid w:val="20F012AC"/>
    <w:rsid w:val="21FF463F"/>
    <w:rsid w:val="244743E6"/>
    <w:rsid w:val="2466545E"/>
    <w:rsid w:val="24F22873"/>
    <w:rsid w:val="253F78FE"/>
    <w:rsid w:val="269B2265"/>
    <w:rsid w:val="270421B5"/>
    <w:rsid w:val="27816FCF"/>
    <w:rsid w:val="29499E43"/>
    <w:rsid w:val="2A67CC61"/>
    <w:rsid w:val="2AA4A7E4"/>
    <w:rsid w:val="2B3C816D"/>
    <w:rsid w:val="2B6D4757"/>
    <w:rsid w:val="2CFEF6C0"/>
    <w:rsid w:val="2D323E0F"/>
    <w:rsid w:val="2EDD83DA"/>
    <w:rsid w:val="2FC701FA"/>
    <w:rsid w:val="2FEB3878"/>
    <w:rsid w:val="31B71C43"/>
    <w:rsid w:val="324D07F1"/>
    <w:rsid w:val="33E8D852"/>
    <w:rsid w:val="3480884B"/>
    <w:rsid w:val="3484CAF6"/>
    <w:rsid w:val="37BC0670"/>
    <w:rsid w:val="380E318F"/>
    <w:rsid w:val="388C80C9"/>
    <w:rsid w:val="3A08FB61"/>
    <w:rsid w:val="3AA3BA7C"/>
    <w:rsid w:val="3B2DEC53"/>
    <w:rsid w:val="3BA743CA"/>
    <w:rsid w:val="3D2BE507"/>
    <w:rsid w:val="3D33A76B"/>
    <w:rsid w:val="3F318A7D"/>
    <w:rsid w:val="3FB42984"/>
    <w:rsid w:val="400C37AB"/>
    <w:rsid w:val="40470468"/>
    <w:rsid w:val="40E083D4"/>
    <w:rsid w:val="40E58ACD"/>
    <w:rsid w:val="420A73B7"/>
    <w:rsid w:val="439EF6A0"/>
    <w:rsid w:val="468884F8"/>
    <w:rsid w:val="469A07D0"/>
    <w:rsid w:val="46CC94F8"/>
    <w:rsid w:val="478813DF"/>
    <w:rsid w:val="48DAA26A"/>
    <w:rsid w:val="4AC2E706"/>
    <w:rsid w:val="4CA365B6"/>
    <w:rsid w:val="4CAAC4B4"/>
    <w:rsid w:val="4CC89B89"/>
    <w:rsid w:val="4D94135E"/>
    <w:rsid w:val="4DBB5802"/>
    <w:rsid w:val="4DF7D135"/>
    <w:rsid w:val="4E16C684"/>
    <w:rsid w:val="4E4BEFA2"/>
    <w:rsid w:val="4F1C0654"/>
    <w:rsid w:val="4F79FD67"/>
    <w:rsid w:val="4FF26772"/>
    <w:rsid w:val="501C4959"/>
    <w:rsid w:val="5064514B"/>
    <w:rsid w:val="50DC4C44"/>
    <w:rsid w:val="512A89DC"/>
    <w:rsid w:val="5191D6DE"/>
    <w:rsid w:val="52781CA5"/>
    <w:rsid w:val="53BF6896"/>
    <w:rsid w:val="5775BFB9"/>
    <w:rsid w:val="590846A4"/>
    <w:rsid w:val="5938EBA5"/>
    <w:rsid w:val="5A6EEE5F"/>
    <w:rsid w:val="5CBA859F"/>
    <w:rsid w:val="5D667CD4"/>
    <w:rsid w:val="5DACA219"/>
    <w:rsid w:val="5DE884DC"/>
    <w:rsid w:val="5DF3A783"/>
    <w:rsid w:val="5E374B91"/>
    <w:rsid w:val="5E6566F4"/>
    <w:rsid w:val="5E829BD0"/>
    <w:rsid w:val="5EDD3F81"/>
    <w:rsid w:val="5F1CF338"/>
    <w:rsid w:val="5F667EA3"/>
    <w:rsid w:val="60A7623F"/>
    <w:rsid w:val="62ED0FF7"/>
    <w:rsid w:val="63EB6195"/>
    <w:rsid w:val="64186DEB"/>
    <w:rsid w:val="66D9FD4B"/>
    <w:rsid w:val="66F30F7D"/>
    <w:rsid w:val="6776966E"/>
    <w:rsid w:val="6A388CFA"/>
    <w:rsid w:val="6A4CBB6A"/>
    <w:rsid w:val="6A52CBDB"/>
    <w:rsid w:val="6AD2CFE8"/>
    <w:rsid w:val="6E4EDF48"/>
    <w:rsid w:val="6EC5D2E7"/>
    <w:rsid w:val="6FAD02B7"/>
    <w:rsid w:val="7080DF91"/>
    <w:rsid w:val="7186800A"/>
    <w:rsid w:val="7189B6BD"/>
    <w:rsid w:val="721CAFF2"/>
    <w:rsid w:val="732AFC08"/>
    <w:rsid w:val="73B88053"/>
    <w:rsid w:val="73CBBF9A"/>
    <w:rsid w:val="74B2CE65"/>
    <w:rsid w:val="74B5E562"/>
    <w:rsid w:val="77E01032"/>
    <w:rsid w:val="77F5C18E"/>
    <w:rsid w:val="787159CB"/>
    <w:rsid w:val="79367293"/>
    <w:rsid w:val="7A063401"/>
    <w:rsid w:val="7AEE5942"/>
    <w:rsid w:val="7BDA0345"/>
    <w:rsid w:val="7DB33EDF"/>
    <w:rsid w:val="7DBCF5A4"/>
    <w:rsid w:val="7F032080"/>
    <w:rsid w:val="7FBAC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C405"/>
  <w15:chartTrackingRefBased/>
  <w15:docId w15:val="{561EBED9-B2B5-4E0D-9960-F9BF31A9C3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xascaleproject.org/" TargetMode="External" Id="Rc1be78d70b254f5b" /><Relationship Type="http://schemas.openxmlformats.org/officeDocument/2006/relationships/hyperlink" Target="https://petsc.org/release/" TargetMode="External" Id="R3ae576e8931943a7" /><Relationship Type="http://schemas.openxmlformats.org/officeDocument/2006/relationships/hyperlink" Target="https://computing.llnl.gov/projects/sundials" TargetMode="External" Id="R9ec30d6e0fbb4b0e" /><Relationship Type="http://schemas.openxmlformats.org/officeDocument/2006/relationships/hyperlink" Target="http://magma.maths.usyd.edu.au/magma/" TargetMode="External" Id="R24a3c816dcbb40a0" /><Relationship Type="http://schemas.openxmlformats.org/officeDocument/2006/relationships/hyperlink" Target="https://spack.io/" TargetMode="External" Id="Ra817777dfb254cbf" /><Relationship Type="http://schemas.openxmlformats.org/officeDocument/2006/relationships/hyperlink" Target="https://developer.nvidia.com/cuda-zone" TargetMode="External" Id="Rb917e3dc352842c0" /><Relationship Type="http://schemas.openxmlformats.org/officeDocument/2006/relationships/hyperlink" Target="https://www.openmp.org/" TargetMode="External" Id="R2d20400ced5e4169" /><Relationship Type="http://schemas.openxmlformats.org/officeDocument/2006/relationships/hyperlink" Target="https://www.scicomp.uni-kl.de/about/scientific-computing/" TargetMode="External" Id="R582138a7d9ec4a7d" /><Relationship Type="http://schemas.openxmlformats.org/officeDocument/2006/relationships/hyperlink" Target="https://www.heavy.ai/technical-glossary/interoperability" TargetMode="External" Id="Rbc48abe514e44e0b" /><Relationship Type="http://schemas.openxmlformats.org/officeDocument/2006/relationships/hyperlink" Target="https://www.usgs.gov/advanced-research-computing/what-high-performance-computing" TargetMode="External" Id="R63d6c82a89c940a3" /><Relationship Type="http://schemas.openxmlformats.org/officeDocument/2006/relationships/hyperlink" Target="http://www.openmp.org/" TargetMode="External" Id="Rf42c2195b12f4271" /><Relationship Type="http://schemas.microsoft.com/office/2020/10/relationships/intelligence" Target="intelligence2.xml" Id="R7bc01eb7f757430c" /><Relationship Type="http://schemas.openxmlformats.org/officeDocument/2006/relationships/numbering" Target="numbering.xml" Id="R6bdc3a3e01914a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2023-06-02T20:16:07.9921370Z</dcterms:created>
  <dcterms:modified xsi:type="dcterms:W3CDTF">2023-06-05T19:05:19.4506923Z</dcterms:modified>
  <dc:creator>Brower, Amiah</dc:creator>
  <lastModifiedBy>Brower, Amiah</lastModifiedBy>
</coreProperties>
</file>