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40"/>
          <w:szCs w:val="40"/>
        </w:rPr>
      </w:pPr>
      <w:bookmarkStart w:colFirst="0" w:colLast="0" w:name="_tce3atz7s59y" w:id="0"/>
      <w:bookmarkEnd w:id="0"/>
      <w:r w:rsidDel="00000000" w:rsidR="00000000" w:rsidRPr="00000000">
        <w:rPr>
          <w:rFonts w:ascii="Droid Sans" w:cs="Droid Sans" w:eastAsia="Droid Sans" w:hAnsi="Droid Sans"/>
          <w:sz w:val="40"/>
          <w:szCs w:val="40"/>
          <w:rtl w:val="0"/>
        </w:rPr>
        <w:t xml:space="preserve">Publication committee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Saturday Nov 12, 12:00, Bedford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▁▁▁▁▁▁▁▁▁▁▁▁▁▁▁▁▁▁▁▁▁▁▁▁▁▁▁▁▁▁▁▁▁▁▁▁▁▁▁▁▁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Present: </w:t>
      </w:r>
      <w:r w:rsidDel="00000000" w:rsidR="00000000" w:rsidRPr="00000000">
        <w:rPr>
          <w:rtl w:val="0"/>
        </w:rPr>
        <w:t xml:space="preserve">Dimitrios (Internet Archive), Shani (UCLA Library), Donald (co-edit The Moving Image), Susan (co-edit The Moving Image), Devin (UNC, co-chair with Melissa), Erwin (Sound and Vision &amp; VIEW Journal), Laura (MIT Film Library)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Presentation: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https://notredame.box.com/s/wqtz1onffce1oai5th7s06z3otk7622h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General: Publication committee tasks: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Anniversary interviews with AMIA funding members 2015 (Melissa &amp; Devin)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workshop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Journal is the focus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Broadly: advocate good writing in the profession - various locations we might publish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newsletter (?) in earlier days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Possibiility for Listserv streams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participation in committee &gt; Saturday is not the best day perhaps? Would love to have a better slot. Might be good to announce important topic ahead of meeting as well. Signal that this is not a members-only meeting. Tried to make it a workshop, but it didn’t go through.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increase participation in the journal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FIAF Journal: More nuts &amp; bolts it seems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issues works well (56 submissions), guest editors as well: encourages upcoming scholars - one regular issue (open call), one thematic (cfp)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should represent wider membership perhaps?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Europe greatly overreperesented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process sometimes extended for pulling in external experts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indexed: FIAF index, MUSE, JSTOR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interdiscipinary access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visibility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support from Notre Dame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mission statement, diversity statement in journal pages (~SCMS)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Action point</w:t>
      </w:r>
      <w:r w:rsidDel="00000000" w:rsidR="00000000" w:rsidRPr="00000000">
        <w:rPr>
          <w:rtl w:val="0"/>
        </w:rPr>
        <w:t xml:space="preserve">: Devin will ask publication committee for approval to include both mission &amp; diversity statements in journal pages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 / Social media? A lot of work goes into the journal already! Education committee does good things in this field, good to check with access &amp; education committees. </w:t>
      </w:r>
      <w:r w:rsidDel="00000000" w:rsidR="00000000" w:rsidRPr="00000000">
        <w:rPr>
          <w:b w:val="1"/>
          <w:highlight w:val="yellow"/>
          <w:rtl w:val="0"/>
        </w:rPr>
        <w:t xml:space="preserve">Action point</w:t>
      </w:r>
      <w:r w:rsidDel="00000000" w:rsidR="00000000" w:rsidRPr="00000000">
        <w:rPr>
          <w:rtl w:val="0"/>
        </w:rPr>
        <w:t xml:space="preserve">: Susan will talk to Carla &amp; Ariel. 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from archival institutions - include short white paper presentations in the forum sections - needs stewarding! Will pursue / bake it in. </w:t>
      </w:r>
      <w:r w:rsidDel="00000000" w:rsidR="00000000" w:rsidRPr="00000000">
        <w:rPr>
          <w:b w:val="1"/>
          <w:highlight w:val="yellow"/>
          <w:rtl w:val="0"/>
        </w:rPr>
        <w:t xml:space="preserve">Action point</w:t>
      </w:r>
      <w:r w:rsidDel="00000000" w:rsidR="00000000" w:rsidRPr="00000000">
        <w:rPr>
          <w:rtl w:val="0"/>
        </w:rPr>
        <w:t xml:space="preserve">: approach institutional members first, put out a message on listserv + check in with other committees (get a list)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Routledge (Taylor &amp; Francis): would like to take over from U of Minnesota - decision is not part of editorial responsibility. Devin has the burden. 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Pro: financial possibilities for the journal? Can it be made more financially attractive for the 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access an option? Not at Minnesota. Routledge does have an option. 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SCMS receives ~ 20 - 30K / year, AMIA now seems to pay more 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Action point</w:t>
      </w:r>
      <w:r w:rsidDel="00000000" w:rsidR="00000000" w:rsidRPr="00000000">
        <w:rPr>
          <w:rtl w:val="0"/>
        </w:rPr>
        <w:t xml:space="preserve">: touch base with the AMIA board about where journal fits in wider membership / diversity offering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Marketing &amp; clout: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34f5c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redame.box.com/s/wqtz1onffce1oai5th7s06z3otk7622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