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147A3" w14:textId="56B356F9" w:rsidR="00400D32" w:rsidRDefault="006E7C5A" w:rsidP="00400D32">
      <w:pPr>
        <w:pStyle w:val="Title"/>
      </w:pPr>
      <w:r>
        <w:t>Open Data and Code at the Urban Institute</w:t>
      </w:r>
    </w:p>
    <w:p w14:paraId="5BB6198C" w14:textId="77777777" w:rsidR="00400D32" w:rsidRDefault="00400D32" w:rsidP="00400D32"/>
    <w:p w14:paraId="322FDA3A" w14:textId="108C72C7" w:rsidR="00400D32" w:rsidRDefault="006E7C5A" w:rsidP="007F52B6">
      <w:pPr>
        <w:pStyle w:val="Author"/>
      </w:pPr>
      <w:r>
        <w:t>Graham MacDonald</w:t>
      </w:r>
    </w:p>
    <w:p w14:paraId="08245AFA" w14:textId="27B45C03" w:rsidR="00FF3358" w:rsidRDefault="00090E9A" w:rsidP="007F52B6">
      <w:pPr>
        <w:pStyle w:val="Abstract"/>
      </w:pPr>
      <w:r>
        <w:t xml:space="preserve">Abstract: </w:t>
      </w:r>
      <w:r w:rsidR="008E60D1">
        <w:t>As the leader of the Technology and Data Science team at the Urban Institute, I believe that the field</w:t>
      </w:r>
      <w:r w:rsidR="00191F45">
        <w:t xml:space="preserve"> of </w:t>
      </w:r>
      <w:r w:rsidR="00970763">
        <w:t xml:space="preserve">quantitative </w:t>
      </w:r>
      <w:r w:rsidR="00191F45">
        <w:t>social science data analytics</w:t>
      </w:r>
      <w:r w:rsidR="008E60D1">
        <w:t xml:space="preserve"> needs increased requirements and branding around reproducibility checks, open data, and </w:t>
      </w:r>
      <w:r w:rsidR="00BA47D8">
        <w:t>helpful documentation</w:t>
      </w:r>
      <w:r w:rsidR="008E60D1">
        <w:t xml:space="preserve">. Doing so could help to separate high-quality science from </w:t>
      </w:r>
      <w:r w:rsidR="005329E0">
        <w:t>less well supported arguments</w:t>
      </w:r>
      <w:r w:rsidR="008E60D1">
        <w:t>, and pave the way to increasing replication studies in the field. In this piece, I discuss my organization, the Urban Institute, our initiatives</w:t>
      </w:r>
      <w:r w:rsidR="00496A2F">
        <w:t>, successes,</w:t>
      </w:r>
      <w:r w:rsidR="008E60D1">
        <w:t xml:space="preserve"> and challenges to date in this area, and my recommendations for next steps.</w:t>
      </w:r>
    </w:p>
    <w:p w14:paraId="2FF38B56" w14:textId="77777777" w:rsidR="00400D32" w:rsidRDefault="00400D32" w:rsidP="00400D32">
      <w:pPr>
        <w:rPr>
          <w:i/>
          <w:iCs/>
        </w:rPr>
      </w:pPr>
    </w:p>
    <w:p w14:paraId="2D353E1B" w14:textId="77777777" w:rsidR="00400D32" w:rsidRDefault="00400D32" w:rsidP="00B06E3D">
      <w:pPr>
        <w:pStyle w:val="Heading2"/>
      </w:pPr>
      <w:r>
        <w:t>Background</w:t>
      </w:r>
    </w:p>
    <w:p w14:paraId="7D3815B7" w14:textId="650199DC" w:rsidR="00090E9A" w:rsidRDefault="006E7C5A" w:rsidP="00400D32">
      <w:r>
        <w:t xml:space="preserve">The Urban Institute is an organization </w:t>
      </w:r>
      <w:r w:rsidR="006B08DF">
        <w:t>whose mission is to provide</w:t>
      </w:r>
      <w:r w:rsidRPr="006E7C5A">
        <w:t xml:space="preserve"> evidence, analysis, and tools to people who make change</w:t>
      </w:r>
      <w:r>
        <w:t xml:space="preserve"> </w:t>
      </w:r>
      <w:r w:rsidRPr="006E7C5A">
        <w:t>to ultimately empower communities and improve people’s lives.</w:t>
      </w:r>
      <w:r>
        <w:t xml:space="preserve"> We define “people who make change” broadly as </w:t>
      </w:r>
      <w:r w:rsidRPr="006E7C5A">
        <w:t>policymakers, government agency employees, advocates, community leaders foundations, corporate leaders</w:t>
      </w:r>
      <w:r>
        <w:t xml:space="preserve">, and other similar actors. </w:t>
      </w:r>
    </w:p>
    <w:p w14:paraId="7B7E6FC3" w14:textId="20969039" w:rsidR="009C733B" w:rsidRDefault="009C733B" w:rsidP="00400D32">
      <w:r>
        <w:t>Though Urban as an organization has a number of goals,</w:t>
      </w:r>
      <w:r w:rsidR="00AF471F">
        <w:t xml:space="preserve"> I would categorize our</w:t>
      </w:r>
      <w:r>
        <w:t xml:space="preserve"> primary drivers </w:t>
      </w:r>
      <w:r w:rsidR="00F96F10">
        <w:t>as</w:t>
      </w:r>
      <w:r>
        <w:t xml:space="preserve"> 1) to make impact toward our mission and 2) to fundraise effectively to support that impact and the organizational supports that make it possible.</w:t>
      </w:r>
      <w:r w:rsidR="00830ED4">
        <w:t xml:space="preserve"> This is important to consider </w:t>
      </w:r>
      <w:r w:rsidR="001A6FEA">
        <w:t xml:space="preserve">later </w:t>
      </w:r>
      <w:r w:rsidR="00830ED4">
        <w:t>when I discuss organizational priorities around open data and code.</w:t>
      </w:r>
    </w:p>
    <w:p w14:paraId="779694FC" w14:textId="780F01FC" w:rsidR="009C733B" w:rsidRDefault="00BA19A5" w:rsidP="009C733B">
      <w:r>
        <w:t>Similarly,</w:t>
      </w:r>
      <w:r w:rsidR="009C733B">
        <w:t xml:space="preserve"> Urban conducts work broadly across many policy areas, </w:t>
      </w:r>
      <w:r>
        <w:t xml:space="preserve">however I might </w:t>
      </w:r>
      <w:r w:rsidR="009C733B">
        <w:t>summarize</w:t>
      </w:r>
      <w:r>
        <w:t xml:space="preserve"> them </w:t>
      </w:r>
      <w:r w:rsidR="009C733B">
        <w:t>succinctly as 1) c</w:t>
      </w:r>
      <w:r w:rsidR="009C733B" w:rsidRPr="009C733B">
        <w:t>onducting policy research and evaluations</w:t>
      </w:r>
      <w:r w:rsidR="009C733B">
        <w:t>, 2) p</w:t>
      </w:r>
      <w:r w:rsidR="009C733B" w:rsidRPr="009C733B">
        <w:t>roviding technical assistance on implementation</w:t>
      </w:r>
      <w:r w:rsidR="009C733B">
        <w:t>, 3) p</w:t>
      </w:r>
      <w:r w:rsidR="009C733B" w:rsidRPr="009C733B">
        <w:t>roducing data and data tools</w:t>
      </w:r>
      <w:r w:rsidR="009C733B">
        <w:t>, 4) p</w:t>
      </w:r>
      <w:r w:rsidR="009C733B" w:rsidRPr="009C733B">
        <w:t>roviding advisory services</w:t>
      </w:r>
      <w:r w:rsidR="009C733B">
        <w:t>, 5) c</w:t>
      </w:r>
      <w:r w:rsidR="009C733B" w:rsidRPr="009C733B">
        <w:t>onvening experts across sectors</w:t>
      </w:r>
      <w:r w:rsidR="009C733B">
        <w:t>, and 6) t</w:t>
      </w:r>
      <w:r w:rsidR="009C733B" w:rsidRPr="009C733B">
        <w:t>ranslating research and communicating it to targeted audiences</w:t>
      </w:r>
      <w:r w:rsidR="009C733B">
        <w:t>. In support of this work, Urban sometimes posts both the data and code powering the data on its website, Urban.org.</w:t>
      </w:r>
    </w:p>
    <w:p w14:paraId="2C0D85CF" w14:textId="777A05D8" w:rsidR="00400D32" w:rsidRDefault="00400D32" w:rsidP="00B06E3D">
      <w:pPr>
        <w:pStyle w:val="Heading2"/>
      </w:pPr>
      <w:r>
        <w:t xml:space="preserve">Main </w:t>
      </w:r>
      <w:r w:rsidRPr="00B06E3D">
        <w:t>Thoughts</w:t>
      </w:r>
    </w:p>
    <w:p w14:paraId="767B8289" w14:textId="750E4383" w:rsidR="00FF3358" w:rsidRDefault="00E7477B" w:rsidP="00400D32">
      <w:pPr>
        <w:rPr>
          <w:b/>
          <w:bCs/>
        </w:rPr>
      </w:pPr>
      <w:r>
        <w:rPr>
          <w:b/>
          <w:bCs/>
        </w:rPr>
        <w:t>Existing Initiatives</w:t>
      </w:r>
    </w:p>
    <w:p w14:paraId="3F40F6B2" w14:textId="4BEE3B8B" w:rsidR="00E7477B" w:rsidRDefault="00727C30" w:rsidP="00400D32">
      <w:r>
        <w:t>Urban is home to a number of existing initiatives intended to make progress toward more open data and code. The first is Urban’s Data Catalog (</w:t>
      </w:r>
      <w:hyperlink r:id="rId8" w:history="1">
        <w:r w:rsidRPr="00E86D8A">
          <w:rPr>
            <w:rStyle w:val="Hyperlink"/>
          </w:rPr>
          <w:t>https://datacatalog.urban.org/</w:t>
        </w:r>
      </w:hyperlink>
      <w:r>
        <w:t>), to which all researchers who wish to publish code on Urban’s website must submit their data and document their submissions to a minimum extent.</w:t>
      </w:r>
      <w:r w:rsidR="00F103F7">
        <w:t xml:space="preserve"> The second is Urban’s central library of quality assurance materials and trainings, which promote open science standards, reproducibility checks, automation in programming, clear organization, and quality documentation throughout.</w:t>
      </w:r>
      <w:r w:rsidR="000C12A4">
        <w:t xml:space="preserve"> </w:t>
      </w:r>
      <w:r w:rsidR="00DB7BC6">
        <w:t>The third</w:t>
      </w:r>
      <w:r w:rsidR="000C12A4">
        <w:t xml:space="preserve"> is Urban’s automated R</w:t>
      </w:r>
      <w:r w:rsidR="00861EA6">
        <w:t xml:space="preserve"> (and soon Stata)</w:t>
      </w:r>
      <w:r w:rsidR="000C12A4">
        <w:t xml:space="preserve"> themes, templates, and guides, which allow researchers to more easily automate the full research pipelines from data collection to publication</w:t>
      </w:r>
      <w:r w:rsidR="003B5645">
        <w:t xml:space="preserve"> in R.</w:t>
      </w:r>
      <w:r w:rsidR="00DB7BC6">
        <w:t xml:space="preserve"> Urban has processes in place to </w:t>
      </w:r>
      <w:r w:rsidR="00DB7BC6">
        <w:lastRenderedPageBreak/>
        <w:t>comply with the requirements of third p</w:t>
      </w:r>
      <w:r w:rsidR="00742FD2">
        <w:t>arties</w:t>
      </w:r>
      <w:r w:rsidR="00DB7BC6">
        <w:t>, such as the AEA Data Edito</w:t>
      </w:r>
      <w:r w:rsidR="004C7415">
        <w:t>r and ICPSR</w:t>
      </w:r>
      <w:r w:rsidR="00221D4E">
        <w:t xml:space="preserve"> among other</w:t>
      </w:r>
      <w:r w:rsidR="00CB16FA">
        <w:t>s, to whom Urban is required to submit or may submit voluntarily.</w:t>
      </w:r>
      <w:r w:rsidR="00B92F8A">
        <w:t xml:space="preserve"> And finally, Urban has a central team that is available to conduct code reviews and reproducibility checks on demand.</w:t>
      </w:r>
    </w:p>
    <w:p w14:paraId="33F26485" w14:textId="6DB44B5D" w:rsidR="00D23BD2" w:rsidRDefault="00D23BD2" w:rsidP="00400D32">
      <w:r>
        <w:t>Urban continues to make improvements in all of these areas, including adding supporting resources for quality assurance such as an internal code library, providing additional documentation and examples on Github for certain projects, improving our automation of publishing systems to extend to additional content on our website, and revamping and improving our data catalog experience.</w:t>
      </w:r>
    </w:p>
    <w:p w14:paraId="7E4A0E30" w14:textId="41ADA791" w:rsidR="00E7477B" w:rsidRDefault="00E7477B" w:rsidP="00400D32">
      <w:pPr>
        <w:rPr>
          <w:b/>
          <w:bCs/>
        </w:rPr>
      </w:pPr>
      <w:r>
        <w:rPr>
          <w:b/>
          <w:bCs/>
        </w:rPr>
        <w:t>Successes</w:t>
      </w:r>
    </w:p>
    <w:p w14:paraId="3B457A3D" w14:textId="08F397BC" w:rsidR="00410DDC" w:rsidRPr="00597592" w:rsidRDefault="00597592" w:rsidP="00400D32">
      <w:r>
        <w:t xml:space="preserve">As a result of these efforts, Urban has seen a number of successes </w:t>
      </w:r>
      <w:r w:rsidR="005445AD">
        <w:t>that have led to substantial</w:t>
      </w:r>
      <w:r>
        <w:t xml:space="preserve"> benefits to the organization. For our external users and partners, our </w:t>
      </w:r>
      <w:r w:rsidR="009C78FE">
        <w:t xml:space="preserve">publicly available </w:t>
      </w:r>
      <w:r>
        <w:t>data are now better documented, with a clear license for use, citations are clear and available, and our impact through open data is easier to see and track. I have seen better quality assurance materials and process automation lead to a more streamlined review process that saves time and allows for rapid iteration and even innovation under tight timelines. The processes and systems in place have also allowed for more redundancy and reduced stress on team members when they work well, especially when these efforts reduced in improved documentation, onboarding, communication, and collaboration across teams with diverse skill sets and backgrounds.</w:t>
      </w:r>
    </w:p>
    <w:p w14:paraId="534BD75F" w14:textId="5E70886B" w:rsidR="00E7477B" w:rsidRDefault="00E7477B" w:rsidP="00400D32">
      <w:pPr>
        <w:rPr>
          <w:b/>
          <w:bCs/>
        </w:rPr>
      </w:pPr>
      <w:r>
        <w:rPr>
          <w:b/>
          <w:bCs/>
        </w:rPr>
        <w:t>Challenges</w:t>
      </w:r>
    </w:p>
    <w:p w14:paraId="3DDC6C81" w14:textId="75876270" w:rsidR="00353606" w:rsidRDefault="00353606" w:rsidP="00400D32">
      <w:r>
        <w:t xml:space="preserve">Despite our efforts and successes, significant challenges remain. </w:t>
      </w:r>
      <w:r w:rsidR="005A2A82">
        <w:t xml:space="preserve">Our organization is decentralized and funded by many different </w:t>
      </w:r>
      <w:r w:rsidR="009C78FE">
        <w:t>parties across government, philanthropy, and the private sector</w:t>
      </w:r>
      <w:r w:rsidR="000458D7">
        <w:t xml:space="preserve">. I have observed that many of these funders in recent years, especially in the philanthropic sector, have </w:t>
      </w:r>
      <w:r w:rsidR="005A2A82">
        <w:t>shift</w:t>
      </w:r>
      <w:r w:rsidR="000458D7">
        <w:t>ed</w:t>
      </w:r>
      <w:r w:rsidR="005A2A82">
        <w:t xml:space="preserve"> their focus away from core research and more toward work that generates impact</w:t>
      </w:r>
      <w:r w:rsidR="000458D7">
        <w:t xml:space="preserve">. I worry that this shift will lead </w:t>
      </w:r>
      <w:r w:rsidR="005A2A82">
        <w:t xml:space="preserve">open data and code </w:t>
      </w:r>
      <w:r w:rsidR="000458D7">
        <w:t xml:space="preserve">efforts to </w:t>
      </w:r>
      <w:r w:rsidR="005A2A82">
        <w:t>be seen increasingly as “optional</w:t>
      </w:r>
      <w:r w:rsidR="000458D7">
        <w:t>” when so many other “more impactful” activities are vying for the next marginal</w:t>
      </w:r>
      <w:r w:rsidR="005A2A82">
        <w:t xml:space="preserve"> fund</w:t>
      </w:r>
      <w:r w:rsidR="000458D7">
        <w:t>ing dollar</w:t>
      </w:r>
      <w:r w:rsidR="005A2A82">
        <w:t xml:space="preserve">. </w:t>
      </w:r>
      <w:r w:rsidR="000458D7">
        <w:t>In any case, as</w:t>
      </w:r>
      <w:r w:rsidR="005A2A82">
        <w:t xml:space="preserve"> a result of this landscape, these open practices</w:t>
      </w:r>
      <w:r>
        <w:t xml:space="preserve"> </w:t>
      </w:r>
      <w:r w:rsidR="005A2A82">
        <w:t>are</w:t>
      </w:r>
      <w:r>
        <w:t xml:space="preserve"> only adopted on a voluntary basis or in certain cases where required by the funder or journal</w:t>
      </w:r>
      <w:r w:rsidR="005A2A82">
        <w:t xml:space="preserve"> at Urban</w:t>
      </w:r>
      <w:r>
        <w:t>.</w:t>
      </w:r>
      <w:r w:rsidR="005A2A82">
        <w:t xml:space="preserve"> </w:t>
      </w:r>
    </w:p>
    <w:p w14:paraId="480EFBE7" w14:textId="6447EC95" w:rsidR="007975CD" w:rsidRDefault="007975CD" w:rsidP="00400D32">
      <w:r>
        <w:t>I also observe that r</w:t>
      </w:r>
      <w:r w:rsidR="00353606">
        <w:t>esearchers and organizational leadership are not</w:t>
      </w:r>
      <w:r w:rsidR="000A2725">
        <w:t xml:space="preserve"> directly</w:t>
      </w:r>
      <w:r w:rsidR="00353606">
        <w:t xml:space="preserve"> incentivized</w:t>
      </w:r>
      <w:r>
        <w:t xml:space="preserve">, outside of the </w:t>
      </w:r>
      <w:r w:rsidR="00014583">
        <w:t>few funding requirements we do observe (such as the Sloan Foundation, the Arnold Foundation, the National Science Foundation, and others)</w:t>
      </w:r>
      <w:r>
        <w:t>,</w:t>
      </w:r>
      <w:r w:rsidR="00353606">
        <w:t xml:space="preserve"> by existing priorities to tackle these challenges. In the scope of </w:t>
      </w:r>
      <w:r w:rsidR="002F57A1">
        <w:t>our priority</w:t>
      </w:r>
      <w:r>
        <w:t xml:space="preserve"> </w:t>
      </w:r>
      <w:r w:rsidR="00353606">
        <w:t>focus</w:t>
      </w:r>
      <w:r w:rsidR="002F57A1">
        <w:t>es</w:t>
      </w:r>
      <w:r w:rsidR="00353606">
        <w:t xml:space="preserve"> on impact and fundraising, </w:t>
      </w:r>
      <w:r w:rsidR="002F57A1">
        <w:t xml:space="preserve">I have observed that while </w:t>
      </w:r>
      <w:r w:rsidR="00CE7EC9">
        <w:t>centralized</w:t>
      </w:r>
      <w:r w:rsidR="005E0839">
        <w:t xml:space="preserve"> quality assurance and open code are</w:t>
      </w:r>
      <w:r w:rsidR="002F57A1">
        <w:t xml:space="preserve"> seen as a priority</w:t>
      </w:r>
      <w:r w:rsidR="005E0839">
        <w:t xml:space="preserve"> at Urban</w:t>
      </w:r>
      <w:r w:rsidR="002F57A1">
        <w:t>, they have been</w:t>
      </w:r>
      <w:r w:rsidR="00811FA9">
        <w:t xml:space="preserve"> at times</w:t>
      </w:r>
      <w:r w:rsidR="002F57A1">
        <w:t xml:space="preserve"> overwhelmed by even higher priorities, </w:t>
      </w:r>
      <w:r>
        <w:t xml:space="preserve">especially in light of my </w:t>
      </w:r>
      <w:r w:rsidR="003723AA">
        <w:t>thoughts</w:t>
      </w:r>
      <w:r>
        <w:t xml:space="preserve"> on funders’ changing priorities</w:t>
      </w:r>
      <w:r w:rsidR="00AD4669">
        <w:t xml:space="preserve"> in this space</w:t>
      </w:r>
      <w:r w:rsidR="00353606">
        <w:t xml:space="preserve">. </w:t>
      </w:r>
    </w:p>
    <w:p w14:paraId="23359CE2" w14:textId="7F42D0B1" w:rsidR="00E7477B" w:rsidRPr="00353606" w:rsidRDefault="00353606" w:rsidP="00400D32">
      <w:r>
        <w:t xml:space="preserve">In the meantime, </w:t>
      </w:r>
      <w:r w:rsidR="005E0839">
        <w:t xml:space="preserve">researchers </w:t>
      </w:r>
      <w:r w:rsidR="00CE7EC9">
        <w:t xml:space="preserve">continue to </w:t>
      </w:r>
      <w:r w:rsidR="005E0839">
        <w:t>prioritize quality control</w:t>
      </w:r>
      <w:r w:rsidR="00CE7EC9">
        <w:t xml:space="preserve"> in their </w:t>
      </w:r>
      <w:r w:rsidR="008931AF">
        <w:t xml:space="preserve">own decentralized </w:t>
      </w:r>
      <w:r w:rsidR="00CE7EC9">
        <w:t>individual projects and efforts. However,</w:t>
      </w:r>
      <w:r w:rsidR="005E0839">
        <w:t xml:space="preserve"> in my experience the</w:t>
      </w:r>
      <w:r w:rsidR="00A17683">
        <w:t xml:space="preserve"> majority</w:t>
      </w:r>
      <w:r w:rsidR="005E0839">
        <w:t xml:space="preserve"> </w:t>
      </w:r>
      <w:r>
        <w:t>are not motivated by quality control arguments</w:t>
      </w:r>
      <w:r w:rsidR="005E0839">
        <w:t xml:space="preserve"> to adopt </w:t>
      </w:r>
      <w:r w:rsidR="00CE7EC9">
        <w:t xml:space="preserve">newer </w:t>
      </w:r>
      <w:r w:rsidR="005E0839">
        <w:t>open data and code practices</w:t>
      </w:r>
      <w:r w:rsidR="002E06CC">
        <w:t>, and the strongest motivation remains funder and journal requirements</w:t>
      </w:r>
      <w:r w:rsidR="005E0839">
        <w:t>. M</w:t>
      </w:r>
      <w:r>
        <w:t xml:space="preserve">ost </w:t>
      </w:r>
      <w:r w:rsidR="00F16AF9">
        <w:t xml:space="preserve">researchers I </w:t>
      </w:r>
      <w:r w:rsidR="00F16AF9">
        <w:lastRenderedPageBreak/>
        <w:t xml:space="preserve">work with </w:t>
      </w:r>
      <w:r>
        <w:t>see their work and current processes as high quality, just defined differently across the organization.</w:t>
      </w:r>
      <w:r w:rsidR="00ED2969">
        <w:t xml:space="preserve"> More importantly, in my view, is that </w:t>
      </w:r>
      <w:r w:rsidR="00B331B2">
        <w:t>open data and code</w:t>
      </w:r>
      <w:r w:rsidR="00ED2969">
        <w:t xml:space="preserve"> efforts are often seen as an additional layer of bureaucracy and busy work on top of existing requirements, and thus they are perceived as reducing the agency and academic freedom that many researchers highly value.</w:t>
      </w:r>
    </w:p>
    <w:p w14:paraId="1F918714" w14:textId="77777777" w:rsidR="00400D32" w:rsidRDefault="00400D32" w:rsidP="00B06E3D">
      <w:pPr>
        <w:pStyle w:val="Heading2"/>
      </w:pPr>
      <w:r>
        <w:t>Conclusion</w:t>
      </w:r>
    </w:p>
    <w:p w14:paraId="7DA20D05" w14:textId="7C3DB9CF" w:rsidR="001A6FEA" w:rsidRDefault="001A6FEA" w:rsidP="00400D32">
      <w:r>
        <w:t xml:space="preserve">It is hard for me to see openness and reproducibility change without increasing the requirements on researchers and institutions from those funding them and disseminating their work. </w:t>
      </w:r>
      <w:r w:rsidR="00785DED">
        <w:t>Ultimately</w:t>
      </w:r>
      <w:r w:rsidR="0098287B">
        <w:t>, despite the short-term perceived costs of increased bureaucracy,</w:t>
      </w:r>
      <w:r w:rsidR="00785DED">
        <w:t xml:space="preserve"> I believe these requirements will bring larger benefits</w:t>
      </w:r>
      <w:r w:rsidR="00BD2FAD">
        <w:t xml:space="preserve"> </w:t>
      </w:r>
      <w:r w:rsidR="00785DED">
        <w:t>and are worth considering.</w:t>
      </w:r>
    </w:p>
    <w:p w14:paraId="6638D5D7" w14:textId="2A374E10" w:rsidR="001A6FEA" w:rsidRDefault="001A6FEA" w:rsidP="00400D32">
      <w:r>
        <w:t>I believe it would be wise for advocates for open data and reproducible research to call for funders and journals to require reproducibility checks at a minimum, and open data where possible as a next step. I would also be in favor of third-party reproducibility checks, and/or marks that certified that a third-party check has been passed and certain materials are available for reproduction.</w:t>
      </w:r>
    </w:p>
    <w:p w14:paraId="292D4911" w14:textId="202B9724" w:rsidR="001A6FEA" w:rsidRDefault="001A6FEA" w:rsidP="00400D32">
      <w:r>
        <w:t>I believe that these requirements would improve our clients’ confiden</w:t>
      </w:r>
      <w:r w:rsidR="00356535">
        <w:t>ce</w:t>
      </w:r>
      <w:bookmarkStart w:id="0" w:name="_GoBack"/>
      <w:bookmarkEnd w:id="0"/>
      <w:r>
        <w:t xml:space="preserve"> in the quality of the complying institutions, and clearly help us to differentiate important policy signal from the noise.</w:t>
      </w:r>
      <w:r w:rsidR="007E42C5">
        <w:t xml:space="preserve"> It would also pave the way toward a future where more replication studies are feasible.</w:t>
      </w:r>
      <w:r>
        <w:t xml:space="preserve"> Urban currently has systems, processes, and materials in place to comply</w:t>
      </w:r>
      <w:r w:rsidR="004F5234">
        <w:t xml:space="preserve"> with these requirements</w:t>
      </w:r>
      <w:r>
        <w:t>, and the field now has sufficient examples from peer organizations and journals to enable the rapid spread of best practices once requirements are in place.</w:t>
      </w:r>
    </w:p>
    <w:p w14:paraId="30EBB8DF" w14:textId="77777777" w:rsidR="00090E9A" w:rsidRPr="00F03459" w:rsidRDefault="00090E9A" w:rsidP="00400D32">
      <w:pPr>
        <w:rPr>
          <w:sz w:val="22"/>
          <w:szCs w:val="22"/>
        </w:rPr>
      </w:pPr>
    </w:p>
    <w:p w14:paraId="06255C6C" w14:textId="7225F267" w:rsidR="005813BA" w:rsidRPr="00400D32" w:rsidRDefault="005813BA" w:rsidP="00400D32"/>
    <w:sectPr w:rsidR="005813BA" w:rsidRPr="00400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86B8D4" w14:textId="77777777" w:rsidR="00375F39" w:rsidRDefault="00375F39">
      <w:pPr>
        <w:spacing w:after="0"/>
      </w:pPr>
      <w:r>
        <w:separator/>
      </w:r>
    </w:p>
  </w:endnote>
  <w:endnote w:type="continuationSeparator" w:id="0">
    <w:p w14:paraId="29A995ED" w14:textId="77777777" w:rsidR="00375F39" w:rsidRDefault="00375F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A6AC8" w14:textId="77777777" w:rsidR="00375F39" w:rsidRDefault="00375F39">
      <w:r>
        <w:separator/>
      </w:r>
    </w:p>
  </w:footnote>
  <w:footnote w:type="continuationSeparator" w:id="0">
    <w:p w14:paraId="6191F304" w14:textId="77777777" w:rsidR="00375F39" w:rsidRDefault="00375F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B7675F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F9241B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0CE49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A8894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FB24A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DAD3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E2AFA0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A7618C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C6E1D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6E6FE5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DE0AC3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3BA"/>
    <w:rsid w:val="00014583"/>
    <w:rsid w:val="000458D7"/>
    <w:rsid w:val="00090E9A"/>
    <w:rsid w:val="000A2725"/>
    <w:rsid w:val="000C12A4"/>
    <w:rsid w:val="000F528E"/>
    <w:rsid w:val="001457FC"/>
    <w:rsid w:val="00191F45"/>
    <w:rsid w:val="001A6FEA"/>
    <w:rsid w:val="00221D4E"/>
    <w:rsid w:val="00252F28"/>
    <w:rsid w:val="0029462F"/>
    <w:rsid w:val="002E06CC"/>
    <w:rsid w:val="002F57A1"/>
    <w:rsid w:val="003500C1"/>
    <w:rsid w:val="00353606"/>
    <w:rsid w:val="00356535"/>
    <w:rsid w:val="003723AA"/>
    <w:rsid w:val="00375F39"/>
    <w:rsid w:val="003B5645"/>
    <w:rsid w:val="00400D32"/>
    <w:rsid w:val="00410DDC"/>
    <w:rsid w:val="00466501"/>
    <w:rsid w:val="004700F9"/>
    <w:rsid w:val="00496A2F"/>
    <w:rsid w:val="004C7415"/>
    <w:rsid w:val="004F5234"/>
    <w:rsid w:val="004F7D7A"/>
    <w:rsid w:val="005329E0"/>
    <w:rsid w:val="005445AD"/>
    <w:rsid w:val="005813BA"/>
    <w:rsid w:val="00597592"/>
    <w:rsid w:val="005A2A82"/>
    <w:rsid w:val="005E0839"/>
    <w:rsid w:val="005F18CC"/>
    <w:rsid w:val="006B08DF"/>
    <w:rsid w:val="006E7C5A"/>
    <w:rsid w:val="00727C30"/>
    <w:rsid w:val="00742FD2"/>
    <w:rsid w:val="00785DED"/>
    <w:rsid w:val="007975CD"/>
    <w:rsid w:val="007C14F6"/>
    <w:rsid w:val="007E42C5"/>
    <w:rsid w:val="007F52B6"/>
    <w:rsid w:val="00805BEE"/>
    <w:rsid w:val="00811FA9"/>
    <w:rsid w:val="00830ED4"/>
    <w:rsid w:val="00861EA6"/>
    <w:rsid w:val="008931AF"/>
    <w:rsid w:val="008E60D1"/>
    <w:rsid w:val="00970763"/>
    <w:rsid w:val="0098287B"/>
    <w:rsid w:val="00984564"/>
    <w:rsid w:val="009C733B"/>
    <w:rsid w:val="009C78FE"/>
    <w:rsid w:val="00A17683"/>
    <w:rsid w:val="00A32470"/>
    <w:rsid w:val="00A44956"/>
    <w:rsid w:val="00AD4669"/>
    <w:rsid w:val="00AF471F"/>
    <w:rsid w:val="00B06E3D"/>
    <w:rsid w:val="00B30436"/>
    <w:rsid w:val="00B331B2"/>
    <w:rsid w:val="00B92F8A"/>
    <w:rsid w:val="00BA19A5"/>
    <w:rsid w:val="00BA47D8"/>
    <w:rsid w:val="00BD2FAD"/>
    <w:rsid w:val="00C1264E"/>
    <w:rsid w:val="00C23CD6"/>
    <w:rsid w:val="00CB16FA"/>
    <w:rsid w:val="00CC51FA"/>
    <w:rsid w:val="00CE7EC9"/>
    <w:rsid w:val="00D23BD2"/>
    <w:rsid w:val="00D43285"/>
    <w:rsid w:val="00D62056"/>
    <w:rsid w:val="00DB7BC6"/>
    <w:rsid w:val="00DC6B4A"/>
    <w:rsid w:val="00E06772"/>
    <w:rsid w:val="00E7477B"/>
    <w:rsid w:val="00ED00A7"/>
    <w:rsid w:val="00ED2969"/>
    <w:rsid w:val="00F0758C"/>
    <w:rsid w:val="00F103F7"/>
    <w:rsid w:val="00F16AF9"/>
    <w:rsid w:val="00F90F18"/>
    <w:rsid w:val="00F96F10"/>
    <w:rsid w:val="00FF335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F7C97"/>
  <w15:docId w15:val="{B55C129B-C10B-9144-A92A-9C0994DC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uiPriority w:val="11"/>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TitleChar">
    <w:name w:val="Title Char"/>
    <w:basedOn w:val="DefaultParagraphFont"/>
    <w:link w:val="Title"/>
    <w:uiPriority w:val="10"/>
    <w:rsid w:val="00400D32"/>
    <w:rPr>
      <w:rFonts w:asciiTheme="majorHAnsi" w:eastAsiaTheme="majorEastAsia" w:hAnsiTheme="majorHAnsi" w:cstheme="majorBidi"/>
      <w:b/>
      <w:bCs/>
      <w:color w:val="345A8A" w:themeColor="accent1" w:themeShade="B5"/>
      <w:sz w:val="36"/>
      <w:szCs w:val="36"/>
    </w:rPr>
  </w:style>
  <w:style w:type="character" w:customStyle="1" w:styleId="BodyTextChar">
    <w:name w:val="Body Text Char"/>
    <w:basedOn w:val="DefaultParagraphFont"/>
    <w:link w:val="BodyText"/>
    <w:rsid w:val="00F0758C"/>
  </w:style>
  <w:style w:type="character" w:customStyle="1" w:styleId="SubtitleChar">
    <w:name w:val="Subtitle Char"/>
    <w:basedOn w:val="DefaultParagraphFont"/>
    <w:link w:val="Subtitle"/>
    <w:uiPriority w:val="11"/>
    <w:rsid w:val="00400D32"/>
    <w:rPr>
      <w:rFonts w:asciiTheme="majorHAnsi" w:eastAsiaTheme="majorEastAsia" w:hAnsiTheme="majorHAnsi" w:cstheme="majorBidi"/>
      <w:b/>
      <w:bCs/>
      <w:color w:val="345A8A" w:themeColor="accent1" w:themeShade="B5"/>
      <w:sz w:val="30"/>
      <w:szCs w:val="30"/>
    </w:rPr>
  </w:style>
  <w:style w:type="character" w:customStyle="1" w:styleId="Heading1Char">
    <w:name w:val="Heading 1 Char"/>
    <w:basedOn w:val="DefaultParagraphFont"/>
    <w:link w:val="Heading1"/>
    <w:uiPriority w:val="9"/>
    <w:rsid w:val="00400D32"/>
    <w:rPr>
      <w:rFonts w:asciiTheme="majorHAnsi" w:eastAsiaTheme="majorEastAsia" w:hAnsiTheme="majorHAnsi" w:cstheme="majorBidi"/>
      <w:b/>
      <w:bCs/>
      <w:color w:val="4F81BD" w:themeColor="accent1"/>
      <w:sz w:val="32"/>
      <w:szCs w:val="32"/>
    </w:rPr>
  </w:style>
  <w:style w:type="character" w:customStyle="1" w:styleId="FootnoteTextChar">
    <w:name w:val="Footnote Text Char"/>
    <w:basedOn w:val="DefaultParagraphFont"/>
    <w:link w:val="FootnoteText"/>
    <w:uiPriority w:val="99"/>
    <w:rsid w:val="00400D32"/>
  </w:style>
  <w:style w:type="character" w:customStyle="1" w:styleId="author0">
    <w:name w:val="author"/>
    <w:basedOn w:val="DefaultParagraphFont"/>
    <w:rsid w:val="00984564"/>
  </w:style>
  <w:style w:type="character" w:customStyle="1" w:styleId="pubyear">
    <w:name w:val="pubyear"/>
    <w:basedOn w:val="DefaultParagraphFont"/>
    <w:rsid w:val="00984564"/>
  </w:style>
  <w:style w:type="character" w:customStyle="1" w:styleId="articletitle">
    <w:name w:val="articletitle"/>
    <w:basedOn w:val="DefaultParagraphFont"/>
    <w:rsid w:val="00984564"/>
  </w:style>
  <w:style w:type="character" w:customStyle="1" w:styleId="vol">
    <w:name w:val="vol"/>
    <w:basedOn w:val="DefaultParagraphFont"/>
    <w:rsid w:val="00984564"/>
  </w:style>
  <w:style w:type="character" w:customStyle="1" w:styleId="pagefirst">
    <w:name w:val="pagefirst"/>
    <w:basedOn w:val="DefaultParagraphFont"/>
    <w:rsid w:val="00984564"/>
  </w:style>
  <w:style w:type="character" w:customStyle="1" w:styleId="pagelast">
    <w:name w:val="pagelast"/>
    <w:basedOn w:val="DefaultParagraphFont"/>
    <w:rsid w:val="00984564"/>
  </w:style>
  <w:style w:type="character" w:styleId="UnresolvedMention">
    <w:name w:val="Unresolved Mention"/>
    <w:basedOn w:val="DefaultParagraphFont"/>
    <w:uiPriority w:val="99"/>
    <w:semiHidden/>
    <w:unhideWhenUsed/>
    <w:rsid w:val="00727C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atalog.urban.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F497F-7A2A-4D2D-999A-812C59726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MacDonald, Graham</cp:lastModifiedBy>
  <cp:revision>61</cp:revision>
  <dcterms:created xsi:type="dcterms:W3CDTF">2023-04-03T19:51:00Z</dcterms:created>
  <dcterms:modified xsi:type="dcterms:W3CDTF">2023-04-04T11:59:00Z</dcterms:modified>
</cp:coreProperties>
</file>