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1AB" w:rsidRDefault="00E87F01" w:rsidP="00121BE1">
      <w:pPr>
        <w:pStyle w:val="Title"/>
      </w:pPr>
      <w:bookmarkStart w:id="0" w:name="_p9q46z4r8rab" w:colFirst="0" w:colLast="0"/>
      <w:bookmarkEnd w:id="0"/>
      <w:r>
        <w:t>Introduction to Python final assignment</w:t>
      </w:r>
    </w:p>
    <w:p w:rsidR="008821AB" w:rsidRDefault="00E87F01">
      <w:pPr>
        <w:pStyle w:val="Subtitle"/>
        <w:contextualSpacing w:val="0"/>
      </w:pPr>
      <w:bookmarkStart w:id="1" w:name="_41diod607ic0" w:colFirst="0" w:colLast="0"/>
      <w:bookmarkEnd w:id="1"/>
      <w:r>
        <w:t>Unfamiliar orthography discriminability study</w:t>
      </w:r>
    </w:p>
    <w:p w:rsidR="008821AB" w:rsidRDefault="00E87F01">
      <w:pPr>
        <w:pStyle w:val="Subtitle"/>
        <w:contextualSpacing w:val="0"/>
      </w:pPr>
      <w:bookmarkStart w:id="2" w:name="_usm02oo3tu45" w:colFirst="0" w:colLast="0"/>
      <w:bookmarkEnd w:id="2"/>
      <w:r>
        <w:t>Miguel Borges - November 2018</w:t>
      </w:r>
    </w:p>
    <w:p w:rsidR="00121BE1" w:rsidRDefault="00121BE1" w:rsidP="00121BE1">
      <w:pPr>
        <w:pStyle w:val="Heading1"/>
      </w:pPr>
      <w:r>
        <w:t>Concept</w:t>
      </w:r>
      <w:r w:rsidR="00E87F01">
        <w:t xml:space="preserve"> </w:t>
      </w:r>
    </w:p>
    <w:p w:rsidR="008821AB" w:rsidRPr="00121BE1" w:rsidRDefault="00E87F01" w:rsidP="00121BE1">
      <w:pPr>
        <w:pStyle w:val="Subtitle"/>
        <w:rPr>
          <w:sz w:val="22"/>
          <w:szCs w:val="22"/>
        </w:rPr>
      </w:pPr>
      <w:hyperlink r:id="rId5" w:anchor="Sec1">
        <w:r w:rsidRPr="00121BE1">
          <w:rPr>
            <w:color w:val="1155CC"/>
            <w:sz w:val="22"/>
            <w:szCs w:val="22"/>
            <w:u w:val="single"/>
          </w:rPr>
          <w:t>https://www.nature.com/articles/</w:t>
        </w:r>
        <w:r w:rsidRPr="00121BE1">
          <w:rPr>
            <w:color w:val="1155CC"/>
            <w:sz w:val="22"/>
            <w:szCs w:val="22"/>
            <w:u w:val="single"/>
          </w:rPr>
          <w:t>s41562</w:t>
        </w:r>
        <w:r w:rsidRPr="00121BE1">
          <w:rPr>
            <w:color w:val="1155CC"/>
            <w:sz w:val="22"/>
            <w:szCs w:val="22"/>
            <w:u w:val="single"/>
          </w:rPr>
          <w:t>-017-0186-2#Sec1</w:t>
        </w:r>
      </w:hyperlink>
    </w:p>
    <w:p w:rsidR="008821AB" w:rsidRDefault="00E87F01">
      <w:pPr>
        <w:contextualSpacing w:val="0"/>
      </w:pPr>
      <w:r>
        <w:t>This study shows how an unsupervised deep learning network t</w:t>
      </w:r>
      <w:r w:rsidR="00BD00E8">
        <w:t>rained on natural images developed domain-general features</w:t>
      </w:r>
      <w:r>
        <w:t xml:space="preserve"> as a consequence of training and when exposed to print develop domain-specific feat</w:t>
      </w:r>
      <w:r>
        <w:t xml:space="preserve">ures at upstream neurons. They claim that natural visual primitives can be tuned in a domain-specific way to allow for learning of written symbols. In this study, I will test if, for literate humans, a period of short exposure to natural images similar to </w:t>
      </w:r>
      <w:r>
        <w:t xml:space="preserve">those used in this study enhances their ability to identify written symbols. Participants will have to indicate whether two symbols rendered in different fonts are the same or different, with DVs being accuracy and reaction time. One group will be exposed </w:t>
      </w:r>
      <w:r>
        <w:t>to symbols in their native language, while the other will be exposed to symbols in an unfamiliar script.</w:t>
      </w:r>
    </w:p>
    <w:p w:rsidR="00121BE1" w:rsidRDefault="00121BE1">
      <w:pPr>
        <w:contextualSpacing w:val="0"/>
      </w:pPr>
    </w:p>
    <w:p w:rsidR="00121BE1" w:rsidRDefault="00121BE1">
      <w:pPr>
        <w:contextualSpacing w:val="0"/>
      </w:pPr>
      <w:r>
        <w:t>Design</w:t>
      </w:r>
    </w:p>
    <w:p w:rsidR="00121BE1" w:rsidRDefault="00121BE1">
      <w:pPr>
        <w:contextualSpacing w:val="0"/>
      </w:pPr>
    </w:p>
    <w:p w:rsidR="00121BE1" w:rsidRDefault="00121BE1">
      <w:pPr>
        <w:contextualSpacing w:val="0"/>
      </w:pPr>
      <w:r>
        <w:t>Training (6:20 minutes)</w:t>
      </w:r>
      <w:r w:rsidR="00960E12">
        <w:t xml:space="preserve"> – NATURAL IMAGES CONDITION</w:t>
      </w:r>
    </w:p>
    <w:p w:rsidR="00121BE1" w:rsidRDefault="00121BE1">
      <w:pPr>
        <w:contextualSpacing w:val="0"/>
      </w:pPr>
      <w:r>
        <w:t>200 trials + 50 filler trials</w:t>
      </w:r>
    </w:p>
    <w:p w:rsidR="00121BE1" w:rsidRDefault="00121BE1">
      <w:pPr>
        <w:contextualSpacing w:val="0"/>
      </w:pPr>
      <w:r>
        <w:t>Each trial – 500ms of fixation cross, 1000ms of greyscale natural image, center of screen</w:t>
      </w:r>
    </w:p>
    <w:p w:rsidR="00121BE1" w:rsidRDefault="00121BE1">
      <w:pPr>
        <w:contextualSpacing w:val="0"/>
      </w:pPr>
      <w:r>
        <w:t>Participant must push button when same image presented twice</w:t>
      </w:r>
    </w:p>
    <w:p w:rsidR="00121BE1" w:rsidRDefault="00121BE1">
      <w:pPr>
        <w:contextualSpacing w:val="0"/>
      </w:pPr>
      <w:r>
        <w:t>Ou</w:t>
      </w:r>
      <w:r w:rsidR="00960E12">
        <w:t>tput needed: Participant Number, Training Condition,</w:t>
      </w:r>
      <w:r>
        <w:t xml:space="preserve"> Total </w:t>
      </w:r>
      <w:proofErr w:type="spellStart"/>
      <w:r>
        <w:t>Exp</w:t>
      </w:r>
      <w:proofErr w:type="spellEnd"/>
      <w:r>
        <w:t xml:space="preserve"> Time, Trial Number, Trial Type, Image Filename; RT, </w:t>
      </w:r>
      <w:proofErr w:type="spellStart"/>
      <w:proofErr w:type="gramStart"/>
      <w:r>
        <w:t>ButtonPressed</w:t>
      </w:r>
      <w:proofErr w:type="spellEnd"/>
      <w:r>
        <w:t>?,</w:t>
      </w:r>
      <w:proofErr w:type="gramEnd"/>
      <w:r>
        <w:t xml:space="preserve"> Accuracy</w:t>
      </w:r>
    </w:p>
    <w:p w:rsidR="00121BE1" w:rsidRDefault="0057147E">
      <w:pPr>
        <w:contextualSpacing w:val="0"/>
      </w:pPr>
      <w:r>
        <w:t>Read in Accuracy – if above 80% proceed</w:t>
      </w:r>
    </w:p>
    <w:p w:rsidR="0057147E" w:rsidRDefault="0057147E">
      <w:pPr>
        <w:contextualSpacing w:val="0"/>
      </w:pPr>
    </w:p>
    <w:p w:rsidR="00960E12" w:rsidRDefault="00960E12" w:rsidP="00960E12">
      <w:pPr>
        <w:contextualSpacing w:val="0"/>
      </w:pPr>
      <w:r>
        <w:t xml:space="preserve">Training (6:20 minutes) – </w:t>
      </w:r>
      <w:r>
        <w:t xml:space="preserve">SIMPLE IMAGES </w:t>
      </w:r>
      <w:r>
        <w:t>CONDITION</w:t>
      </w:r>
    </w:p>
    <w:p w:rsidR="00960E12" w:rsidRDefault="00960E12">
      <w:pPr>
        <w:contextualSpacing w:val="0"/>
      </w:pPr>
      <w:r>
        <w:t>Same as above but using images that don’t have spatial frequency properties of natural images (cartoons)</w:t>
      </w:r>
    </w:p>
    <w:p w:rsidR="00960E12" w:rsidRDefault="00960E12">
      <w:pPr>
        <w:contextualSpacing w:val="0"/>
      </w:pPr>
    </w:p>
    <w:p w:rsidR="0057147E" w:rsidRDefault="0057147E">
      <w:pPr>
        <w:contextualSpacing w:val="0"/>
      </w:pPr>
      <w:r>
        <w:t>Testing (</w:t>
      </w:r>
      <w:r w:rsidR="00960E12">
        <w:t>min 6</w:t>
      </w:r>
      <w:r>
        <w:t xml:space="preserve"> minutes)</w:t>
      </w:r>
    </w:p>
    <w:p w:rsidR="0057147E" w:rsidRDefault="00960E12">
      <w:pPr>
        <w:contextualSpacing w:val="0"/>
      </w:pPr>
      <w:r>
        <w:t>Are two symbols the same?</w:t>
      </w:r>
    </w:p>
    <w:p w:rsidR="00960E12" w:rsidRDefault="00960E12">
      <w:pPr>
        <w:contextualSpacing w:val="0"/>
      </w:pPr>
      <w:r>
        <w:t>Randomly pick one of 5 font sizes and one of 4 fonts</w:t>
      </w:r>
    </w:p>
    <w:p w:rsidR="00960E12" w:rsidRDefault="00960E12">
      <w:pPr>
        <w:contextualSpacing w:val="0"/>
      </w:pPr>
      <w:r>
        <w:t>If trial is SAME, render same letter in one of the remaining 4 font sizes and 3 fonts</w:t>
      </w:r>
    </w:p>
    <w:p w:rsidR="00960E12" w:rsidRDefault="00960E12">
      <w:pPr>
        <w:contextualSpacing w:val="0"/>
      </w:pPr>
      <w:r>
        <w:t>If trial is DIFFERENT, same as above but with a randomly selected other letter</w:t>
      </w:r>
    </w:p>
    <w:p w:rsidR="00960E12" w:rsidRDefault="00960E12">
      <w:pPr>
        <w:contextualSpacing w:val="0"/>
      </w:pPr>
      <w:r>
        <w:t>Pick one of 8 possible presentation locations for letter 1, then one of remaining 7 for letter 2</w:t>
      </w:r>
    </w:p>
    <w:p w:rsidR="00960E12" w:rsidRDefault="00960E12">
      <w:pPr>
        <w:contextualSpacing w:val="0"/>
      </w:pPr>
      <w:r>
        <w:t>Each trial – 500ms fixation cross, presentation of 2 symbols until response logged</w:t>
      </w:r>
    </w:p>
    <w:p w:rsidR="00121BE1" w:rsidRDefault="00960E12">
      <w:pPr>
        <w:contextualSpacing w:val="0"/>
      </w:pPr>
      <w:r>
        <w:t>240</w:t>
      </w:r>
      <w:r w:rsidR="0057147E">
        <w:t xml:space="preserve"> trials</w:t>
      </w:r>
    </w:p>
    <w:p w:rsidR="00960E12" w:rsidRDefault="00960E12">
      <w:pPr>
        <w:contextualSpacing w:val="0"/>
      </w:pPr>
      <w:r>
        <w:lastRenderedPageBreak/>
        <w:t>120 SAME trials and 120 DIFFERENT trials</w:t>
      </w:r>
    </w:p>
    <w:p w:rsidR="00960E12" w:rsidRDefault="00960E12" w:rsidP="00960E12">
      <w:pPr>
        <w:contextualSpacing w:val="0"/>
      </w:pPr>
      <w:r>
        <w:t>Ou</w:t>
      </w:r>
      <w:r>
        <w:t>tput needed: Participant Number, Training Condition,</w:t>
      </w:r>
      <w:r>
        <w:t xml:space="preserve"> Total </w:t>
      </w:r>
      <w:proofErr w:type="spellStart"/>
      <w:r>
        <w:t>Exp</w:t>
      </w:r>
      <w:proofErr w:type="spellEnd"/>
      <w:r>
        <w:t xml:space="preserve"> Time, Trial Number,</w:t>
      </w:r>
      <w:r>
        <w:t xml:space="preserve"> Trial Duration, Symbol1, Symbol2, </w:t>
      </w:r>
      <w:proofErr w:type="spellStart"/>
      <w:proofErr w:type="gramStart"/>
      <w:r>
        <w:t>SymbolMatch</w:t>
      </w:r>
      <w:proofErr w:type="spellEnd"/>
      <w:r>
        <w:t>?,</w:t>
      </w:r>
      <w:proofErr w:type="gramEnd"/>
      <w:r>
        <w:t xml:space="preserve"> Symbol1Size, Symbol1Font, Symbol1Position, Symbol2Size, Symbol2Font, Symbol2Position,</w:t>
      </w:r>
      <w:r>
        <w:t xml:space="preserve"> RT, </w:t>
      </w:r>
      <w:proofErr w:type="spellStart"/>
      <w:r>
        <w:t>ButtonPressed</w:t>
      </w:r>
      <w:proofErr w:type="spellEnd"/>
      <w:r>
        <w:t>?, Accuracy</w:t>
      </w:r>
    </w:p>
    <w:p w:rsidR="00960E12" w:rsidRDefault="00960E12">
      <w:pPr>
        <w:contextualSpacing w:val="0"/>
      </w:pPr>
    </w:p>
    <w:p w:rsidR="00960E12" w:rsidRDefault="00960E12">
      <w:pPr>
        <w:contextualSpacing w:val="0"/>
      </w:pPr>
      <w:r>
        <w:t>Stimuli</w:t>
      </w:r>
    </w:p>
    <w:p w:rsidR="00960E12" w:rsidRDefault="00960E12">
      <w:pPr>
        <w:contextualSpacing w:val="0"/>
      </w:pPr>
    </w:p>
    <w:p w:rsidR="00960E12" w:rsidRDefault="00960E12" w:rsidP="00960E12">
      <w:pPr>
        <w:pStyle w:val="ListParagraph"/>
        <w:numPr>
          <w:ilvl w:val="0"/>
          <w:numId w:val="1"/>
        </w:numPr>
        <w:contextualSpacing w:val="0"/>
      </w:pPr>
      <w:r>
        <w:t>Natural Images, randomly cut into small greyscale squares</w:t>
      </w:r>
    </w:p>
    <w:p w:rsidR="00960E12" w:rsidRDefault="00960E12" w:rsidP="00960E12">
      <w:pPr>
        <w:pStyle w:val="ListParagraph"/>
        <w:numPr>
          <w:ilvl w:val="0"/>
          <w:numId w:val="1"/>
        </w:numPr>
        <w:contextualSpacing w:val="0"/>
      </w:pPr>
      <w:r>
        <w:t>Non-Natural images, randomly cut into small greyscale squares</w:t>
      </w:r>
    </w:p>
    <w:p w:rsidR="00960E12" w:rsidRDefault="00960E12" w:rsidP="00960E12">
      <w:pPr>
        <w:pStyle w:val="ListParagraph"/>
        <w:numPr>
          <w:ilvl w:val="0"/>
          <w:numId w:val="1"/>
        </w:numPr>
        <w:contextualSpacing w:val="0"/>
      </w:pPr>
      <w:r>
        <w:t>Lots of Chinese symbols (??) rendered in 5 font sizes and 4 fonts</w:t>
      </w:r>
    </w:p>
    <w:p w:rsidR="00960E12" w:rsidRDefault="00960E12">
      <w:pPr>
        <w:contextualSpacing w:val="0"/>
      </w:pPr>
    </w:p>
    <w:p w:rsidR="00960E12" w:rsidRDefault="00960E12">
      <w:pPr>
        <w:contextualSpacing w:val="0"/>
      </w:pPr>
      <w:r>
        <w:t>Analysis</w:t>
      </w:r>
    </w:p>
    <w:p w:rsidR="00121BE1" w:rsidRDefault="00121BE1">
      <w:pPr>
        <w:contextualSpacing w:val="0"/>
      </w:pPr>
    </w:p>
    <w:p w:rsidR="00E87F01" w:rsidRDefault="00E87F01" w:rsidP="00E87F01">
      <w:pPr>
        <w:pStyle w:val="ListParagraph"/>
        <w:numPr>
          <w:ilvl w:val="0"/>
          <w:numId w:val="2"/>
        </w:numPr>
        <w:contextualSpacing w:val="0"/>
      </w:pPr>
      <w:proofErr w:type="spellStart"/>
      <w:r>
        <w:t>Descriptives</w:t>
      </w:r>
      <w:proofErr w:type="spellEnd"/>
    </w:p>
    <w:p w:rsidR="00E87F01" w:rsidRDefault="00E87F01" w:rsidP="00E87F01">
      <w:pPr>
        <w:pStyle w:val="ListParagraph"/>
        <w:numPr>
          <w:ilvl w:val="1"/>
          <w:numId w:val="2"/>
        </w:numPr>
        <w:contextualSpacing w:val="0"/>
      </w:pPr>
      <w:r>
        <w:t>Average accuracy and RT across both trainings</w:t>
      </w:r>
    </w:p>
    <w:p w:rsidR="00E87F01" w:rsidRDefault="00E87F01" w:rsidP="00E87F01">
      <w:pPr>
        <w:pStyle w:val="ListParagraph"/>
        <w:numPr>
          <w:ilvl w:val="1"/>
          <w:numId w:val="2"/>
        </w:numPr>
        <w:contextualSpacing w:val="0"/>
      </w:pPr>
      <w:r>
        <w:t>Average accuracy and RT per training</w:t>
      </w:r>
    </w:p>
    <w:p w:rsidR="00E87F01" w:rsidRDefault="00E87F01" w:rsidP="00E87F01">
      <w:pPr>
        <w:pStyle w:val="ListParagraph"/>
        <w:numPr>
          <w:ilvl w:val="1"/>
          <w:numId w:val="2"/>
        </w:numPr>
        <w:contextualSpacing w:val="0"/>
      </w:pPr>
      <w:r>
        <w:t xml:space="preserve">Average accuracy and RT </w:t>
      </w:r>
      <w:r>
        <w:t xml:space="preserve">in test </w:t>
      </w:r>
      <w:r>
        <w:t>acros</w:t>
      </w:r>
      <w:r>
        <w:t>s both groups</w:t>
      </w:r>
    </w:p>
    <w:p w:rsidR="00E87F01" w:rsidRDefault="00E87F01" w:rsidP="00E87F01">
      <w:pPr>
        <w:pStyle w:val="ListParagraph"/>
        <w:numPr>
          <w:ilvl w:val="1"/>
          <w:numId w:val="2"/>
        </w:numPr>
        <w:contextualSpacing w:val="0"/>
      </w:pPr>
      <w:r>
        <w:t>Average accuracy and RT</w:t>
      </w:r>
      <w:r>
        <w:t xml:space="preserve"> in test per group</w:t>
      </w:r>
    </w:p>
    <w:p w:rsidR="00E87F01" w:rsidRDefault="00E87F01" w:rsidP="00E87F01">
      <w:pPr>
        <w:pStyle w:val="ListParagraph"/>
        <w:numPr>
          <w:ilvl w:val="0"/>
          <w:numId w:val="2"/>
        </w:numPr>
        <w:contextualSpacing w:val="0"/>
      </w:pPr>
      <w:r>
        <w:t>Inferential</w:t>
      </w:r>
    </w:p>
    <w:p w:rsidR="00E87F01" w:rsidRDefault="00E87F01" w:rsidP="00E87F01">
      <w:pPr>
        <w:pStyle w:val="ListParagraph"/>
        <w:numPr>
          <w:ilvl w:val="1"/>
          <w:numId w:val="2"/>
        </w:numPr>
        <w:contextualSpacing w:val="0"/>
      </w:pPr>
      <w:r>
        <w:t>Inference on Accuracy and RT as function of training</w:t>
      </w:r>
    </w:p>
    <w:p w:rsidR="00E87F01" w:rsidRDefault="00E87F01" w:rsidP="00E87F01">
      <w:pPr>
        <w:pStyle w:val="ListParagraph"/>
        <w:numPr>
          <w:ilvl w:val="1"/>
          <w:numId w:val="2"/>
        </w:numPr>
        <w:contextualSpacing w:val="0"/>
      </w:pPr>
      <w:r>
        <w:t>Inference on Accuracy and RT in test as function of training</w:t>
      </w:r>
    </w:p>
    <w:p w:rsidR="00E87F01" w:rsidRDefault="00E87F01" w:rsidP="00E87F01">
      <w:pPr>
        <w:ind w:left="1080"/>
        <w:contextualSpacing w:val="0"/>
      </w:pPr>
      <w:bookmarkStart w:id="3" w:name="_GoBack"/>
      <w:bookmarkEnd w:id="3"/>
    </w:p>
    <w:sectPr w:rsidR="00E87F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177E"/>
    <w:multiLevelType w:val="hybridMultilevel"/>
    <w:tmpl w:val="DCD6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A1BF7"/>
    <w:multiLevelType w:val="hybridMultilevel"/>
    <w:tmpl w:val="1806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821AB"/>
    <w:rsid w:val="00121BE1"/>
    <w:rsid w:val="0057147E"/>
    <w:rsid w:val="008821AB"/>
    <w:rsid w:val="00960E12"/>
    <w:rsid w:val="00BD00E8"/>
    <w:rsid w:val="00E8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5DA2"/>
  <w15:docId w15:val="{76CBDED1-D668-462E-A342-59BCF120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60E1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562-017-018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Borges</cp:lastModifiedBy>
  <cp:revision>3</cp:revision>
  <dcterms:created xsi:type="dcterms:W3CDTF">2018-12-14T16:09:00Z</dcterms:created>
  <dcterms:modified xsi:type="dcterms:W3CDTF">2018-12-14T17:08:00Z</dcterms:modified>
</cp:coreProperties>
</file>