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0524" w14:textId="1F39CAC7" w:rsidR="00733157" w:rsidRDefault="00733157" w:rsidP="00733157">
      <w:pPr>
        <w:rPr>
          <w:b/>
          <w:bCs/>
          <w:lang w:val="en-NG"/>
        </w:rPr>
      </w:pPr>
      <w:r>
        <w:rPr>
          <w:b/>
          <w:bCs/>
          <w:lang w:val="en-NG"/>
        </w:rPr>
        <w:t xml:space="preserve">Subject: </w:t>
      </w:r>
      <w:r w:rsidRPr="00733157">
        <w:rPr>
          <w:b/>
          <w:bCs/>
          <w:lang w:val="en-NG"/>
        </w:rPr>
        <w:t>PowerCo Churn Analysis – Data Requirements &amp; Approach</w:t>
      </w:r>
    </w:p>
    <w:p w14:paraId="7EA375AA" w14:textId="77777777" w:rsidR="00733157" w:rsidRDefault="00733157" w:rsidP="00733157">
      <w:pPr>
        <w:rPr>
          <w:b/>
          <w:bCs/>
          <w:lang w:val="en-NG"/>
        </w:rPr>
      </w:pPr>
    </w:p>
    <w:p w14:paraId="588ED86C" w14:textId="052BDBFF" w:rsidR="00733157" w:rsidRPr="00733157" w:rsidRDefault="00733157" w:rsidP="00733157">
      <w:pPr>
        <w:jc w:val="both"/>
        <w:rPr>
          <w:b/>
          <w:bCs/>
          <w:lang w:val="en-NG"/>
        </w:rPr>
      </w:pPr>
      <w:r w:rsidRPr="00733157">
        <w:rPr>
          <w:b/>
          <w:bCs/>
          <w:lang w:val="en-NG"/>
        </w:rPr>
        <w:t>Dear Associate Director,</w:t>
      </w:r>
    </w:p>
    <w:p w14:paraId="7B117B13" w14:textId="77777777" w:rsidR="00733157" w:rsidRPr="00733157" w:rsidRDefault="00733157" w:rsidP="00733157">
      <w:pPr>
        <w:jc w:val="both"/>
        <w:rPr>
          <w:b/>
          <w:bCs/>
          <w:lang w:val="en-NG"/>
        </w:rPr>
      </w:pPr>
      <w:r w:rsidRPr="00733157">
        <w:rPr>
          <w:b/>
          <w:bCs/>
          <w:lang w:val="en-NG"/>
        </w:rPr>
        <w:t>Following our discussion with Estelle, I am outlining our approach to investigate customer churn at PowerCo and test the hypothesis that churn is driven by price sensitivity.</w:t>
      </w:r>
    </w:p>
    <w:p w14:paraId="68AB91EB" w14:textId="1B30E44A" w:rsidR="00733157" w:rsidRPr="00733157" w:rsidRDefault="00733157" w:rsidP="00733157">
      <w:pPr>
        <w:rPr>
          <w:b/>
          <w:bCs/>
          <w:lang w:val="en-NG"/>
        </w:rPr>
      </w:pPr>
      <w:r w:rsidRPr="00733157">
        <w:rPr>
          <w:b/>
          <w:bCs/>
          <w:lang w:val="en-NG"/>
        </w:rPr>
        <w:t>Business</w:t>
      </w:r>
      <w:r>
        <w:rPr>
          <w:b/>
          <w:bCs/>
          <w:lang w:val="en-NG"/>
        </w:rPr>
        <w:t xml:space="preserve"> </w:t>
      </w:r>
      <w:r w:rsidRPr="00733157">
        <w:rPr>
          <w:b/>
          <w:bCs/>
          <w:lang w:val="en-NG"/>
        </w:rPr>
        <w:t>Understanding</w:t>
      </w:r>
      <w:r w:rsidRPr="00733157">
        <w:rPr>
          <w:b/>
          <w:bCs/>
          <w:lang w:val="en-NG"/>
        </w:rPr>
        <w:br/>
        <w:t>PowerCo serves small and medium-sized enterprises in a competitive energy market. Customers may leave due to pricing, service quality, contract terms, or usage patterns. Our goal is to identify the main drivers of churn, quantify the impact of price, and provide actionable recommendations to reduce churn.</w:t>
      </w:r>
    </w:p>
    <w:p w14:paraId="1909D4B1" w14:textId="77777777" w:rsidR="00733157" w:rsidRPr="00733157" w:rsidRDefault="00733157" w:rsidP="00733157">
      <w:pPr>
        <w:rPr>
          <w:b/>
          <w:bCs/>
          <w:lang w:val="en-NG"/>
        </w:rPr>
      </w:pPr>
      <w:r w:rsidRPr="00733157">
        <w:rPr>
          <w:b/>
          <w:bCs/>
          <w:lang w:val="en-NG"/>
        </w:rPr>
        <w:t>Data Requirements</w:t>
      </w:r>
      <w:r w:rsidRPr="00733157">
        <w:rPr>
          <w:b/>
          <w:bCs/>
          <w:lang w:val="en-NG"/>
        </w:rPr>
        <w:br/>
        <w:t>To perform the analysis, we will need:</w:t>
      </w:r>
    </w:p>
    <w:p w14:paraId="2931487E" w14:textId="77777777" w:rsidR="00733157" w:rsidRPr="00733157" w:rsidRDefault="00733157" w:rsidP="00733157">
      <w:pPr>
        <w:numPr>
          <w:ilvl w:val="0"/>
          <w:numId w:val="3"/>
        </w:numPr>
        <w:rPr>
          <w:b/>
          <w:bCs/>
          <w:lang w:val="en-NG"/>
        </w:rPr>
      </w:pPr>
      <w:r w:rsidRPr="00733157">
        <w:rPr>
          <w:b/>
          <w:bCs/>
          <w:lang w:val="en-NG"/>
        </w:rPr>
        <w:t>Customer profile data: business size, industry, location, tenure</w:t>
      </w:r>
    </w:p>
    <w:p w14:paraId="62B6DA78" w14:textId="77777777" w:rsidR="00733157" w:rsidRPr="00733157" w:rsidRDefault="00733157" w:rsidP="00733157">
      <w:pPr>
        <w:numPr>
          <w:ilvl w:val="0"/>
          <w:numId w:val="3"/>
        </w:numPr>
        <w:rPr>
          <w:b/>
          <w:bCs/>
          <w:lang w:val="en-NG"/>
        </w:rPr>
      </w:pPr>
      <w:r w:rsidRPr="00733157">
        <w:rPr>
          <w:b/>
          <w:bCs/>
          <w:lang w:val="en-NG"/>
        </w:rPr>
        <w:t>Churn records: customer status and churn date</w:t>
      </w:r>
    </w:p>
    <w:p w14:paraId="1BE81F7D" w14:textId="77777777" w:rsidR="00733157" w:rsidRPr="00733157" w:rsidRDefault="00733157" w:rsidP="00733157">
      <w:pPr>
        <w:numPr>
          <w:ilvl w:val="0"/>
          <w:numId w:val="3"/>
        </w:numPr>
        <w:rPr>
          <w:b/>
          <w:bCs/>
          <w:lang w:val="en-NG"/>
        </w:rPr>
      </w:pPr>
      <w:r w:rsidRPr="00733157">
        <w:rPr>
          <w:b/>
          <w:bCs/>
          <w:lang w:val="en-NG"/>
        </w:rPr>
        <w:t>Historical pricing data: electricity and gas prices over time per customer</w:t>
      </w:r>
    </w:p>
    <w:p w14:paraId="330CB57C" w14:textId="77777777" w:rsidR="00733157" w:rsidRPr="00733157" w:rsidRDefault="00733157" w:rsidP="00733157">
      <w:pPr>
        <w:numPr>
          <w:ilvl w:val="0"/>
          <w:numId w:val="3"/>
        </w:numPr>
        <w:rPr>
          <w:b/>
          <w:bCs/>
          <w:lang w:val="en-NG"/>
        </w:rPr>
      </w:pPr>
      <w:r w:rsidRPr="00733157">
        <w:rPr>
          <w:b/>
          <w:bCs/>
          <w:lang w:val="en-NG"/>
        </w:rPr>
        <w:t>Energy usage and billing data</w:t>
      </w:r>
    </w:p>
    <w:p w14:paraId="099B1CEF" w14:textId="77777777" w:rsidR="00733157" w:rsidRPr="00733157" w:rsidRDefault="00733157" w:rsidP="00733157">
      <w:pPr>
        <w:numPr>
          <w:ilvl w:val="0"/>
          <w:numId w:val="3"/>
        </w:numPr>
        <w:rPr>
          <w:b/>
          <w:bCs/>
          <w:lang w:val="en-NG"/>
        </w:rPr>
      </w:pPr>
      <w:r w:rsidRPr="00733157">
        <w:rPr>
          <w:b/>
          <w:bCs/>
          <w:lang w:val="en-NG"/>
        </w:rPr>
        <w:t>Customer service interactions and contract details</w:t>
      </w:r>
    </w:p>
    <w:p w14:paraId="1EB1A9DC" w14:textId="77777777" w:rsidR="00733157" w:rsidRPr="00733157" w:rsidRDefault="00733157" w:rsidP="00733157">
      <w:pPr>
        <w:rPr>
          <w:b/>
          <w:bCs/>
          <w:lang w:val="en-NG"/>
        </w:rPr>
      </w:pPr>
      <w:r w:rsidRPr="00733157">
        <w:rPr>
          <w:b/>
          <w:bCs/>
          <w:lang w:val="en-NG"/>
        </w:rPr>
        <w:t>Analytical Approach</w:t>
      </w:r>
    </w:p>
    <w:p w14:paraId="20CE16C5" w14:textId="77777777" w:rsidR="00733157" w:rsidRPr="00733157" w:rsidRDefault="00733157" w:rsidP="00733157">
      <w:pPr>
        <w:numPr>
          <w:ilvl w:val="0"/>
          <w:numId w:val="4"/>
        </w:numPr>
        <w:rPr>
          <w:b/>
          <w:bCs/>
          <w:lang w:val="en-NG"/>
        </w:rPr>
      </w:pPr>
      <w:r w:rsidRPr="00733157">
        <w:rPr>
          <w:b/>
          <w:bCs/>
          <w:lang w:val="en-NG"/>
        </w:rPr>
        <w:t>Define price sensitivity and other relevant churn metrics</w:t>
      </w:r>
    </w:p>
    <w:p w14:paraId="1D4C3FBC" w14:textId="77777777" w:rsidR="00733157" w:rsidRPr="00733157" w:rsidRDefault="00733157" w:rsidP="00733157">
      <w:pPr>
        <w:numPr>
          <w:ilvl w:val="0"/>
          <w:numId w:val="4"/>
        </w:numPr>
        <w:rPr>
          <w:b/>
          <w:bCs/>
          <w:lang w:val="en-NG"/>
        </w:rPr>
      </w:pPr>
      <w:r w:rsidRPr="00733157">
        <w:rPr>
          <w:b/>
          <w:bCs/>
          <w:lang w:val="en-NG"/>
        </w:rPr>
        <w:t>Clean, prepare, and engineer features from the data</w:t>
      </w:r>
    </w:p>
    <w:p w14:paraId="1135E3AB" w14:textId="77777777" w:rsidR="00733157" w:rsidRPr="00733157" w:rsidRDefault="00733157" w:rsidP="00733157">
      <w:pPr>
        <w:numPr>
          <w:ilvl w:val="0"/>
          <w:numId w:val="4"/>
        </w:numPr>
        <w:rPr>
          <w:b/>
          <w:bCs/>
          <w:lang w:val="en-NG"/>
        </w:rPr>
      </w:pPr>
      <w:r w:rsidRPr="00733157">
        <w:rPr>
          <w:b/>
          <w:bCs/>
          <w:lang w:val="en-NG"/>
        </w:rPr>
        <w:t>Conduct exploratory data analysis to identify patterns and correlations</w:t>
      </w:r>
    </w:p>
    <w:p w14:paraId="5B6BDED3" w14:textId="77777777" w:rsidR="00733157" w:rsidRPr="00733157" w:rsidRDefault="00733157" w:rsidP="00733157">
      <w:pPr>
        <w:numPr>
          <w:ilvl w:val="0"/>
          <w:numId w:val="4"/>
        </w:numPr>
        <w:rPr>
          <w:b/>
          <w:bCs/>
          <w:lang w:val="en-NG"/>
        </w:rPr>
      </w:pPr>
      <w:r w:rsidRPr="00733157">
        <w:rPr>
          <w:b/>
          <w:bCs/>
          <w:lang w:val="en-NG"/>
        </w:rPr>
        <w:t>Apply predictive models (e.g., Logistic Regression, Random Forest) to estimate churn probability</w:t>
      </w:r>
    </w:p>
    <w:p w14:paraId="54503E56" w14:textId="77777777" w:rsidR="00733157" w:rsidRPr="00733157" w:rsidRDefault="00733157" w:rsidP="00733157">
      <w:pPr>
        <w:numPr>
          <w:ilvl w:val="0"/>
          <w:numId w:val="4"/>
        </w:numPr>
        <w:rPr>
          <w:b/>
          <w:bCs/>
          <w:lang w:val="en-NG"/>
        </w:rPr>
      </w:pPr>
      <w:r w:rsidRPr="00733157">
        <w:rPr>
          <w:b/>
          <w:bCs/>
          <w:lang w:val="en-NG"/>
        </w:rPr>
        <w:t>Evaluate model performance and explainability, selecting the most robust model</w:t>
      </w:r>
    </w:p>
    <w:p w14:paraId="2574427C" w14:textId="77777777" w:rsidR="00733157" w:rsidRPr="00733157" w:rsidRDefault="00733157" w:rsidP="00733157">
      <w:pPr>
        <w:numPr>
          <w:ilvl w:val="0"/>
          <w:numId w:val="4"/>
        </w:numPr>
        <w:rPr>
          <w:b/>
          <w:bCs/>
          <w:lang w:val="en-NG"/>
        </w:rPr>
      </w:pPr>
      <w:r w:rsidRPr="00733157">
        <w:rPr>
          <w:b/>
          <w:bCs/>
          <w:lang w:val="en-NG"/>
        </w:rPr>
        <w:t>Quantify the effect of price and other factors on churn and segment customers by risk profile</w:t>
      </w:r>
    </w:p>
    <w:p w14:paraId="78274F55" w14:textId="77777777" w:rsidR="00733157" w:rsidRPr="00733157" w:rsidRDefault="00733157" w:rsidP="00733157">
      <w:pPr>
        <w:rPr>
          <w:b/>
          <w:bCs/>
          <w:lang w:val="en-NG"/>
        </w:rPr>
      </w:pPr>
      <w:r w:rsidRPr="00733157">
        <w:rPr>
          <w:b/>
          <w:bCs/>
          <w:lang w:val="en-NG"/>
        </w:rPr>
        <w:t>Findings will be summarized in an executive brief with clear recommendations for customer retention.</w:t>
      </w:r>
    </w:p>
    <w:p w14:paraId="039BCE17" w14:textId="517B8C88" w:rsidR="00733157" w:rsidRPr="00733157" w:rsidRDefault="00733157" w:rsidP="00733157">
      <w:pPr>
        <w:rPr>
          <w:b/>
          <w:bCs/>
          <w:lang w:val="en-NG"/>
        </w:rPr>
      </w:pPr>
      <w:r w:rsidRPr="00733157">
        <w:rPr>
          <w:b/>
          <w:bCs/>
          <w:lang w:val="en-NG"/>
        </w:rPr>
        <w:t>Kind regards,</w:t>
      </w:r>
      <w:r w:rsidRPr="00733157">
        <w:rPr>
          <w:b/>
          <w:bCs/>
          <w:lang w:val="en-NG"/>
        </w:rPr>
        <w:br/>
        <w:t>Amiee</w:t>
      </w:r>
    </w:p>
    <w:p w14:paraId="2E6F1008" w14:textId="77777777" w:rsidR="00B444C4" w:rsidRPr="00733157" w:rsidRDefault="00B444C4" w:rsidP="00733157">
      <w:pPr>
        <w:rPr>
          <w:lang w:val="en-NG"/>
        </w:rPr>
      </w:pPr>
    </w:p>
    <w:sectPr w:rsidR="00B444C4" w:rsidRPr="00733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86E"/>
    <w:multiLevelType w:val="multilevel"/>
    <w:tmpl w:val="B386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F2F53"/>
    <w:multiLevelType w:val="multilevel"/>
    <w:tmpl w:val="98F2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4A3FCC"/>
    <w:multiLevelType w:val="multilevel"/>
    <w:tmpl w:val="634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62D06"/>
    <w:multiLevelType w:val="multilevel"/>
    <w:tmpl w:val="D342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51375">
    <w:abstractNumId w:val="2"/>
  </w:num>
  <w:num w:numId="2" w16cid:durableId="737629612">
    <w:abstractNumId w:val="0"/>
  </w:num>
  <w:num w:numId="3" w16cid:durableId="92291122">
    <w:abstractNumId w:val="1"/>
  </w:num>
  <w:num w:numId="4" w16cid:durableId="474032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5F"/>
    <w:rsid w:val="002B2459"/>
    <w:rsid w:val="00392B30"/>
    <w:rsid w:val="00657779"/>
    <w:rsid w:val="00733157"/>
    <w:rsid w:val="00B444C4"/>
    <w:rsid w:val="00B76F5D"/>
    <w:rsid w:val="00C5655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790A"/>
  <w15:chartTrackingRefBased/>
  <w15:docId w15:val="{FA5E2437-1673-4A5E-B4C8-4FD5299D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55F"/>
    <w:rPr>
      <w:rFonts w:eastAsiaTheme="majorEastAsia" w:cstheme="majorBidi"/>
      <w:color w:val="272727" w:themeColor="text1" w:themeTint="D8"/>
    </w:rPr>
  </w:style>
  <w:style w:type="paragraph" w:styleId="Title">
    <w:name w:val="Title"/>
    <w:basedOn w:val="Normal"/>
    <w:next w:val="Normal"/>
    <w:link w:val="TitleChar"/>
    <w:uiPriority w:val="10"/>
    <w:qFormat/>
    <w:rsid w:val="00C56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55F"/>
    <w:pPr>
      <w:spacing w:before="160"/>
      <w:jc w:val="center"/>
    </w:pPr>
    <w:rPr>
      <w:i/>
      <w:iCs/>
      <w:color w:val="404040" w:themeColor="text1" w:themeTint="BF"/>
    </w:rPr>
  </w:style>
  <w:style w:type="character" w:customStyle="1" w:styleId="QuoteChar">
    <w:name w:val="Quote Char"/>
    <w:basedOn w:val="DefaultParagraphFont"/>
    <w:link w:val="Quote"/>
    <w:uiPriority w:val="29"/>
    <w:rsid w:val="00C5655F"/>
    <w:rPr>
      <w:i/>
      <w:iCs/>
      <w:color w:val="404040" w:themeColor="text1" w:themeTint="BF"/>
    </w:rPr>
  </w:style>
  <w:style w:type="paragraph" w:styleId="ListParagraph">
    <w:name w:val="List Paragraph"/>
    <w:basedOn w:val="Normal"/>
    <w:uiPriority w:val="34"/>
    <w:qFormat/>
    <w:rsid w:val="00C5655F"/>
    <w:pPr>
      <w:ind w:left="720"/>
      <w:contextualSpacing/>
    </w:pPr>
  </w:style>
  <w:style w:type="character" w:styleId="IntenseEmphasis">
    <w:name w:val="Intense Emphasis"/>
    <w:basedOn w:val="DefaultParagraphFont"/>
    <w:uiPriority w:val="21"/>
    <w:qFormat/>
    <w:rsid w:val="00C5655F"/>
    <w:rPr>
      <w:i/>
      <w:iCs/>
      <w:color w:val="0F4761" w:themeColor="accent1" w:themeShade="BF"/>
    </w:rPr>
  </w:style>
  <w:style w:type="paragraph" w:styleId="IntenseQuote">
    <w:name w:val="Intense Quote"/>
    <w:basedOn w:val="Normal"/>
    <w:next w:val="Normal"/>
    <w:link w:val="IntenseQuoteChar"/>
    <w:uiPriority w:val="30"/>
    <w:qFormat/>
    <w:rsid w:val="00C56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55F"/>
    <w:rPr>
      <w:i/>
      <w:iCs/>
      <w:color w:val="0F4761" w:themeColor="accent1" w:themeShade="BF"/>
    </w:rPr>
  </w:style>
  <w:style w:type="character" w:styleId="IntenseReference">
    <w:name w:val="Intense Reference"/>
    <w:basedOn w:val="DefaultParagraphFont"/>
    <w:uiPriority w:val="32"/>
    <w:qFormat/>
    <w:rsid w:val="00C56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45096">
      <w:bodyDiv w:val="1"/>
      <w:marLeft w:val="0"/>
      <w:marRight w:val="0"/>
      <w:marTop w:val="0"/>
      <w:marBottom w:val="0"/>
      <w:divBdr>
        <w:top w:val="none" w:sz="0" w:space="0" w:color="auto"/>
        <w:left w:val="none" w:sz="0" w:space="0" w:color="auto"/>
        <w:bottom w:val="none" w:sz="0" w:space="0" w:color="auto"/>
        <w:right w:val="none" w:sz="0" w:space="0" w:color="auto"/>
      </w:divBdr>
    </w:div>
    <w:div w:id="2103522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BELLMIR YAHYA</dc:creator>
  <cp:keywords/>
  <dc:description/>
  <cp:lastModifiedBy>Enwelum Am</cp:lastModifiedBy>
  <cp:revision>3</cp:revision>
  <dcterms:created xsi:type="dcterms:W3CDTF">2025-04-09T12:00:00Z</dcterms:created>
  <dcterms:modified xsi:type="dcterms:W3CDTF">2026-02-04T09:50:00Z</dcterms:modified>
</cp:coreProperties>
</file>