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C0746" w14:textId="77777777" w:rsidR="00EF5916" w:rsidRDefault="00EF5916" w:rsidP="00EF5916">
      <w:pPr>
        <w:jc w:val="center"/>
        <w:rPr>
          <w:rFonts w:ascii="Garamond" w:hAnsi="Garamond"/>
          <w:b/>
          <w:bCs/>
        </w:rPr>
      </w:pPr>
    </w:p>
    <w:p w14:paraId="528FFC6B" w14:textId="0F18CDBA" w:rsidR="00EF5916" w:rsidRPr="00D412C8" w:rsidRDefault="00EF30A4" w:rsidP="00EF5916">
      <w:pPr>
        <w:spacing w:after="0"/>
        <w:jc w:val="center"/>
        <w:rPr>
          <w:rFonts w:ascii="Garamond" w:hAnsi="Garamond"/>
          <w:b/>
          <w:bCs/>
          <w:sz w:val="28"/>
          <w:szCs w:val="28"/>
        </w:rPr>
      </w:pPr>
      <w:r>
        <w:rPr>
          <w:rFonts w:ascii="Garamond" w:hAnsi="Garamond"/>
          <w:b/>
          <w:bCs/>
          <w:sz w:val="28"/>
          <w:szCs w:val="28"/>
        </w:rPr>
        <w:t>Rent</w:t>
      </w:r>
      <w:r w:rsidR="00666BD4">
        <w:rPr>
          <w:rFonts w:ascii="Garamond" w:hAnsi="Garamond"/>
          <w:b/>
          <w:bCs/>
          <w:sz w:val="28"/>
          <w:szCs w:val="28"/>
        </w:rPr>
        <w:t xml:space="preserve"> </w:t>
      </w:r>
      <w:r w:rsidR="00FE6F00">
        <w:rPr>
          <w:rFonts w:ascii="Garamond" w:hAnsi="Garamond"/>
          <w:b/>
          <w:bCs/>
          <w:sz w:val="28"/>
          <w:szCs w:val="28"/>
        </w:rPr>
        <w:t xml:space="preserve">Price Prediction Model </w:t>
      </w:r>
      <w:r w:rsidR="00EF5916" w:rsidRPr="00D412C8">
        <w:rPr>
          <w:rFonts w:ascii="Garamond" w:hAnsi="Garamond"/>
          <w:b/>
          <w:bCs/>
          <w:sz w:val="28"/>
          <w:szCs w:val="28"/>
        </w:rPr>
        <w:t>Using Linear Regression</w:t>
      </w:r>
    </w:p>
    <w:p w14:paraId="78D3759A" w14:textId="77777777" w:rsidR="00EF5916" w:rsidRDefault="00EF5916" w:rsidP="00EF5916">
      <w:pPr>
        <w:jc w:val="center"/>
        <w:rPr>
          <w:rFonts w:ascii="Garamond" w:hAnsi="Garamond"/>
          <w:b/>
          <w:bCs/>
          <w:i/>
          <w:iCs/>
        </w:rPr>
      </w:pPr>
      <w:r>
        <w:rPr>
          <w:rFonts w:ascii="Garamond" w:hAnsi="Garamond"/>
          <w:b/>
          <w:bCs/>
          <w:i/>
          <w:iCs/>
        </w:rPr>
        <w:t>Advanced Intelligent Systems (CS-ELEC1A) Laboratory Activity</w:t>
      </w:r>
    </w:p>
    <w:p w14:paraId="79C19176" w14:textId="57696C16" w:rsidR="00D35EB4" w:rsidRDefault="00D35EB4" w:rsidP="00EF5916">
      <w:pPr>
        <w:jc w:val="center"/>
        <w:rPr>
          <w:rFonts w:ascii="Garamond" w:hAnsi="Garamond"/>
          <w:b/>
          <w:bCs/>
          <w:i/>
          <w:iCs/>
        </w:rPr>
      </w:pPr>
      <w:r>
        <w:rPr>
          <w:rFonts w:ascii="Garamond" w:hAnsi="Garamond"/>
          <w:b/>
          <w:bCs/>
          <w:i/>
          <w:iCs/>
        </w:rPr>
        <w:t>Mala-ay, Amiel Christian E.</w:t>
      </w:r>
    </w:p>
    <w:p w14:paraId="4A6403FA" w14:textId="77777777" w:rsidR="00EF5916" w:rsidRDefault="00EF5916" w:rsidP="0074553C">
      <w:pPr>
        <w:jc w:val="center"/>
        <w:rPr>
          <w:rFonts w:ascii="Garamond" w:hAnsi="Garamond"/>
          <w:b/>
          <w:bCs/>
          <w:i/>
          <w:iCs/>
        </w:rPr>
      </w:pPr>
    </w:p>
    <w:p w14:paraId="635381E4" w14:textId="77777777" w:rsidR="00EF5916" w:rsidRDefault="00EF5916" w:rsidP="00CD3A33">
      <w:pPr>
        <w:rPr>
          <w:rFonts w:ascii="Garamond" w:hAnsi="Garamond"/>
          <w:b/>
          <w:bCs/>
          <w:i/>
          <w:iCs/>
        </w:rPr>
        <w:sectPr w:rsidR="00EF5916" w:rsidSect="00EF5916">
          <w:pgSz w:w="12240" w:h="15840"/>
          <w:pgMar w:top="720" w:right="720" w:bottom="720" w:left="720" w:header="720" w:footer="720" w:gutter="0"/>
          <w:cols w:space="720"/>
          <w:docGrid w:linePitch="360"/>
        </w:sectPr>
      </w:pPr>
    </w:p>
    <w:p w14:paraId="01F6EF92" w14:textId="77777777" w:rsidR="00036A42" w:rsidRDefault="00036A42" w:rsidP="00CD3A33">
      <w:pPr>
        <w:rPr>
          <w:rFonts w:ascii="Garamond" w:hAnsi="Garamond"/>
          <w:b/>
          <w:bCs/>
          <w:i/>
          <w:iCs/>
        </w:rPr>
      </w:pPr>
    </w:p>
    <w:p w14:paraId="42CF06B2" w14:textId="6A166217" w:rsidR="00036A42" w:rsidRDefault="00991453" w:rsidP="00991453">
      <w:pPr>
        <w:pStyle w:val="ListParagraph"/>
        <w:numPr>
          <w:ilvl w:val="0"/>
          <w:numId w:val="1"/>
        </w:numPr>
        <w:rPr>
          <w:rFonts w:ascii="Garamond" w:hAnsi="Garamond"/>
          <w:b/>
          <w:bCs/>
        </w:rPr>
      </w:pPr>
      <w:r>
        <w:rPr>
          <w:rFonts w:ascii="Garamond" w:hAnsi="Garamond"/>
          <w:b/>
          <w:bCs/>
        </w:rPr>
        <w:t>INTRODUCTION</w:t>
      </w:r>
    </w:p>
    <w:p w14:paraId="4E2A8997" w14:textId="7D27D712" w:rsidR="001D35B2" w:rsidRDefault="00D2650A" w:rsidP="00CF0A96">
      <w:pPr>
        <w:ind w:left="360"/>
        <w:jc w:val="both"/>
        <w:rPr>
          <w:rFonts w:ascii="Garamond" w:hAnsi="Garamond"/>
        </w:rPr>
      </w:pPr>
      <w:r>
        <w:rPr>
          <w:rFonts w:ascii="Garamond" w:hAnsi="Garamond"/>
        </w:rPr>
        <w:t>Regression</w:t>
      </w:r>
      <w:r w:rsidR="000C66BE">
        <w:rPr>
          <w:rFonts w:ascii="Garamond" w:hAnsi="Garamond"/>
        </w:rPr>
        <w:t xml:space="preserve"> </w:t>
      </w:r>
      <w:r w:rsidR="00C26C14">
        <w:rPr>
          <w:rFonts w:ascii="Garamond" w:hAnsi="Garamond"/>
        </w:rPr>
        <w:t xml:space="preserve">problems </w:t>
      </w:r>
      <w:r w:rsidR="00765737">
        <w:rPr>
          <w:rFonts w:ascii="Garamond" w:hAnsi="Garamond"/>
        </w:rPr>
        <w:t xml:space="preserve">can be </w:t>
      </w:r>
      <w:r w:rsidR="00E759F7">
        <w:rPr>
          <w:rFonts w:ascii="Garamond" w:hAnsi="Garamond"/>
        </w:rPr>
        <w:t>encountered</w:t>
      </w:r>
      <w:r w:rsidR="00EE2434">
        <w:rPr>
          <w:rFonts w:ascii="Garamond" w:hAnsi="Garamond"/>
        </w:rPr>
        <w:t xml:space="preserve"> </w:t>
      </w:r>
      <w:r w:rsidR="00E759F7">
        <w:rPr>
          <w:rFonts w:ascii="Garamond" w:hAnsi="Garamond"/>
        </w:rPr>
        <w:t xml:space="preserve">throughout </w:t>
      </w:r>
      <w:r w:rsidR="00EE2434">
        <w:rPr>
          <w:rFonts w:ascii="Garamond" w:hAnsi="Garamond"/>
        </w:rPr>
        <w:t>various fields</w:t>
      </w:r>
      <w:r>
        <w:rPr>
          <w:rFonts w:ascii="Garamond" w:hAnsi="Garamond"/>
        </w:rPr>
        <w:t xml:space="preserve"> of study</w:t>
      </w:r>
      <w:r w:rsidR="00EE2434">
        <w:rPr>
          <w:rFonts w:ascii="Garamond" w:hAnsi="Garamond"/>
        </w:rPr>
        <w:t xml:space="preserve">. </w:t>
      </w:r>
      <w:r>
        <w:rPr>
          <w:rFonts w:ascii="Garamond" w:hAnsi="Garamond"/>
        </w:rPr>
        <w:t>Various problems can be addressed with linear regression, so long as the variables are continuous or can be manipulated to be so</w:t>
      </w:r>
      <w:r w:rsidR="00180824">
        <w:rPr>
          <w:rFonts w:ascii="Garamond" w:hAnsi="Garamond"/>
        </w:rPr>
        <w:t xml:space="preserve">. </w:t>
      </w:r>
      <w:r w:rsidR="00713A09">
        <w:rPr>
          <w:rFonts w:ascii="Garamond" w:hAnsi="Garamond"/>
        </w:rPr>
        <w:t>The use of linear regression can help in modeling the relationship between different variables and make predictions based on this relationship</w:t>
      </w:r>
      <w:r w:rsidR="00153716">
        <w:rPr>
          <w:rFonts w:ascii="Garamond" w:hAnsi="Garamond"/>
        </w:rPr>
        <w:t xml:space="preserve">. </w:t>
      </w:r>
      <w:r w:rsidR="00910894">
        <w:rPr>
          <w:rFonts w:ascii="Garamond" w:hAnsi="Garamond"/>
        </w:rPr>
        <w:t xml:space="preserve">Problems addressed through linear regression include stock price prediction, consumer behavior, and sales forecasting. </w:t>
      </w:r>
      <w:r w:rsidR="003D52C6">
        <w:rPr>
          <w:rFonts w:ascii="Garamond" w:hAnsi="Garamond"/>
        </w:rPr>
        <w:t>Another</w:t>
      </w:r>
      <w:r w:rsidR="00124EFE">
        <w:rPr>
          <w:rFonts w:ascii="Garamond" w:hAnsi="Garamond"/>
        </w:rPr>
        <w:t xml:space="preserve"> such problem is </w:t>
      </w:r>
      <w:r w:rsidR="00541650">
        <w:rPr>
          <w:rFonts w:ascii="Garamond" w:hAnsi="Garamond"/>
        </w:rPr>
        <w:t>housing</w:t>
      </w:r>
      <w:r w:rsidR="00A717DB">
        <w:rPr>
          <w:rFonts w:ascii="Garamond" w:hAnsi="Garamond"/>
        </w:rPr>
        <w:t xml:space="preserve"> price</w:t>
      </w:r>
      <w:r w:rsidR="00541650">
        <w:rPr>
          <w:rFonts w:ascii="Garamond" w:hAnsi="Garamond"/>
        </w:rPr>
        <w:t xml:space="preserve"> prediction, where </w:t>
      </w:r>
      <w:r w:rsidR="002F0D6E">
        <w:rPr>
          <w:rFonts w:ascii="Garamond" w:hAnsi="Garamond"/>
        </w:rPr>
        <w:t xml:space="preserve">rent can be viewed as a variable dependent </w:t>
      </w:r>
      <w:r w:rsidR="00D86CB9">
        <w:rPr>
          <w:rFonts w:ascii="Garamond" w:hAnsi="Garamond"/>
        </w:rPr>
        <w:t xml:space="preserve">on </w:t>
      </w:r>
      <w:r w:rsidR="007D071D">
        <w:rPr>
          <w:rFonts w:ascii="Garamond" w:hAnsi="Garamond"/>
        </w:rPr>
        <w:t xml:space="preserve">factors such as </w:t>
      </w:r>
      <w:r w:rsidR="00DB61BF">
        <w:rPr>
          <w:rFonts w:ascii="Garamond" w:hAnsi="Garamond"/>
        </w:rPr>
        <w:t xml:space="preserve">a rental’s </w:t>
      </w:r>
      <w:r w:rsidR="006A28D3">
        <w:rPr>
          <w:rFonts w:ascii="Garamond" w:hAnsi="Garamond"/>
        </w:rPr>
        <w:t>size, its location, amenities, etc.</w:t>
      </w:r>
    </w:p>
    <w:p w14:paraId="02C4EA83" w14:textId="5FC51981" w:rsidR="008D4BCB" w:rsidRDefault="008D4BCB" w:rsidP="00CF0A96">
      <w:pPr>
        <w:ind w:left="360"/>
        <w:jc w:val="both"/>
        <w:rPr>
          <w:rFonts w:ascii="Garamond" w:hAnsi="Garamond"/>
        </w:rPr>
      </w:pPr>
      <w:r>
        <w:rPr>
          <w:rFonts w:ascii="Garamond" w:hAnsi="Garamond"/>
        </w:rPr>
        <w:t xml:space="preserve">In the problem of </w:t>
      </w:r>
      <w:r w:rsidR="00353E06">
        <w:rPr>
          <w:rFonts w:ascii="Garamond" w:hAnsi="Garamond"/>
        </w:rPr>
        <w:t xml:space="preserve">predicting rent prices with linear regression, however, there are some caveats. For one, linear regression </w:t>
      </w:r>
      <w:r w:rsidR="00297EEF">
        <w:rPr>
          <w:rFonts w:ascii="Garamond" w:hAnsi="Garamond"/>
        </w:rPr>
        <w:t xml:space="preserve">needs continuous variables, </w:t>
      </w:r>
      <w:r w:rsidR="002C4575">
        <w:rPr>
          <w:rFonts w:ascii="Garamond" w:hAnsi="Garamond"/>
        </w:rPr>
        <w:t>so</w:t>
      </w:r>
      <w:r w:rsidR="00764382">
        <w:rPr>
          <w:rFonts w:ascii="Garamond" w:hAnsi="Garamond"/>
        </w:rPr>
        <w:t xml:space="preserve"> there are challenges to face </w:t>
      </w:r>
      <w:r w:rsidR="00754CEA">
        <w:rPr>
          <w:rFonts w:ascii="Garamond" w:hAnsi="Garamond"/>
        </w:rPr>
        <w:t xml:space="preserve">when </w:t>
      </w:r>
      <w:r w:rsidR="00F278B1">
        <w:rPr>
          <w:rFonts w:ascii="Garamond" w:hAnsi="Garamond"/>
        </w:rPr>
        <w:t>dealing with non-quantitative data</w:t>
      </w:r>
      <w:r w:rsidR="00A34191">
        <w:rPr>
          <w:rFonts w:ascii="Garamond" w:hAnsi="Garamond"/>
        </w:rPr>
        <w:t xml:space="preserve">, </w:t>
      </w:r>
      <w:r w:rsidR="00F21E97">
        <w:rPr>
          <w:rFonts w:ascii="Garamond" w:hAnsi="Garamond"/>
        </w:rPr>
        <w:t xml:space="preserve">of which there is </w:t>
      </w:r>
      <w:r w:rsidR="00464639">
        <w:rPr>
          <w:rFonts w:ascii="Garamond" w:hAnsi="Garamond"/>
        </w:rPr>
        <w:t xml:space="preserve">a lot in the problem of rent price prediction. </w:t>
      </w:r>
      <w:r w:rsidR="00586E28">
        <w:rPr>
          <w:rFonts w:ascii="Garamond" w:hAnsi="Garamond"/>
        </w:rPr>
        <w:t>Features</w:t>
      </w:r>
      <w:r w:rsidR="00464639">
        <w:rPr>
          <w:rFonts w:ascii="Garamond" w:hAnsi="Garamond"/>
        </w:rPr>
        <w:t xml:space="preserve"> like a rental’s location, </w:t>
      </w:r>
      <w:r w:rsidR="00F012A6">
        <w:rPr>
          <w:rFonts w:ascii="Garamond" w:hAnsi="Garamond"/>
        </w:rPr>
        <w:t xml:space="preserve">furnishing status, </w:t>
      </w:r>
      <w:r w:rsidR="00BA1824">
        <w:rPr>
          <w:rFonts w:ascii="Garamond" w:hAnsi="Garamond"/>
        </w:rPr>
        <w:t xml:space="preserve">area type, etc. cannot </w:t>
      </w:r>
      <w:r w:rsidR="00202253">
        <w:rPr>
          <w:rFonts w:ascii="Garamond" w:hAnsi="Garamond"/>
        </w:rPr>
        <w:t xml:space="preserve">be </w:t>
      </w:r>
      <w:r w:rsidR="005A3AE2">
        <w:rPr>
          <w:rFonts w:ascii="Garamond" w:hAnsi="Garamond"/>
        </w:rPr>
        <w:t>used outright by a linear regression model</w:t>
      </w:r>
      <w:r w:rsidR="00467D09">
        <w:rPr>
          <w:rFonts w:ascii="Garamond" w:hAnsi="Garamond"/>
        </w:rPr>
        <w:t>. As such, there is a need to make manipulations on such data.</w:t>
      </w:r>
    </w:p>
    <w:p w14:paraId="429E3E45" w14:textId="0857E520" w:rsidR="00303471" w:rsidRPr="00CE28BD" w:rsidRDefault="00D91B7F" w:rsidP="00CF0A96">
      <w:pPr>
        <w:ind w:left="360"/>
        <w:jc w:val="both"/>
        <w:rPr>
          <w:rFonts w:ascii="Garamond" w:hAnsi="Garamond"/>
        </w:rPr>
      </w:pPr>
      <w:r>
        <w:rPr>
          <w:rFonts w:ascii="Garamond" w:hAnsi="Garamond"/>
        </w:rPr>
        <w:t xml:space="preserve">Moreover, </w:t>
      </w:r>
      <w:r w:rsidR="00873FB5">
        <w:rPr>
          <w:rFonts w:ascii="Garamond" w:hAnsi="Garamond"/>
        </w:rPr>
        <w:t>a linear regression model</w:t>
      </w:r>
      <w:r w:rsidR="00A055FB">
        <w:rPr>
          <w:rFonts w:ascii="Garamond" w:hAnsi="Garamond"/>
        </w:rPr>
        <w:t xml:space="preserve"> cannot be expected to </w:t>
      </w:r>
      <w:r w:rsidR="002920D9">
        <w:rPr>
          <w:rFonts w:ascii="Garamond" w:hAnsi="Garamond"/>
        </w:rPr>
        <w:t>make predictions with total accuracy.</w:t>
      </w:r>
      <w:r w:rsidR="00606AAA">
        <w:rPr>
          <w:rFonts w:ascii="Garamond" w:hAnsi="Garamond"/>
        </w:rPr>
        <w:t xml:space="preserve"> </w:t>
      </w:r>
      <w:r w:rsidR="00951578">
        <w:rPr>
          <w:rFonts w:ascii="Garamond" w:hAnsi="Garamond"/>
        </w:rPr>
        <w:t xml:space="preserve">It is incredibly rare for </w:t>
      </w:r>
      <w:r w:rsidR="00427DF2">
        <w:rPr>
          <w:rFonts w:ascii="Garamond" w:hAnsi="Garamond"/>
        </w:rPr>
        <w:t xml:space="preserve">real-world data to follow a </w:t>
      </w:r>
      <w:r w:rsidR="009A07A1">
        <w:rPr>
          <w:rFonts w:ascii="Garamond" w:hAnsi="Garamond"/>
        </w:rPr>
        <w:t>line perfectly</w:t>
      </w:r>
      <w:r w:rsidR="00427DF2">
        <w:rPr>
          <w:rFonts w:ascii="Garamond" w:hAnsi="Garamond"/>
        </w:rPr>
        <w:t xml:space="preserve">, so </w:t>
      </w:r>
      <w:r w:rsidR="003A6D5E">
        <w:rPr>
          <w:rFonts w:ascii="Garamond" w:hAnsi="Garamond"/>
        </w:rPr>
        <w:t>linear regression</w:t>
      </w:r>
      <w:r w:rsidR="008976A6">
        <w:rPr>
          <w:rFonts w:ascii="Garamond" w:hAnsi="Garamond"/>
        </w:rPr>
        <w:t xml:space="preserve"> cannot always be accurate in its predictions. </w:t>
      </w:r>
      <w:r w:rsidR="00B24D59">
        <w:rPr>
          <w:rFonts w:ascii="Garamond" w:hAnsi="Garamond"/>
        </w:rPr>
        <w:t>Making</w:t>
      </w:r>
      <w:r w:rsidR="007456D9">
        <w:rPr>
          <w:rFonts w:ascii="Garamond" w:hAnsi="Garamond"/>
        </w:rPr>
        <w:t xml:space="preserve"> a </w:t>
      </w:r>
      <w:r w:rsidR="00FB3610">
        <w:rPr>
          <w:rFonts w:ascii="Garamond" w:hAnsi="Garamond"/>
        </w:rPr>
        <w:t xml:space="preserve">linear regression </w:t>
      </w:r>
      <w:r w:rsidR="007456D9">
        <w:rPr>
          <w:rFonts w:ascii="Garamond" w:hAnsi="Garamond"/>
        </w:rPr>
        <w:t xml:space="preserve">model fit </w:t>
      </w:r>
      <w:r w:rsidR="005F2904">
        <w:rPr>
          <w:rFonts w:ascii="Garamond" w:hAnsi="Garamond"/>
        </w:rPr>
        <w:t xml:space="preserve">exactly with the data it is trained on </w:t>
      </w:r>
      <w:r w:rsidR="00CF411D">
        <w:rPr>
          <w:rFonts w:ascii="Garamond" w:hAnsi="Garamond"/>
        </w:rPr>
        <w:t>would</w:t>
      </w:r>
      <w:r w:rsidR="008D19B3">
        <w:rPr>
          <w:rFonts w:ascii="Garamond" w:hAnsi="Garamond"/>
        </w:rPr>
        <w:t xml:space="preserve">, in fact, </w:t>
      </w:r>
      <w:r w:rsidR="005F2904">
        <w:rPr>
          <w:rFonts w:ascii="Garamond" w:hAnsi="Garamond"/>
        </w:rPr>
        <w:t>hamper its performance</w:t>
      </w:r>
      <w:r w:rsidR="00CF2488">
        <w:rPr>
          <w:rFonts w:ascii="Garamond" w:hAnsi="Garamond"/>
        </w:rPr>
        <w:t xml:space="preserve"> and reduce its ability to generalize</w:t>
      </w:r>
      <w:r w:rsidR="005F2904">
        <w:rPr>
          <w:rFonts w:ascii="Garamond" w:hAnsi="Garamond"/>
        </w:rPr>
        <w:t xml:space="preserve">. </w:t>
      </w:r>
      <w:r w:rsidR="00467A43">
        <w:rPr>
          <w:rFonts w:ascii="Garamond" w:hAnsi="Garamond"/>
        </w:rPr>
        <w:t>The goal</w:t>
      </w:r>
      <w:r w:rsidR="00215C74">
        <w:rPr>
          <w:rFonts w:ascii="Garamond" w:hAnsi="Garamond"/>
        </w:rPr>
        <w:t xml:space="preserve"> in </w:t>
      </w:r>
      <w:r w:rsidR="005D0128">
        <w:rPr>
          <w:rFonts w:ascii="Garamond" w:hAnsi="Garamond"/>
        </w:rPr>
        <w:t>creating a linear regression model</w:t>
      </w:r>
      <w:r w:rsidR="00467A43">
        <w:rPr>
          <w:rFonts w:ascii="Garamond" w:hAnsi="Garamond"/>
        </w:rPr>
        <w:t xml:space="preserve">, therefore, is not </w:t>
      </w:r>
      <w:r w:rsidR="00DB595D">
        <w:rPr>
          <w:rFonts w:ascii="Garamond" w:hAnsi="Garamond"/>
        </w:rPr>
        <w:t xml:space="preserve">to achieve perfect accuracy, </w:t>
      </w:r>
      <w:r w:rsidR="00DE1270">
        <w:rPr>
          <w:rFonts w:ascii="Garamond" w:hAnsi="Garamond"/>
        </w:rPr>
        <w:t xml:space="preserve">which </w:t>
      </w:r>
      <w:r w:rsidR="00C44A3C">
        <w:rPr>
          <w:rFonts w:ascii="Garamond" w:hAnsi="Garamond"/>
        </w:rPr>
        <w:t xml:space="preserve">is impossible, but to make the model </w:t>
      </w:r>
      <w:r w:rsidR="00DB523B">
        <w:rPr>
          <w:rFonts w:ascii="Garamond" w:hAnsi="Garamond"/>
        </w:rPr>
        <w:t>make predictions that are accurate to a reasonable degree.</w:t>
      </w:r>
    </w:p>
    <w:p w14:paraId="50A41F3E" w14:textId="318CD6EE" w:rsidR="00991453" w:rsidRDefault="00991453" w:rsidP="00991453">
      <w:pPr>
        <w:pStyle w:val="ListParagraph"/>
        <w:numPr>
          <w:ilvl w:val="0"/>
          <w:numId w:val="1"/>
        </w:numPr>
        <w:rPr>
          <w:rFonts w:ascii="Garamond" w:hAnsi="Garamond"/>
          <w:b/>
          <w:bCs/>
        </w:rPr>
      </w:pPr>
      <w:r>
        <w:rPr>
          <w:rFonts w:ascii="Garamond" w:hAnsi="Garamond"/>
          <w:b/>
          <w:bCs/>
        </w:rPr>
        <w:t>METHODOLOGY</w:t>
      </w:r>
    </w:p>
    <w:p w14:paraId="0DDDB9A9" w14:textId="26B16E75" w:rsidR="006333FB" w:rsidRDefault="003843EC" w:rsidP="00354EB8">
      <w:pPr>
        <w:ind w:left="360"/>
        <w:jc w:val="both"/>
        <w:rPr>
          <w:rFonts w:ascii="Garamond" w:hAnsi="Garamond"/>
        </w:rPr>
      </w:pPr>
      <w:r>
        <w:rPr>
          <w:rFonts w:ascii="Garamond" w:hAnsi="Garamond"/>
        </w:rPr>
        <w:t xml:space="preserve">The data set used for the study is comprised of </w:t>
      </w:r>
      <w:r w:rsidR="00AD3049">
        <w:rPr>
          <w:rFonts w:ascii="Garamond" w:hAnsi="Garamond"/>
        </w:rPr>
        <w:t>4,747</w:t>
      </w:r>
      <w:r w:rsidR="00872D9A">
        <w:rPr>
          <w:rFonts w:ascii="Garamond" w:hAnsi="Garamond"/>
        </w:rPr>
        <w:t xml:space="preserve"> entries</w:t>
      </w:r>
      <w:r w:rsidR="004F3319">
        <w:rPr>
          <w:rFonts w:ascii="Garamond" w:hAnsi="Garamond"/>
        </w:rPr>
        <w:t xml:space="preserve"> contained in a </w:t>
      </w:r>
      <w:r w:rsidR="006F71CA">
        <w:rPr>
          <w:rFonts w:ascii="Garamond" w:hAnsi="Garamond"/>
        </w:rPr>
        <w:t>.csv file</w:t>
      </w:r>
      <w:r w:rsidR="001F50B6">
        <w:rPr>
          <w:rFonts w:ascii="Garamond" w:hAnsi="Garamond"/>
        </w:rPr>
        <w:t xml:space="preserve">, each </w:t>
      </w:r>
      <w:r w:rsidR="0059348F">
        <w:rPr>
          <w:rFonts w:ascii="Garamond" w:hAnsi="Garamond"/>
        </w:rPr>
        <w:t xml:space="preserve">containing </w:t>
      </w:r>
      <w:r w:rsidR="005D5CE9">
        <w:rPr>
          <w:rFonts w:ascii="Garamond" w:hAnsi="Garamond"/>
        </w:rPr>
        <w:t>11 features.</w:t>
      </w:r>
      <w:r w:rsidR="006D1D04">
        <w:rPr>
          <w:rFonts w:ascii="Garamond" w:hAnsi="Garamond"/>
        </w:rPr>
        <w:t xml:space="preserve"> </w:t>
      </w:r>
      <w:r w:rsidR="00ED1228">
        <w:rPr>
          <w:rFonts w:ascii="Garamond" w:hAnsi="Garamond"/>
        </w:rPr>
        <w:t xml:space="preserve">These features </w:t>
      </w:r>
      <w:r w:rsidR="001A429A">
        <w:rPr>
          <w:rFonts w:ascii="Garamond" w:hAnsi="Garamond"/>
        </w:rPr>
        <w:t>include date of posting,</w:t>
      </w:r>
      <w:r w:rsidR="00ED1228">
        <w:rPr>
          <w:rFonts w:ascii="Garamond" w:hAnsi="Garamond"/>
        </w:rPr>
        <w:t xml:space="preserve"> bedroom, hall, and kitchen (BHK) count, rent cost, </w:t>
      </w:r>
      <w:r w:rsidR="00973828">
        <w:rPr>
          <w:rFonts w:ascii="Garamond" w:hAnsi="Garamond"/>
        </w:rPr>
        <w:t>size</w:t>
      </w:r>
      <w:r w:rsidR="00ED1228">
        <w:rPr>
          <w:rFonts w:ascii="Garamond" w:hAnsi="Garamond"/>
        </w:rPr>
        <w:t xml:space="preserve"> in square feet, </w:t>
      </w:r>
      <w:r w:rsidR="00973828">
        <w:rPr>
          <w:rFonts w:ascii="Garamond" w:hAnsi="Garamond"/>
        </w:rPr>
        <w:t xml:space="preserve">floor location, </w:t>
      </w:r>
      <w:r w:rsidR="002645A6">
        <w:rPr>
          <w:rFonts w:ascii="Garamond" w:hAnsi="Garamond"/>
        </w:rPr>
        <w:t>area type, locality, city, furnishing status, preferred tenants, bathroom count</w:t>
      </w:r>
      <w:r w:rsidR="00476A73">
        <w:rPr>
          <w:rFonts w:ascii="Garamond" w:hAnsi="Garamond"/>
        </w:rPr>
        <w:t>, and point of contact.</w:t>
      </w:r>
    </w:p>
    <w:p w14:paraId="675FFBB4" w14:textId="19337996" w:rsidR="000A04B5" w:rsidRDefault="000A04B5" w:rsidP="00354EB8">
      <w:pPr>
        <w:ind w:left="360"/>
        <w:jc w:val="both"/>
        <w:rPr>
          <w:rFonts w:ascii="Garamond" w:hAnsi="Garamond"/>
        </w:rPr>
      </w:pPr>
      <w:r w:rsidRPr="000A04B5">
        <w:rPr>
          <w:rFonts w:ascii="Garamond" w:hAnsi="Garamond"/>
          <w:noProof/>
        </w:rPr>
        <w:drawing>
          <wp:inline distT="0" distB="0" distL="0" distR="0" wp14:anchorId="66CC20DE" wp14:editId="6186C3DC">
            <wp:extent cx="2971800" cy="1354999"/>
            <wp:effectExtent l="0" t="0" r="0" b="0"/>
            <wp:docPr id="1416078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078627" name="Picture 1" descr="A screenshot of a computer&#10;&#10;Description automatically generated"/>
                    <pic:cNvPicPr/>
                  </pic:nvPicPr>
                  <pic:blipFill>
                    <a:blip r:embed="rId6"/>
                    <a:stretch>
                      <a:fillRect/>
                    </a:stretch>
                  </pic:blipFill>
                  <pic:spPr>
                    <a:xfrm>
                      <a:off x="0" y="0"/>
                      <a:ext cx="2977843" cy="1357754"/>
                    </a:xfrm>
                    <a:prstGeom prst="rect">
                      <a:avLst/>
                    </a:prstGeom>
                  </pic:spPr>
                </pic:pic>
              </a:graphicData>
            </a:graphic>
          </wp:inline>
        </w:drawing>
      </w:r>
    </w:p>
    <w:p w14:paraId="24584A66" w14:textId="2B1C0753" w:rsidR="000A04B5" w:rsidRPr="000A04B5" w:rsidRDefault="000A04B5" w:rsidP="000A04B5">
      <w:pPr>
        <w:ind w:left="360"/>
        <w:jc w:val="center"/>
        <w:rPr>
          <w:rFonts w:ascii="Garamond" w:hAnsi="Garamond"/>
          <w:b/>
          <w:bCs/>
          <w:sz w:val="20"/>
          <w:szCs w:val="20"/>
        </w:rPr>
      </w:pPr>
      <w:r w:rsidRPr="00F52C31">
        <w:rPr>
          <w:rFonts w:ascii="Garamond" w:hAnsi="Garamond"/>
          <w:b/>
          <w:bCs/>
          <w:sz w:val="20"/>
          <w:szCs w:val="20"/>
        </w:rPr>
        <w:t xml:space="preserve">Figure </w:t>
      </w:r>
      <w:r w:rsidR="00D92F02">
        <w:rPr>
          <w:rFonts w:ascii="Garamond" w:hAnsi="Garamond"/>
          <w:b/>
          <w:bCs/>
          <w:sz w:val="20"/>
          <w:szCs w:val="20"/>
        </w:rPr>
        <w:t>2</w:t>
      </w:r>
      <w:r w:rsidRPr="00F52C31">
        <w:rPr>
          <w:rFonts w:ascii="Garamond" w:hAnsi="Garamond"/>
          <w:b/>
          <w:bCs/>
          <w:sz w:val="20"/>
          <w:szCs w:val="20"/>
        </w:rPr>
        <w:t xml:space="preserve">.1 </w:t>
      </w:r>
      <w:r w:rsidR="003B106A">
        <w:rPr>
          <w:rFonts w:ascii="Garamond" w:hAnsi="Garamond"/>
          <w:b/>
          <w:bCs/>
          <w:sz w:val="20"/>
          <w:szCs w:val="20"/>
        </w:rPr>
        <w:t>Initial data set</w:t>
      </w:r>
    </w:p>
    <w:p w14:paraId="597827E7" w14:textId="0B71B5CE" w:rsidR="00F50DD4" w:rsidRDefault="0033091D" w:rsidP="00375BE2">
      <w:pPr>
        <w:ind w:left="360"/>
        <w:jc w:val="both"/>
        <w:rPr>
          <w:rFonts w:ascii="Garamond" w:hAnsi="Garamond"/>
        </w:rPr>
      </w:pPr>
      <w:r>
        <w:rPr>
          <w:rFonts w:ascii="Garamond" w:hAnsi="Garamond"/>
        </w:rPr>
        <w:t>Feature engineering was performed as a part of the data preprocessing procedure. Out of 12 features in the data set, only one (Posted On) was excluded, with the remaining 11 features being used for the model.</w:t>
      </w:r>
      <w:r w:rsidR="00B862AF">
        <w:rPr>
          <w:rFonts w:ascii="Garamond" w:hAnsi="Garamond"/>
        </w:rPr>
        <w:t xml:space="preserve"> </w:t>
      </w:r>
      <w:r w:rsidR="00773BAE">
        <w:rPr>
          <w:rFonts w:ascii="Garamond" w:hAnsi="Garamond"/>
        </w:rPr>
        <w:t>Some of the</w:t>
      </w:r>
      <w:r w:rsidR="00B862AF">
        <w:rPr>
          <w:rFonts w:ascii="Garamond" w:hAnsi="Garamond"/>
        </w:rPr>
        <w:t xml:space="preserve"> features like size and BHK count could be used </w:t>
      </w:r>
      <w:r w:rsidR="00702587">
        <w:rPr>
          <w:rFonts w:ascii="Garamond" w:hAnsi="Garamond"/>
        </w:rPr>
        <w:t xml:space="preserve">by the model </w:t>
      </w:r>
      <w:r w:rsidR="00773BAE">
        <w:rPr>
          <w:rFonts w:ascii="Garamond" w:hAnsi="Garamond"/>
        </w:rPr>
        <w:t>without the need for any manipulation</w:t>
      </w:r>
      <w:r w:rsidR="00B84917">
        <w:rPr>
          <w:rFonts w:ascii="Garamond" w:hAnsi="Garamond"/>
        </w:rPr>
        <w:t xml:space="preserve"> because they were already in numeric format</w:t>
      </w:r>
      <w:r w:rsidR="00773BAE">
        <w:rPr>
          <w:rFonts w:ascii="Garamond" w:hAnsi="Garamond"/>
        </w:rPr>
        <w:t xml:space="preserve">, but in </w:t>
      </w:r>
      <w:r w:rsidR="00B84917">
        <w:rPr>
          <w:rFonts w:ascii="Garamond" w:hAnsi="Garamond"/>
        </w:rPr>
        <w:t>other cases, performing additional manipulations was necessary.</w:t>
      </w:r>
    </w:p>
    <w:p w14:paraId="2AC5033A" w14:textId="45D00C64" w:rsidR="000F4D78" w:rsidRDefault="00375BE2" w:rsidP="00375BE2">
      <w:pPr>
        <w:ind w:left="360"/>
        <w:jc w:val="both"/>
        <w:rPr>
          <w:rFonts w:ascii="Garamond" w:hAnsi="Garamond"/>
        </w:rPr>
      </w:pPr>
      <w:r>
        <w:rPr>
          <w:rFonts w:ascii="Garamond" w:hAnsi="Garamond"/>
        </w:rPr>
        <w:t>For instance, o</w:t>
      </w:r>
      <w:r w:rsidR="001553DF">
        <w:rPr>
          <w:rFonts w:ascii="Garamond" w:hAnsi="Garamond"/>
        </w:rPr>
        <w:t>ne</w:t>
      </w:r>
      <w:r w:rsidR="00DD2427">
        <w:rPr>
          <w:rFonts w:ascii="Garamond" w:hAnsi="Garamond"/>
        </w:rPr>
        <w:t>-hot encoding was performed</w:t>
      </w:r>
      <w:r w:rsidR="00F22775">
        <w:rPr>
          <w:rFonts w:ascii="Garamond" w:hAnsi="Garamond"/>
        </w:rPr>
        <w:t xml:space="preserve"> on certain features</w:t>
      </w:r>
      <w:r w:rsidR="00DD2427">
        <w:rPr>
          <w:rFonts w:ascii="Garamond" w:hAnsi="Garamond"/>
        </w:rPr>
        <w:t xml:space="preserve"> to </w:t>
      </w:r>
      <w:r w:rsidR="00DF1EC8">
        <w:rPr>
          <w:rFonts w:ascii="Garamond" w:hAnsi="Garamond"/>
        </w:rPr>
        <w:t xml:space="preserve">represent string </w:t>
      </w:r>
      <w:r w:rsidR="00883C04">
        <w:rPr>
          <w:rFonts w:ascii="Garamond" w:hAnsi="Garamond"/>
        </w:rPr>
        <w:t xml:space="preserve">values in a way that can be </w:t>
      </w:r>
      <w:r w:rsidR="00EE1BB1">
        <w:rPr>
          <w:rFonts w:ascii="Garamond" w:hAnsi="Garamond"/>
        </w:rPr>
        <w:t>provided to the</w:t>
      </w:r>
      <w:r w:rsidR="00883C04">
        <w:rPr>
          <w:rFonts w:ascii="Garamond" w:hAnsi="Garamond"/>
        </w:rPr>
        <w:t xml:space="preserve"> machine learning model.</w:t>
      </w:r>
      <w:r w:rsidR="00EE1BB1">
        <w:rPr>
          <w:rFonts w:ascii="Garamond" w:hAnsi="Garamond"/>
        </w:rPr>
        <w:t xml:space="preserve"> </w:t>
      </w:r>
      <w:r w:rsidR="00DE7264">
        <w:rPr>
          <w:rFonts w:ascii="Garamond" w:hAnsi="Garamond"/>
        </w:rPr>
        <w:t>Th</w:t>
      </w:r>
      <w:r w:rsidR="00EC5C0D">
        <w:rPr>
          <w:rFonts w:ascii="Garamond" w:hAnsi="Garamond"/>
        </w:rPr>
        <w:t>is process results in e</w:t>
      </w:r>
      <w:r w:rsidR="00F22775">
        <w:rPr>
          <w:rFonts w:ascii="Garamond" w:hAnsi="Garamond"/>
        </w:rPr>
        <w:t>ach string value</w:t>
      </w:r>
      <w:r w:rsidR="00D37341">
        <w:rPr>
          <w:rFonts w:ascii="Garamond" w:hAnsi="Garamond"/>
        </w:rPr>
        <w:t xml:space="preserve"> within a column being transformed into </w:t>
      </w:r>
      <w:r w:rsidR="00B2369D">
        <w:rPr>
          <w:rFonts w:ascii="Garamond" w:hAnsi="Garamond"/>
        </w:rPr>
        <w:t xml:space="preserve">a column </w:t>
      </w:r>
      <w:r w:rsidR="00931DBA">
        <w:rPr>
          <w:rFonts w:ascii="Garamond" w:hAnsi="Garamond"/>
        </w:rPr>
        <w:t>of its own</w:t>
      </w:r>
      <w:r w:rsidR="00910CB5">
        <w:rPr>
          <w:rFonts w:ascii="Garamond" w:hAnsi="Garamond"/>
        </w:rPr>
        <w:t xml:space="preserve">, </w:t>
      </w:r>
      <w:r w:rsidR="000B073C">
        <w:rPr>
          <w:rFonts w:ascii="Garamond" w:hAnsi="Garamond"/>
        </w:rPr>
        <w:t xml:space="preserve">which is </w:t>
      </w:r>
      <w:r w:rsidR="00B2369D">
        <w:rPr>
          <w:rFonts w:ascii="Garamond" w:hAnsi="Garamond"/>
        </w:rPr>
        <w:t xml:space="preserve">filled with </w:t>
      </w:r>
      <w:r w:rsidR="00D925C4">
        <w:rPr>
          <w:rFonts w:ascii="Garamond" w:hAnsi="Garamond"/>
        </w:rPr>
        <w:t>Boolean</w:t>
      </w:r>
      <w:r w:rsidR="00B2369D">
        <w:rPr>
          <w:rFonts w:ascii="Garamond" w:hAnsi="Garamond"/>
        </w:rPr>
        <w:t xml:space="preserve"> values</w:t>
      </w:r>
      <w:r w:rsidR="00C63637">
        <w:rPr>
          <w:rFonts w:ascii="Garamond" w:hAnsi="Garamond"/>
        </w:rPr>
        <w:t xml:space="preserve">, where the only </w:t>
      </w:r>
      <w:r w:rsidR="00F62439">
        <w:rPr>
          <w:rFonts w:ascii="Garamond" w:hAnsi="Garamond"/>
        </w:rPr>
        <w:t>entries are</w:t>
      </w:r>
      <w:r w:rsidR="00C23B19">
        <w:rPr>
          <w:rFonts w:ascii="Garamond" w:hAnsi="Garamond"/>
        </w:rPr>
        <w:t xml:space="preserve"> either</w:t>
      </w:r>
      <w:r w:rsidR="00F62439">
        <w:rPr>
          <w:rFonts w:ascii="Garamond" w:hAnsi="Garamond"/>
        </w:rPr>
        <w:t xml:space="preserve"> True or False.</w:t>
      </w:r>
    </w:p>
    <w:p w14:paraId="35B34BD1" w14:textId="0E0D91C1" w:rsidR="00673BA5" w:rsidRPr="009C69AC" w:rsidRDefault="00C31E13" w:rsidP="009D7B0A">
      <w:pPr>
        <w:ind w:left="360"/>
        <w:jc w:val="both"/>
        <w:rPr>
          <w:rFonts w:ascii="Garamond" w:hAnsi="Garamond"/>
        </w:rPr>
      </w:pPr>
      <w:r>
        <w:rPr>
          <w:rFonts w:ascii="Garamond" w:hAnsi="Garamond"/>
        </w:rPr>
        <w:t xml:space="preserve">In addition to feature engineering, </w:t>
      </w:r>
      <w:r w:rsidR="00823CFE">
        <w:rPr>
          <w:rFonts w:ascii="Garamond" w:hAnsi="Garamond"/>
        </w:rPr>
        <w:t>outlier</w:t>
      </w:r>
      <w:r w:rsidR="00E030D7">
        <w:rPr>
          <w:rFonts w:ascii="Garamond" w:hAnsi="Garamond"/>
        </w:rPr>
        <w:t xml:space="preserve"> detection and treatment was </w:t>
      </w:r>
      <w:r w:rsidR="00950B77">
        <w:rPr>
          <w:rFonts w:ascii="Garamond" w:hAnsi="Garamond"/>
        </w:rPr>
        <w:t>performed.</w:t>
      </w:r>
      <w:r w:rsidR="00E030D7">
        <w:rPr>
          <w:rFonts w:ascii="Garamond" w:hAnsi="Garamond"/>
        </w:rPr>
        <w:t xml:space="preserve"> </w:t>
      </w:r>
      <w:r w:rsidR="00950B77">
        <w:rPr>
          <w:rFonts w:ascii="Garamond" w:hAnsi="Garamond"/>
        </w:rPr>
        <w:t>This was done</w:t>
      </w:r>
      <w:r w:rsidR="00E030D7">
        <w:rPr>
          <w:rFonts w:ascii="Garamond" w:hAnsi="Garamond"/>
        </w:rPr>
        <w:t xml:space="preserve"> through the interquartile range </w:t>
      </w:r>
      <w:r w:rsidR="008C094B">
        <w:rPr>
          <w:rFonts w:ascii="Garamond" w:hAnsi="Garamond"/>
        </w:rPr>
        <w:t xml:space="preserve">(IQR) </w:t>
      </w:r>
      <w:r w:rsidR="00E030D7">
        <w:rPr>
          <w:rFonts w:ascii="Garamond" w:hAnsi="Garamond"/>
        </w:rPr>
        <w:t>approach</w:t>
      </w:r>
      <w:r w:rsidR="00594964">
        <w:rPr>
          <w:rFonts w:ascii="Garamond" w:hAnsi="Garamond"/>
        </w:rPr>
        <w:t xml:space="preserve">, where </w:t>
      </w:r>
      <w:r w:rsidR="00822CE4">
        <w:rPr>
          <w:rFonts w:ascii="Garamond" w:hAnsi="Garamond"/>
        </w:rPr>
        <w:t xml:space="preserve">data </w:t>
      </w:r>
      <w:r w:rsidR="00213408">
        <w:rPr>
          <w:rFonts w:ascii="Garamond" w:hAnsi="Garamond"/>
        </w:rPr>
        <w:t xml:space="preserve">points </w:t>
      </w:r>
      <w:r w:rsidR="00822CE4">
        <w:rPr>
          <w:rFonts w:ascii="Garamond" w:hAnsi="Garamond"/>
        </w:rPr>
        <w:t xml:space="preserve">above </w:t>
      </w:r>
      <w:r w:rsidR="00213408">
        <w:rPr>
          <w:rFonts w:ascii="Garamond" w:hAnsi="Garamond"/>
        </w:rPr>
        <w:t>and below the IQR (multiplied by a given threshold) were omitted from the data set.</w:t>
      </w:r>
    </w:p>
    <w:p w14:paraId="121C252E" w14:textId="41F65390" w:rsidR="00FF5DD6" w:rsidRDefault="005A27FD" w:rsidP="00FF5DD6">
      <w:pPr>
        <w:ind w:left="360"/>
        <w:rPr>
          <w:rFonts w:ascii="Garamond" w:hAnsi="Garamond"/>
        </w:rPr>
      </w:pPr>
      <w:r>
        <w:rPr>
          <w:rFonts w:ascii="Garamond" w:hAnsi="Garamond"/>
        </w:rPr>
        <w:t>Afterwards, the data set was split into training and testing sets</w:t>
      </w:r>
      <w:r w:rsidR="00EC0C82">
        <w:rPr>
          <w:rFonts w:ascii="Garamond" w:hAnsi="Garamond"/>
        </w:rPr>
        <w:t xml:space="preserve">, with </w:t>
      </w:r>
      <w:r w:rsidR="006D5CA3">
        <w:rPr>
          <w:rFonts w:ascii="Garamond" w:hAnsi="Garamond"/>
        </w:rPr>
        <w:t>20% of the data set being used for training and 80% for testing.</w:t>
      </w:r>
      <w:r w:rsidR="006943FE">
        <w:rPr>
          <w:rFonts w:ascii="Garamond" w:hAnsi="Garamond"/>
        </w:rPr>
        <w:t xml:space="preserve"> Regularization was performed to allow the model to generalize better and prevent it from overfitting the data. This was done with ridge regression, where the model’s weights were squared and multiplied by a given penalty term.</w:t>
      </w:r>
    </w:p>
    <w:p w14:paraId="26D8BC5B" w14:textId="77777777" w:rsidR="006943FE" w:rsidRPr="00FF5DD6" w:rsidRDefault="006943FE" w:rsidP="00FF5DD6">
      <w:pPr>
        <w:ind w:left="360"/>
        <w:rPr>
          <w:rFonts w:ascii="Garamond" w:hAnsi="Garamond"/>
        </w:rPr>
      </w:pPr>
    </w:p>
    <w:p w14:paraId="109C1C10" w14:textId="5D869F06" w:rsidR="00B25088" w:rsidRDefault="00B25088" w:rsidP="00991453">
      <w:pPr>
        <w:pStyle w:val="ListParagraph"/>
        <w:numPr>
          <w:ilvl w:val="0"/>
          <w:numId w:val="1"/>
        </w:numPr>
        <w:rPr>
          <w:rFonts w:ascii="Garamond" w:hAnsi="Garamond"/>
          <w:b/>
          <w:bCs/>
        </w:rPr>
      </w:pPr>
      <w:r>
        <w:rPr>
          <w:rFonts w:ascii="Garamond" w:hAnsi="Garamond"/>
          <w:b/>
          <w:bCs/>
        </w:rPr>
        <w:t>EXPERIMENTS</w:t>
      </w:r>
    </w:p>
    <w:p w14:paraId="19C09B5F" w14:textId="0B44CCE5" w:rsidR="0059154D" w:rsidRDefault="00E1498F" w:rsidP="00D43E8A">
      <w:pPr>
        <w:pStyle w:val="ListParagraph"/>
        <w:numPr>
          <w:ilvl w:val="1"/>
          <w:numId w:val="1"/>
        </w:numPr>
        <w:rPr>
          <w:rFonts w:ascii="Garamond" w:hAnsi="Garamond"/>
          <w:b/>
          <w:bCs/>
        </w:rPr>
      </w:pPr>
      <w:r>
        <w:rPr>
          <w:rFonts w:ascii="Garamond" w:hAnsi="Garamond"/>
          <w:b/>
          <w:bCs/>
        </w:rPr>
        <w:t xml:space="preserve">Outlier </w:t>
      </w:r>
      <w:r w:rsidR="00450612">
        <w:rPr>
          <w:rFonts w:ascii="Garamond" w:hAnsi="Garamond"/>
          <w:b/>
          <w:bCs/>
        </w:rPr>
        <w:t>Detection and Treatment</w:t>
      </w:r>
    </w:p>
    <w:p w14:paraId="1F2C37BD" w14:textId="464410C2" w:rsidR="00D579FC" w:rsidRDefault="00D579FC" w:rsidP="005B3CAA">
      <w:pPr>
        <w:ind w:left="360"/>
        <w:jc w:val="both"/>
        <w:rPr>
          <w:rFonts w:ascii="Garamond" w:hAnsi="Garamond"/>
        </w:rPr>
      </w:pPr>
      <w:r>
        <w:rPr>
          <w:rFonts w:ascii="Garamond" w:hAnsi="Garamond"/>
        </w:rPr>
        <w:lastRenderedPageBreak/>
        <w:t>Outlier detection was done through visual examination</w:t>
      </w:r>
      <w:r w:rsidR="002C6154">
        <w:rPr>
          <w:rFonts w:ascii="Garamond" w:hAnsi="Garamond"/>
        </w:rPr>
        <w:t xml:space="preserve"> with a distribution plot of </w:t>
      </w:r>
      <w:r w:rsidR="00940692">
        <w:rPr>
          <w:rFonts w:ascii="Garamond" w:hAnsi="Garamond"/>
        </w:rPr>
        <w:t xml:space="preserve">rent </w:t>
      </w:r>
      <w:r w:rsidR="00087F83">
        <w:rPr>
          <w:rFonts w:ascii="Garamond" w:hAnsi="Garamond"/>
        </w:rPr>
        <w:t>generated using</w:t>
      </w:r>
      <w:r w:rsidR="00804E55">
        <w:rPr>
          <w:rFonts w:ascii="Garamond" w:hAnsi="Garamond"/>
        </w:rPr>
        <w:t xml:space="preserve"> the Seaborn library</w:t>
      </w:r>
      <w:r w:rsidR="00ED3420">
        <w:rPr>
          <w:rFonts w:ascii="Garamond" w:hAnsi="Garamond"/>
        </w:rPr>
        <w:t xml:space="preserve">. </w:t>
      </w:r>
      <w:r w:rsidR="00DA454D">
        <w:rPr>
          <w:rFonts w:ascii="Garamond" w:hAnsi="Garamond"/>
        </w:rPr>
        <w:t xml:space="preserve">The generated distribution plot </w:t>
      </w:r>
      <w:r w:rsidR="00E53BE2">
        <w:rPr>
          <w:rFonts w:ascii="Garamond" w:hAnsi="Garamond"/>
        </w:rPr>
        <w:t>was observed to be highly skewed, with a long tail extending to the right</w:t>
      </w:r>
      <w:r w:rsidR="005035D8">
        <w:rPr>
          <w:rFonts w:ascii="Garamond" w:hAnsi="Garamond"/>
        </w:rPr>
        <w:t>, indicating</w:t>
      </w:r>
      <w:r w:rsidR="00D35D1A">
        <w:rPr>
          <w:rFonts w:ascii="Garamond" w:hAnsi="Garamond"/>
        </w:rPr>
        <w:t xml:space="preserve"> </w:t>
      </w:r>
      <w:r w:rsidR="00E53BE2">
        <w:rPr>
          <w:rFonts w:ascii="Garamond" w:hAnsi="Garamond"/>
        </w:rPr>
        <w:t xml:space="preserve">the </w:t>
      </w:r>
      <w:r w:rsidR="00522C0A">
        <w:rPr>
          <w:rFonts w:ascii="Garamond" w:hAnsi="Garamond"/>
        </w:rPr>
        <w:t xml:space="preserve">presence of </w:t>
      </w:r>
      <w:r w:rsidR="00935AB0">
        <w:rPr>
          <w:rFonts w:ascii="Garamond" w:hAnsi="Garamond"/>
        </w:rPr>
        <w:t xml:space="preserve">outliers </w:t>
      </w:r>
      <w:r w:rsidR="00F87E59">
        <w:rPr>
          <w:rFonts w:ascii="Garamond" w:hAnsi="Garamond"/>
        </w:rPr>
        <w:t>on the higher end of</w:t>
      </w:r>
      <w:r w:rsidR="00AD4C40">
        <w:rPr>
          <w:rFonts w:ascii="Garamond" w:hAnsi="Garamond"/>
        </w:rPr>
        <w:t xml:space="preserve"> the distribution</w:t>
      </w:r>
      <w:r w:rsidR="00935AB0">
        <w:rPr>
          <w:rFonts w:ascii="Garamond" w:hAnsi="Garamond"/>
        </w:rPr>
        <w:t>.</w:t>
      </w:r>
      <w:r w:rsidR="00B42631">
        <w:rPr>
          <w:rFonts w:ascii="Garamond" w:hAnsi="Garamond"/>
        </w:rPr>
        <w:t xml:space="preserve"> The sparseness of data in the skewed tail of the d</w:t>
      </w:r>
      <w:r w:rsidR="00DF2AAE">
        <w:rPr>
          <w:rFonts w:ascii="Garamond" w:hAnsi="Garamond"/>
        </w:rPr>
        <w:t>istribution plot indicates that</w:t>
      </w:r>
      <w:r w:rsidR="00EA4699">
        <w:rPr>
          <w:rFonts w:ascii="Garamond" w:hAnsi="Garamond"/>
        </w:rPr>
        <w:t xml:space="preserve"> the number of </w:t>
      </w:r>
      <w:r w:rsidR="00580B13">
        <w:rPr>
          <w:rFonts w:ascii="Garamond" w:hAnsi="Garamond"/>
        </w:rPr>
        <w:t xml:space="preserve">rental listings </w:t>
      </w:r>
      <w:r w:rsidR="00855091">
        <w:rPr>
          <w:rFonts w:ascii="Garamond" w:hAnsi="Garamond"/>
        </w:rPr>
        <w:t xml:space="preserve">in the data set </w:t>
      </w:r>
      <w:r w:rsidR="000B130F">
        <w:rPr>
          <w:rFonts w:ascii="Garamond" w:hAnsi="Garamond"/>
        </w:rPr>
        <w:t xml:space="preserve">with such high rental prices </w:t>
      </w:r>
      <w:r w:rsidR="00855091">
        <w:rPr>
          <w:rFonts w:ascii="Garamond" w:hAnsi="Garamond"/>
        </w:rPr>
        <w:t>were few</w:t>
      </w:r>
      <w:r w:rsidR="006D61A2">
        <w:rPr>
          <w:rFonts w:ascii="Garamond" w:hAnsi="Garamond"/>
        </w:rPr>
        <w:t xml:space="preserve"> compared to </w:t>
      </w:r>
      <w:r w:rsidR="00CB6696">
        <w:rPr>
          <w:rFonts w:ascii="Garamond" w:hAnsi="Garamond"/>
        </w:rPr>
        <w:t>most</w:t>
      </w:r>
      <w:r w:rsidR="006D61A2">
        <w:rPr>
          <w:rFonts w:ascii="Garamond" w:hAnsi="Garamond"/>
        </w:rPr>
        <w:t xml:space="preserve"> </w:t>
      </w:r>
      <w:r w:rsidR="00CB6696">
        <w:rPr>
          <w:rFonts w:ascii="Garamond" w:hAnsi="Garamond"/>
        </w:rPr>
        <w:t xml:space="preserve">of the </w:t>
      </w:r>
      <w:r w:rsidR="006D61A2">
        <w:rPr>
          <w:rFonts w:ascii="Garamond" w:hAnsi="Garamond"/>
        </w:rPr>
        <w:t>listings</w:t>
      </w:r>
      <w:r w:rsidR="005917A2">
        <w:rPr>
          <w:rFonts w:ascii="Garamond" w:hAnsi="Garamond"/>
        </w:rPr>
        <w:t>,</w:t>
      </w:r>
      <w:r w:rsidR="006D61A2">
        <w:rPr>
          <w:rFonts w:ascii="Garamond" w:hAnsi="Garamond"/>
        </w:rPr>
        <w:t xml:space="preserve"> </w:t>
      </w:r>
      <w:r w:rsidR="00071E58">
        <w:rPr>
          <w:rFonts w:ascii="Garamond" w:hAnsi="Garamond"/>
        </w:rPr>
        <w:t>whose rent prices followed a more normal curve</w:t>
      </w:r>
      <w:r w:rsidR="00855091">
        <w:rPr>
          <w:rFonts w:ascii="Garamond" w:hAnsi="Garamond"/>
        </w:rPr>
        <w:t>.</w:t>
      </w:r>
      <w:r w:rsidR="001D4087">
        <w:rPr>
          <w:rFonts w:ascii="Garamond" w:hAnsi="Garamond"/>
        </w:rPr>
        <w:t xml:space="preserve"> </w:t>
      </w:r>
    </w:p>
    <w:p w14:paraId="6967A4D6" w14:textId="61FE120A" w:rsidR="008F6976" w:rsidRDefault="00BD2B2F" w:rsidP="007040D8">
      <w:pPr>
        <w:ind w:left="360"/>
        <w:jc w:val="center"/>
        <w:rPr>
          <w:rFonts w:ascii="Garamond" w:hAnsi="Garamond"/>
        </w:rPr>
      </w:pPr>
      <w:r w:rsidRPr="00BD2B2F">
        <w:rPr>
          <w:rFonts w:ascii="Garamond" w:hAnsi="Garamond"/>
          <w:noProof/>
        </w:rPr>
        <w:drawing>
          <wp:inline distT="0" distB="0" distL="0" distR="0" wp14:anchorId="6B06FD19" wp14:editId="1FDDA6B8">
            <wp:extent cx="2705519" cy="2104292"/>
            <wp:effectExtent l="0" t="0" r="0" b="0"/>
            <wp:docPr id="502869279"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69279" name="Picture 1" descr="A graph of a line graph&#10;&#10;Description automatically generated"/>
                    <pic:cNvPicPr/>
                  </pic:nvPicPr>
                  <pic:blipFill>
                    <a:blip r:embed="rId7"/>
                    <a:stretch>
                      <a:fillRect/>
                    </a:stretch>
                  </pic:blipFill>
                  <pic:spPr>
                    <a:xfrm>
                      <a:off x="0" y="0"/>
                      <a:ext cx="2712347" cy="2109602"/>
                    </a:xfrm>
                    <a:prstGeom prst="rect">
                      <a:avLst/>
                    </a:prstGeom>
                  </pic:spPr>
                </pic:pic>
              </a:graphicData>
            </a:graphic>
          </wp:inline>
        </w:drawing>
      </w:r>
    </w:p>
    <w:p w14:paraId="482B85BA" w14:textId="5983A4C2" w:rsidR="008F6976" w:rsidRPr="00F52C31" w:rsidRDefault="008F6976" w:rsidP="008F6976">
      <w:pPr>
        <w:ind w:left="360"/>
        <w:jc w:val="center"/>
        <w:rPr>
          <w:rFonts w:ascii="Garamond" w:hAnsi="Garamond"/>
          <w:b/>
          <w:bCs/>
          <w:sz w:val="20"/>
          <w:szCs w:val="20"/>
        </w:rPr>
      </w:pPr>
      <w:r w:rsidRPr="00F52C31">
        <w:rPr>
          <w:rFonts w:ascii="Garamond" w:hAnsi="Garamond"/>
          <w:b/>
          <w:bCs/>
          <w:sz w:val="20"/>
          <w:szCs w:val="20"/>
        </w:rPr>
        <w:t xml:space="preserve">Figure </w:t>
      </w:r>
      <w:r w:rsidR="004B5C9C">
        <w:rPr>
          <w:rFonts w:ascii="Garamond" w:hAnsi="Garamond"/>
          <w:b/>
          <w:bCs/>
          <w:sz w:val="20"/>
          <w:szCs w:val="20"/>
        </w:rPr>
        <w:t>3</w:t>
      </w:r>
      <w:r w:rsidRPr="00F52C31">
        <w:rPr>
          <w:rFonts w:ascii="Garamond" w:hAnsi="Garamond"/>
          <w:b/>
          <w:bCs/>
          <w:sz w:val="20"/>
          <w:szCs w:val="20"/>
        </w:rPr>
        <w:t>.1.1 Distribution plot of rent prices before outlier treatment</w:t>
      </w:r>
    </w:p>
    <w:p w14:paraId="59AF3A42" w14:textId="50B1826B" w:rsidR="005A59ED" w:rsidRDefault="006F5A0D" w:rsidP="006572DE">
      <w:pPr>
        <w:ind w:left="360"/>
        <w:jc w:val="both"/>
        <w:rPr>
          <w:rFonts w:ascii="Garamond" w:hAnsi="Garamond"/>
        </w:rPr>
      </w:pPr>
      <w:r>
        <w:rPr>
          <w:rFonts w:ascii="Garamond" w:hAnsi="Garamond"/>
        </w:rPr>
        <w:t>Initial trials</w:t>
      </w:r>
      <w:r w:rsidR="00370196">
        <w:rPr>
          <w:rFonts w:ascii="Garamond" w:hAnsi="Garamond"/>
        </w:rPr>
        <w:t xml:space="preserve"> with the untreated data set</w:t>
      </w:r>
      <w:r w:rsidR="00021DF8">
        <w:rPr>
          <w:rFonts w:ascii="Garamond" w:hAnsi="Garamond"/>
        </w:rPr>
        <w:t xml:space="preserve"> </w:t>
      </w:r>
      <w:r w:rsidR="001E54E2">
        <w:rPr>
          <w:rFonts w:ascii="Garamond" w:hAnsi="Garamond"/>
        </w:rPr>
        <w:t>showe</w:t>
      </w:r>
      <w:r w:rsidR="005D282E">
        <w:rPr>
          <w:rFonts w:ascii="Garamond" w:hAnsi="Garamond"/>
        </w:rPr>
        <w:t xml:space="preserve">d </w:t>
      </w:r>
      <w:r w:rsidR="005676A5">
        <w:rPr>
          <w:rFonts w:ascii="Garamond" w:hAnsi="Garamond"/>
        </w:rPr>
        <w:t xml:space="preserve">suboptimal </w:t>
      </w:r>
      <w:r w:rsidR="004617D8">
        <w:rPr>
          <w:rFonts w:ascii="Garamond" w:hAnsi="Garamond"/>
        </w:rPr>
        <w:t>re</w:t>
      </w:r>
      <w:r w:rsidR="002302F1">
        <w:rPr>
          <w:rFonts w:ascii="Garamond" w:hAnsi="Garamond"/>
        </w:rPr>
        <w:t>sults,</w:t>
      </w:r>
      <w:r w:rsidR="00374B68">
        <w:rPr>
          <w:rFonts w:ascii="Garamond" w:hAnsi="Garamond"/>
        </w:rPr>
        <w:t xml:space="preserve"> with the model’s rent predictions </w:t>
      </w:r>
      <w:r w:rsidR="00D8126B">
        <w:rPr>
          <w:rFonts w:ascii="Garamond" w:hAnsi="Garamond"/>
        </w:rPr>
        <w:t xml:space="preserve">on unseen data </w:t>
      </w:r>
      <w:r w:rsidR="003E6B72">
        <w:rPr>
          <w:rFonts w:ascii="Garamond" w:hAnsi="Garamond"/>
        </w:rPr>
        <w:t>having poor</w:t>
      </w:r>
      <w:r w:rsidR="007D1841">
        <w:rPr>
          <w:rFonts w:ascii="Garamond" w:hAnsi="Garamond"/>
        </w:rPr>
        <w:t xml:space="preserve"> </w:t>
      </w:r>
      <w:r w:rsidR="00AE56FE">
        <w:rPr>
          <w:rFonts w:ascii="Garamond" w:hAnsi="Garamond"/>
        </w:rPr>
        <w:t>R</w:t>
      </w:r>
      <w:r w:rsidR="00AE56FE">
        <w:rPr>
          <w:rFonts w:ascii="Garamond" w:hAnsi="Garamond"/>
          <w:vertAlign w:val="superscript"/>
        </w:rPr>
        <w:t>2</w:t>
      </w:r>
      <w:r w:rsidR="005B32AE">
        <w:rPr>
          <w:rFonts w:ascii="Garamond" w:hAnsi="Garamond"/>
        </w:rPr>
        <w:t xml:space="preserve"> (&gt;</w:t>
      </w:r>
      <w:r w:rsidR="00595082">
        <w:rPr>
          <w:rFonts w:ascii="Garamond" w:hAnsi="Garamond"/>
        </w:rPr>
        <w:t>0.5)</w:t>
      </w:r>
      <w:r w:rsidR="001064CE">
        <w:rPr>
          <w:rFonts w:ascii="Garamond" w:hAnsi="Garamond"/>
        </w:rPr>
        <w:t xml:space="preserve"> </w:t>
      </w:r>
      <w:r w:rsidR="0046363B">
        <w:rPr>
          <w:rFonts w:ascii="Garamond" w:hAnsi="Garamond"/>
        </w:rPr>
        <w:t>and MSE scores</w:t>
      </w:r>
      <w:r w:rsidR="00472FAA">
        <w:rPr>
          <w:rFonts w:ascii="Garamond" w:hAnsi="Garamond"/>
        </w:rPr>
        <w:t>.</w:t>
      </w:r>
      <w:r w:rsidR="00373208">
        <w:rPr>
          <w:rFonts w:ascii="Garamond" w:hAnsi="Garamond"/>
        </w:rPr>
        <w:t xml:space="preserve"> This was likely due to </w:t>
      </w:r>
      <w:r w:rsidR="009E4768">
        <w:rPr>
          <w:rFonts w:ascii="Garamond" w:hAnsi="Garamond"/>
        </w:rPr>
        <w:t>the more extreme</w:t>
      </w:r>
      <w:r w:rsidR="00373208">
        <w:rPr>
          <w:rFonts w:ascii="Garamond" w:hAnsi="Garamond"/>
        </w:rPr>
        <w:t xml:space="preserve"> rent prices </w:t>
      </w:r>
      <w:r w:rsidR="007875F6">
        <w:rPr>
          <w:rFonts w:ascii="Garamond" w:hAnsi="Garamond"/>
        </w:rPr>
        <w:t xml:space="preserve">skewing the </w:t>
      </w:r>
      <w:r w:rsidR="00897613">
        <w:rPr>
          <w:rFonts w:ascii="Garamond" w:hAnsi="Garamond"/>
        </w:rPr>
        <w:t>model’s predictions.</w:t>
      </w:r>
      <w:r w:rsidR="00903256">
        <w:rPr>
          <w:rFonts w:ascii="Garamond" w:hAnsi="Garamond"/>
        </w:rPr>
        <w:t xml:space="preserve"> </w:t>
      </w:r>
      <w:r w:rsidR="00757F10">
        <w:rPr>
          <w:rFonts w:ascii="Garamond" w:hAnsi="Garamond"/>
        </w:rPr>
        <w:t xml:space="preserve">As a result, </w:t>
      </w:r>
      <w:r w:rsidR="001E451C">
        <w:rPr>
          <w:rFonts w:ascii="Garamond" w:hAnsi="Garamond"/>
        </w:rPr>
        <w:t>it was necessary to</w:t>
      </w:r>
      <w:r w:rsidR="007C0B53">
        <w:rPr>
          <w:rFonts w:ascii="Garamond" w:hAnsi="Garamond"/>
        </w:rPr>
        <w:t xml:space="preserve"> </w:t>
      </w:r>
      <w:r w:rsidR="00461983">
        <w:rPr>
          <w:rFonts w:ascii="Garamond" w:hAnsi="Garamond"/>
        </w:rPr>
        <w:t xml:space="preserve">remove </w:t>
      </w:r>
      <w:r w:rsidR="0005463E">
        <w:rPr>
          <w:rFonts w:ascii="Garamond" w:hAnsi="Garamond"/>
        </w:rPr>
        <w:t xml:space="preserve">data points </w:t>
      </w:r>
      <w:r w:rsidR="00504788">
        <w:rPr>
          <w:rFonts w:ascii="Garamond" w:hAnsi="Garamond"/>
        </w:rPr>
        <w:t xml:space="preserve">with </w:t>
      </w:r>
      <w:r w:rsidR="009B2DCD">
        <w:rPr>
          <w:rFonts w:ascii="Garamond" w:hAnsi="Garamond"/>
        </w:rPr>
        <w:t xml:space="preserve">outlying </w:t>
      </w:r>
      <w:r w:rsidR="00AC338F">
        <w:rPr>
          <w:rFonts w:ascii="Garamond" w:hAnsi="Garamond"/>
        </w:rPr>
        <w:t>rent prices</w:t>
      </w:r>
      <w:r w:rsidR="008E07F0">
        <w:rPr>
          <w:rFonts w:ascii="Garamond" w:hAnsi="Garamond"/>
        </w:rPr>
        <w:t xml:space="preserve"> </w:t>
      </w:r>
      <w:r w:rsidR="00EF45F5">
        <w:rPr>
          <w:rFonts w:ascii="Garamond" w:hAnsi="Garamond"/>
        </w:rPr>
        <w:t>f</w:t>
      </w:r>
      <w:r w:rsidR="00646822">
        <w:rPr>
          <w:rFonts w:ascii="Garamond" w:hAnsi="Garamond"/>
        </w:rPr>
        <w:t>rom the data set.</w:t>
      </w:r>
      <w:r w:rsidR="00D46EE5">
        <w:rPr>
          <w:rFonts w:ascii="Garamond" w:hAnsi="Garamond"/>
        </w:rPr>
        <w:t xml:space="preserve"> </w:t>
      </w:r>
    </w:p>
    <w:p w14:paraId="2C10377A" w14:textId="71A3BC03" w:rsidR="00C74D9C" w:rsidRDefault="00D401FF" w:rsidP="006572DE">
      <w:pPr>
        <w:ind w:left="360"/>
        <w:jc w:val="both"/>
        <w:rPr>
          <w:rFonts w:ascii="Garamond" w:hAnsi="Garamond"/>
        </w:rPr>
      </w:pPr>
      <w:r>
        <w:rPr>
          <w:rFonts w:ascii="Garamond" w:hAnsi="Garamond"/>
        </w:rPr>
        <w:t xml:space="preserve">To </w:t>
      </w:r>
      <w:r w:rsidR="00E743F2">
        <w:rPr>
          <w:rFonts w:ascii="Garamond" w:hAnsi="Garamond"/>
        </w:rPr>
        <w:t xml:space="preserve">treat the data set for outliers, </w:t>
      </w:r>
      <w:r w:rsidR="00247BF8">
        <w:rPr>
          <w:rFonts w:ascii="Garamond" w:hAnsi="Garamond"/>
        </w:rPr>
        <w:t>the interquartile approach was utilized</w:t>
      </w:r>
      <w:r w:rsidR="00DC50F6">
        <w:rPr>
          <w:rFonts w:ascii="Garamond" w:hAnsi="Garamond"/>
        </w:rPr>
        <w:t>.</w:t>
      </w:r>
      <w:r w:rsidR="00326E6E">
        <w:rPr>
          <w:rFonts w:ascii="Garamond" w:hAnsi="Garamond"/>
        </w:rPr>
        <w:t xml:space="preserve"> </w:t>
      </w:r>
      <w:r w:rsidR="00560760">
        <w:rPr>
          <w:rFonts w:ascii="Garamond" w:hAnsi="Garamond"/>
        </w:rPr>
        <w:t>A</w:t>
      </w:r>
      <w:r w:rsidR="00392A5A">
        <w:rPr>
          <w:rFonts w:ascii="Garamond" w:hAnsi="Garamond"/>
        </w:rPr>
        <w:t xml:space="preserve"> standard</w:t>
      </w:r>
      <w:r w:rsidR="00560760">
        <w:rPr>
          <w:rFonts w:ascii="Garamond" w:hAnsi="Garamond"/>
        </w:rPr>
        <w:t xml:space="preserve"> threshold of 1.5 was chosen as the multiplier for the IQR to get </w:t>
      </w:r>
      <w:r w:rsidR="00C630C3">
        <w:rPr>
          <w:rFonts w:ascii="Garamond" w:hAnsi="Garamond"/>
        </w:rPr>
        <w:t xml:space="preserve">the </w:t>
      </w:r>
      <w:r w:rsidR="00FA0178">
        <w:rPr>
          <w:rFonts w:ascii="Garamond" w:hAnsi="Garamond"/>
        </w:rPr>
        <w:t>outlier range.</w:t>
      </w:r>
      <w:r w:rsidR="00F74A87">
        <w:rPr>
          <w:rFonts w:ascii="Garamond" w:hAnsi="Garamond"/>
        </w:rPr>
        <w:t xml:space="preserve"> </w:t>
      </w:r>
      <w:r w:rsidR="0026067C">
        <w:rPr>
          <w:rFonts w:ascii="Garamond" w:hAnsi="Garamond"/>
        </w:rPr>
        <w:t>Data points</w:t>
      </w:r>
      <w:r w:rsidR="00B35EC9">
        <w:rPr>
          <w:rFonts w:ascii="Garamond" w:hAnsi="Garamond"/>
        </w:rPr>
        <w:t xml:space="preserve"> that were below the first quartile </w:t>
      </w:r>
      <w:r w:rsidR="00AF1052">
        <w:rPr>
          <w:rFonts w:ascii="Garamond" w:hAnsi="Garamond"/>
        </w:rPr>
        <w:t>minus 1.5 times IQR</w:t>
      </w:r>
      <w:r w:rsidR="007B6108">
        <w:rPr>
          <w:rFonts w:ascii="Garamond" w:hAnsi="Garamond"/>
        </w:rPr>
        <w:t xml:space="preserve"> were </w:t>
      </w:r>
      <w:r w:rsidR="008D003C">
        <w:rPr>
          <w:rFonts w:ascii="Garamond" w:hAnsi="Garamond"/>
        </w:rPr>
        <w:t>removed</w:t>
      </w:r>
      <w:r w:rsidR="0026067C">
        <w:rPr>
          <w:rFonts w:ascii="Garamond" w:hAnsi="Garamond"/>
        </w:rPr>
        <w:t xml:space="preserve"> from the data set, as were</w:t>
      </w:r>
      <w:r w:rsidR="00890ADC">
        <w:rPr>
          <w:rFonts w:ascii="Garamond" w:hAnsi="Garamond"/>
        </w:rPr>
        <w:t xml:space="preserve"> data</w:t>
      </w:r>
      <w:r w:rsidR="0026067C">
        <w:rPr>
          <w:rFonts w:ascii="Garamond" w:hAnsi="Garamond"/>
        </w:rPr>
        <w:t xml:space="preserve"> points </w:t>
      </w:r>
      <w:r w:rsidR="00396497">
        <w:rPr>
          <w:rFonts w:ascii="Garamond" w:hAnsi="Garamond"/>
        </w:rPr>
        <w:t xml:space="preserve">above the third quartile plus </w:t>
      </w:r>
      <w:r w:rsidR="00A833C9">
        <w:rPr>
          <w:rFonts w:ascii="Garamond" w:hAnsi="Garamond"/>
        </w:rPr>
        <w:t>1.5 times</w:t>
      </w:r>
      <w:r w:rsidR="00326576">
        <w:rPr>
          <w:rFonts w:ascii="Garamond" w:hAnsi="Garamond"/>
        </w:rPr>
        <w:t xml:space="preserve"> the</w:t>
      </w:r>
      <w:r w:rsidR="00D90B21">
        <w:rPr>
          <w:rFonts w:ascii="Garamond" w:hAnsi="Garamond"/>
        </w:rPr>
        <w:t xml:space="preserve"> IQR</w:t>
      </w:r>
      <w:r w:rsidR="00237711">
        <w:rPr>
          <w:rFonts w:ascii="Garamond" w:hAnsi="Garamond"/>
        </w:rPr>
        <w:t>.</w:t>
      </w:r>
    </w:p>
    <w:p w14:paraId="343D947F" w14:textId="19510605" w:rsidR="00AE40D0" w:rsidRDefault="00FB7117" w:rsidP="006572DE">
      <w:pPr>
        <w:ind w:left="360"/>
        <w:jc w:val="both"/>
        <w:rPr>
          <w:rFonts w:ascii="Garamond" w:hAnsi="Garamond"/>
        </w:rPr>
      </w:pPr>
      <w:r>
        <w:rPr>
          <w:rFonts w:ascii="Garamond" w:hAnsi="Garamond"/>
        </w:rPr>
        <w:t xml:space="preserve">The </w:t>
      </w:r>
      <w:r w:rsidR="004C2919">
        <w:rPr>
          <w:rFonts w:ascii="Garamond" w:hAnsi="Garamond"/>
        </w:rPr>
        <w:t>optimized data set with the outliers removed had</w:t>
      </w:r>
      <w:r w:rsidR="00373221">
        <w:rPr>
          <w:rFonts w:ascii="Garamond" w:hAnsi="Garamond"/>
        </w:rPr>
        <w:t xml:space="preserve"> </w:t>
      </w:r>
      <w:r w:rsidR="00210462">
        <w:rPr>
          <w:rFonts w:ascii="Garamond" w:hAnsi="Garamond"/>
        </w:rPr>
        <w:t xml:space="preserve">a </w:t>
      </w:r>
      <w:r w:rsidR="000A2176">
        <w:rPr>
          <w:rFonts w:ascii="Garamond" w:hAnsi="Garamond"/>
        </w:rPr>
        <w:t xml:space="preserve">less </w:t>
      </w:r>
      <w:r w:rsidR="00866291">
        <w:rPr>
          <w:rFonts w:ascii="Garamond" w:hAnsi="Garamond"/>
        </w:rPr>
        <w:t xml:space="preserve">significant </w:t>
      </w:r>
      <w:r w:rsidR="00BD322C">
        <w:rPr>
          <w:rFonts w:ascii="Garamond" w:hAnsi="Garamond"/>
        </w:rPr>
        <w:t>skew</w:t>
      </w:r>
      <w:r w:rsidR="00FA294C">
        <w:rPr>
          <w:rFonts w:ascii="Garamond" w:hAnsi="Garamond"/>
        </w:rPr>
        <w:t xml:space="preserve"> and a more normal curve</w:t>
      </w:r>
      <w:r w:rsidR="00EB24AD">
        <w:rPr>
          <w:rFonts w:ascii="Garamond" w:hAnsi="Garamond"/>
        </w:rPr>
        <w:t xml:space="preserve">. Treatment with the IQR approach resulted </w:t>
      </w:r>
      <w:r w:rsidR="00155074">
        <w:rPr>
          <w:rFonts w:ascii="Garamond" w:hAnsi="Garamond"/>
        </w:rPr>
        <w:t xml:space="preserve">in </w:t>
      </w:r>
      <w:r w:rsidR="008A33E9">
        <w:rPr>
          <w:rFonts w:ascii="Garamond" w:hAnsi="Garamond"/>
        </w:rPr>
        <w:t xml:space="preserve">the </w:t>
      </w:r>
      <w:r w:rsidR="003D3FBD">
        <w:rPr>
          <w:rFonts w:ascii="Garamond" w:hAnsi="Garamond"/>
        </w:rPr>
        <w:t xml:space="preserve">removal of </w:t>
      </w:r>
      <w:r w:rsidR="00FE6A6B">
        <w:rPr>
          <w:rFonts w:ascii="Garamond" w:hAnsi="Garamond"/>
        </w:rPr>
        <w:t>520 data points</w:t>
      </w:r>
      <w:r w:rsidR="002E70E9">
        <w:rPr>
          <w:rFonts w:ascii="Garamond" w:hAnsi="Garamond"/>
        </w:rPr>
        <w:t xml:space="preserve">, leaving the data set with </w:t>
      </w:r>
      <w:r w:rsidR="00750D0F">
        <w:rPr>
          <w:rFonts w:ascii="Garamond" w:hAnsi="Garamond"/>
        </w:rPr>
        <w:t>4226 data points.</w:t>
      </w:r>
    </w:p>
    <w:p w14:paraId="292178C1" w14:textId="75738B56" w:rsidR="00882C87" w:rsidRDefault="00A12821" w:rsidP="00521B71">
      <w:pPr>
        <w:ind w:left="360"/>
        <w:jc w:val="center"/>
        <w:rPr>
          <w:rFonts w:ascii="Garamond" w:hAnsi="Garamond"/>
        </w:rPr>
      </w:pPr>
      <w:r w:rsidRPr="00A12821">
        <w:rPr>
          <w:rFonts w:ascii="Garamond" w:hAnsi="Garamond"/>
          <w:noProof/>
        </w:rPr>
        <w:drawing>
          <wp:inline distT="0" distB="0" distL="0" distR="0" wp14:anchorId="6CB54B11" wp14:editId="1A3134E5">
            <wp:extent cx="2596896" cy="2103120"/>
            <wp:effectExtent l="0" t="0" r="0" b="0"/>
            <wp:docPr id="1330652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52845" name=""/>
                    <pic:cNvPicPr/>
                  </pic:nvPicPr>
                  <pic:blipFill>
                    <a:blip r:embed="rId8"/>
                    <a:stretch>
                      <a:fillRect/>
                    </a:stretch>
                  </pic:blipFill>
                  <pic:spPr>
                    <a:xfrm>
                      <a:off x="0" y="0"/>
                      <a:ext cx="2596896" cy="2103120"/>
                    </a:xfrm>
                    <a:prstGeom prst="rect">
                      <a:avLst/>
                    </a:prstGeom>
                  </pic:spPr>
                </pic:pic>
              </a:graphicData>
            </a:graphic>
          </wp:inline>
        </w:drawing>
      </w:r>
    </w:p>
    <w:p w14:paraId="4C566304" w14:textId="6FEAFF3E" w:rsidR="00882C87" w:rsidRDefault="00882C87" w:rsidP="00C61D87">
      <w:pPr>
        <w:ind w:left="360"/>
        <w:jc w:val="center"/>
        <w:rPr>
          <w:rFonts w:ascii="Garamond" w:hAnsi="Garamond"/>
          <w:b/>
          <w:bCs/>
          <w:sz w:val="20"/>
          <w:szCs w:val="20"/>
        </w:rPr>
      </w:pPr>
      <w:r w:rsidRPr="00F52C31">
        <w:rPr>
          <w:rFonts w:ascii="Garamond" w:hAnsi="Garamond"/>
          <w:b/>
          <w:bCs/>
          <w:sz w:val="20"/>
          <w:szCs w:val="20"/>
        </w:rPr>
        <w:t xml:space="preserve">Figure </w:t>
      </w:r>
      <w:r>
        <w:rPr>
          <w:rFonts w:ascii="Garamond" w:hAnsi="Garamond"/>
          <w:b/>
          <w:bCs/>
          <w:sz w:val="20"/>
          <w:szCs w:val="20"/>
        </w:rPr>
        <w:t>3</w:t>
      </w:r>
      <w:r w:rsidRPr="00F52C31">
        <w:rPr>
          <w:rFonts w:ascii="Garamond" w:hAnsi="Garamond"/>
          <w:b/>
          <w:bCs/>
          <w:sz w:val="20"/>
          <w:szCs w:val="20"/>
        </w:rPr>
        <w:t>.1.</w:t>
      </w:r>
      <w:r w:rsidR="007A22BE">
        <w:rPr>
          <w:rFonts w:ascii="Garamond" w:hAnsi="Garamond"/>
          <w:b/>
          <w:bCs/>
          <w:sz w:val="20"/>
          <w:szCs w:val="20"/>
        </w:rPr>
        <w:t>2</w:t>
      </w:r>
      <w:r w:rsidRPr="00F52C31">
        <w:rPr>
          <w:rFonts w:ascii="Garamond" w:hAnsi="Garamond"/>
          <w:b/>
          <w:bCs/>
          <w:sz w:val="20"/>
          <w:szCs w:val="20"/>
        </w:rPr>
        <w:t xml:space="preserve"> Distribution plot of rent prices </w:t>
      </w:r>
      <w:r w:rsidR="00F04410">
        <w:rPr>
          <w:rFonts w:ascii="Garamond" w:hAnsi="Garamond"/>
          <w:b/>
          <w:bCs/>
          <w:sz w:val="20"/>
          <w:szCs w:val="20"/>
        </w:rPr>
        <w:t>after</w:t>
      </w:r>
      <w:r w:rsidRPr="00F52C31">
        <w:rPr>
          <w:rFonts w:ascii="Garamond" w:hAnsi="Garamond"/>
          <w:b/>
          <w:bCs/>
          <w:sz w:val="20"/>
          <w:szCs w:val="20"/>
        </w:rPr>
        <w:t xml:space="preserve"> outlier treatment</w:t>
      </w:r>
    </w:p>
    <w:p w14:paraId="39589962" w14:textId="4F2488DE" w:rsidR="004563A4" w:rsidRPr="007B38D1" w:rsidRDefault="00A57FC7" w:rsidP="00806B19">
      <w:pPr>
        <w:ind w:left="360"/>
        <w:jc w:val="both"/>
        <w:rPr>
          <w:rFonts w:ascii="Garamond" w:hAnsi="Garamond"/>
        </w:rPr>
      </w:pPr>
      <w:r w:rsidRPr="007B38D1">
        <w:rPr>
          <w:rFonts w:ascii="Garamond" w:hAnsi="Garamond"/>
        </w:rPr>
        <w:t xml:space="preserve">With the data set treated for outliers, </w:t>
      </w:r>
      <w:r w:rsidR="00AA4BF9" w:rsidRPr="007B38D1">
        <w:rPr>
          <w:rFonts w:ascii="Garamond" w:hAnsi="Garamond"/>
        </w:rPr>
        <w:t xml:space="preserve">the model’s rent prediction performance </w:t>
      </w:r>
      <w:r w:rsidR="00911A30" w:rsidRPr="007B38D1">
        <w:rPr>
          <w:rFonts w:ascii="Garamond" w:hAnsi="Garamond"/>
        </w:rPr>
        <w:t xml:space="preserve">improved </w:t>
      </w:r>
      <w:r w:rsidR="007516F7" w:rsidRPr="007B38D1">
        <w:rPr>
          <w:rFonts w:ascii="Garamond" w:hAnsi="Garamond"/>
        </w:rPr>
        <w:t>significantly</w:t>
      </w:r>
      <w:r w:rsidR="00911A30" w:rsidRPr="007B38D1">
        <w:rPr>
          <w:rFonts w:ascii="Garamond" w:hAnsi="Garamond"/>
        </w:rPr>
        <w:t xml:space="preserve">, </w:t>
      </w:r>
      <w:r w:rsidR="00012770" w:rsidRPr="007B38D1">
        <w:rPr>
          <w:rFonts w:ascii="Garamond" w:hAnsi="Garamond"/>
        </w:rPr>
        <w:t>with its R</w:t>
      </w:r>
      <w:r w:rsidR="00012770" w:rsidRPr="007B38D1">
        <w:rPr>
          <w:rFonts w:ascii="Garamond" w:hAnsi="Garamond"/>
          <w:vertAlign w:val="superscript"/>
        </w:rPr>
        <w:t>2</w:t>
      </w:r>
      <w:r w:rsidR="00012770" w:rsidRPr="007B38D1">
        <w:rPr>
          <w:rFonts w:ascii="Garamond" w:hAnsi="Garamond"/>
        </w:rPr>
        <w:t xml:space="preserve"> scores </w:t>
      </w:r>
      <w:r w:rsidR="004F17E4" w:rsidRPr="007B38D1">
        <w:rPr>
          <w:rFonts w:ascii="Garamond" w:hAnsi="Garamond"/>
        </w:rPr>
        <w:t>going</w:t>
      </w:r>
      <w:r w:rsidR="008971C0" w:rsidRPr="007B38D1">
        <w:rPr>
          <w:rFonts w:ascii="Garamond" w:hAnsi="Garamond"/>
        </w:rPr>
        <w:t xml:space="preserve"> beyond </w:t>
      </w:r>
      <w:r w:rsidR="004C27DF" w:rsidRPr="007B38D1">
        <w:rPr>
          <w:rFonts w:ascii="Garamond" w:hAnsi="Garamond"/>
        </w:rPr>
        <w:t xml:space="preserve">0.5 and its </w:t>
      </w:r>
      <w:r w:rsidR="006319C8" w:rsidRPr="007B38D1">
        <w:rPr>
          <w:rFonts w:ascii="Garamond" w:hAnsi="Garamond"/>
        </w:rPr>
        <w:t xml:space="preserve">MSE </w:t>
      </w:r>
      <w:r w:rsidR="00B84331" w:rsidRPr="007B38D1">
        <w:rPr>
          <w:rFonts w:ascii="Garamond" w:hAnsi="Garamond"/>
        </w:rPr>
        <w:t xml:space="preserve">scores </w:t>
      </w:r>
      <w:r w:rsidR="007516F7" w:rsidRPr="007B38D1">
        <w:rPr>
          <w:rFonts w:ascii="Garamond" w:hAnsi="Garamond"/>
        </w:rPr>
        <w:t>declining s</w:t>
      </w:r>
      <w:r w:rsidR="00B84331" w:rsidRPr="007B38D1">
        <w:rPr>
          <w:rFonts w:ascii="Garamond" w:hAnsi="Garamond"/>
        </w:rPr>
        <w:t>ubstantially in subsequent trials.</w:t>
      </w:r>
    </w:p>
    <w:p w14:paraId="585D3602" w14:textId="30083F52" w:rsidR="00FF2092" w:rsidRDefault="00001201" w:rsidP="00D43E8A">
      <w:pPr>
        <w:pStyle w:val="ListParagraph"/>
        <w:numPr>
          <w:ilvl w:val="1"/>
          <w:numId w:val="1"/>
        </w:numPr>
        <w:rPr>
          <w:rFonts w:ascii="Garamond" w:hAnsi="Garamond"/>
          <w:b/>
          <w:bCs/>
        </w:rPr>
      </w:pPr>
      <w:r>
        <w:rPr>
          <w:rFonts w:ascii="Garamond" w:hAnsi="Garamond"/>
          <w:b/>
          <w:bCs/>
        </w:rPr>
        <w:t>Feature Engineering</w:t>
      </w:r>
    </w:p>
    <w:p w14:paraId="36F3D490" w14:textId="29E33BDE" w:rsidR="00EE48CD" w:rsidRDefault="00E527EE" w:rsidP="00EE48CD">
      <w:pPr>
        <w:ind w:left="360"/>
        <w:jc w:val="both"/>
        <w:rPr>
          <w:rFonts w:ascii="Garamond" w:hAnsi="Garamond"/>
        </w:rPr>
      </w:pPr>
      <w:proofErr w:type="gramStart"/>
      <w:r>
        <w:rPr>
          <w:rFonts w:ascii="Garamond" w:hAnsi="Garamond"/>
        </w:rPr>
        <w:t>In order to</w:t>
      </w:r>
      <w:proofErr w:type="gramEnd"/>
      <w:r>
        <w:rPr>
          <w:rFonts w:ascii="Garamond" w:hAnsi="Garamond"/>
        </w:rPr>
        <w:t xml:space="preserve"> </w:t>
      </w:r>
      <w:r w:rsidR="00F95E29">
        <w:rPr>
          <w:rFonts w:ascii="Garamond" w:hAnsi="Garamond"/>
        </w:rPr>
        <w:t>imp</w:t>
      </w:r>
      <w:r w:rsidR="009063D4">
        <w:rPr>
          <w:rFonts w:ascii="Garamond" w:hAnsi="Garamond"/>
        </w:rPr>
        <w:t>rove the model’s performance,</w:t>
      </w:r>
      <w:r w:rsidR="00674384">
        <w:rPr>
          <w:rFonts w:ascii="Garamond" w:hAnsi="Garamond"/>
        </w:rPr>
        <w:t xml:space="preserve"> </w:t>
      </w:r>
      <w:r w:rsidR="00116E45">
        <w:rPr>
          <w:rFonts w:ascii="Garamond" w:hAnsi="Garamond"/>
        </w:rPr>
        <w:t>features were selected and omitted</w:t>
      </w:r>
      <w:r w:rsidR="004773C1">
        <w:rPr>
          <w:rFonts w:ascii="Garamond" w:hAnsi="Garamond"/>
        </w:rPr>
        <w:t xml:space="preserve"> from the data set. </w:t>
      </w:r>
      <w:r w:rsidR="003240AD">
        <w:rPr>
          <w:rFonts w:ascii="Garamond" w:hAnsi="Garamond"/>
        </w:rPr>
        <w:t xml:space="preserve">New features were also generated using </w:t>
      </w:r>
      <w:r w:rsidR="005C3CF2">
        <w:rPr>
          <w:rFonts w:ascii="Garamond" w:hAnsi="Garamond"/>
        </w:rPr>
        <w:t xml:space="preserve">existing features. </w:t>
      </w:r>
      <w:r w:rsidR="001C7AAD">
        <w:rPr>
          <w:rFonts w:ascii="Garamond" w:hAnsi="Garamond"/>
        </w:rPr>
        <w:t>T</w:t>
      </w:r>
      <w:r w:rsidR="00712A2D">
        <w:rPr>
          <w:rFonts w:ascii="Garamond" w:hAnsi="Garamond"/>
        </w:rPr>
        <w:t xml:space="preserve">rials were conducted to </w:t>
      </w:r>
      <w:r w:rsidR="00B36B49">
        <w:rPr>
          <w:rFonts w:ascii="Garamond" w:hAnsi="Garamond"/>
        </w:rPr>
        <w:t>determine how specific features affected the model</w:t>
      </w:r>
      <w:r w:rsidR="00EA3185">
        <w:rPr>
          <w:rFonts w:ascii="Garamond" w:hAnsi="Garamond"/>
        </w:rPr>
        <w:t>’s ability to make accurate predictions on rent prices</w:t>
      </w:r>
      <w:r w:rsidR="00753C1B">
        <w:rPr>
          <w:rFonts w:ascii="Garamond" w:hAnsi="Garamond"/>
        </w:rPr>
        <w:t>.</w:t>
      </w:r>
    </w:p>
    <w:p w14:paraId="0AF70F99" w14:textId="44FA2882" w:rsidR="001846BE" w:rsidRPr="00172193" w:rsidRDefault="001846BE" w:rsidP="00172193">
      <w:pPr>
        <w:pStyle w:val="ListParagraph"/>
        <w:numPr>
          <w:ilvl w:val="2"/>
          <w:numId w:val="1"/>
        </w:numPr>
        <w:rPr>
          <w:rFonts w:ascii="Garamond" w:hAnsi="Garamond"/>
          <w:b/>
          <w:bCs/>
        </w:rPr>
      </w:pPr>
      <w:r w:rsidRPr="00172193">
        <w:rPr>
          <w:rFonts w:ascii="Garamond" w:hAnsi="Garamond"/>
          <w:b/>
          <w:bCs/>
        </w:rPr>
        <w:t>Selecting Features</w:t>
      </w:r>
    </w:p>
    <w:p w14:paraId="39BA6386" w14:textId="1526636C" w:rsidR="00DC2618" w:rsidRDefault="001846BE" w:rsidP="001846BE">
      <w:pPr>
        <w:ind w:left="360"/>
        <w:jc w:val="both"/>
        <w:rPr>
          <w:rFonts w:ascii="Garamond" w:hAnsi="Garamond"/>
        </w:rPr>
      </w:pPr>
      <w:r>
        <w:rPr>
          <w:rFonts w:ascii="Garamond" w:hAnsi="Garamond"/>
        </w:rPr>
        <w:t xml:space="preserve">Out of the data set’s original 12 features, only the Date Posted feature was not used. </w:t>
      </w:r>
      <w:r w:rsidR="002864A3">
        <w:rPr>
          <w:rFonts w:ascii="Garamond" w:hAnsi="Garamond"/>
        </w:rPr>
        <w:t xml:space="preserve">Choosing which features to include in the model proved to be, for the most part, a matter of trial and error. </w:t>
      </w:r>
      <w:r w:rsidR="0082384E">
        <w:rPr>
          <w:rFonts w:ascii="Garamond" w:hAnsi="Garamond"/>
        </w:rPr>
        <w:t xml:space="preserve">The exclusion of the Data Posted feature can only be justified by the </w:t>
      </w:r>
      <w:r w:rsidR="008079F2">
        <w:rPr>
          <w:rFonts w:ascii="Garamond" w:hAnsi="Garamond"/>
        </w:rPr>
        <w:t xml:space="preserve">difficulty </w:t>
      </w:r>
      <w:r w:rsidR="00CC3032">
        <w:rPr>
          <w:rFonts w:ascii="Garamond" w:hAnsi="Garamond"/>
        </w:rPr>
        <w:t>of manipulating</w:t>
      </w:r>
      <w:r w:rsidR="00C30479">
        <w:rPr>
          <w:rFonts w:ascii="Garamond" w:hAnsi="Garamond"/>
        </w:rPr>
        <w:t xml:space="preserve"> dates in</w:t>
      </w:r>
      <w:r w:rsidR="00ED35DC">
        <w:rPr>
          <w:rFonts w:ascii="Garamond" w:hAnsi="Garamond"/>
        </w:rPr>
        <w:t>to a useful feature</w:t>
      </w:r>
      <w:r w:rsidR="007F44C3">
        <w:rPr>
          <w:rFonts w:ascii="Garamond" w:hAnsi="Garamond"/>
        </w:rPr>
        <w:t xml:space="preserve"> that could be understood by the model</w:t>
      </w:r>
      <w:r w:rsidR="00FC6B5D">
        <w:rPr>
          <w:rFonts w:ascii="Garamond" w:hAnsi="Garamond"/>
        </w:rPr>
        <w:t>, and by</w:t>
      </w:r>
      <w:r w:rsidR="00F147D9">
        <w:rPr>
          <w:rFonts w:ascii="Garamond" w:hAnsi="Garamond"/>
        </w:rPr>
        <w:t xml:space="preserve"> intuiting that such a feature is likely inconsequential</w:t>
      </w:r>
      <w:r w:rsidR="008079F2">
        <w:rPr>
          <w:rFonts w:ascii="Garamond" w:hAnsi="Garamond"/>
        </w:rPr>
        <w:t>.</w:t>
      </w:r>
    </w:p>
    <w:p w14:paraId="431E200C" w14:textId="7F96C1D9" w:rsidR="001846BE" w:rsidRDefault="005229FC" w:rsidP="001846BE">
      <w:pPr>
        <w:ind w:left="360"/>
        <w:jc w:val="both"/>
        <w:rPr>
          <w:rFonts w:ascii="Garamond" w:hAnsi="Garamond"/>
        </w:rPr>
      </w:pPr>
      <w:r>
        <w:rPr>
          <w:rFonts w:ascii="Garamond" w:hAnsi="Garamond"/>
        </w:rPr>
        <w:t>In the end, it was found that t</w:t>
      </w:r>
      <w:r w:rsidR="001846BE">
        <w:rPr>
          <w:rFonts w:ascii="Garamond" w:hAnsi="Garamond"/>
        </w:rPr>
        <w:t>he remaining 11 features all proved helpful in optimizing the model’s performance. The inclusion of even seemingly minute details like who to contact and preferred tenants improved the model’s accuracy in rent price prediction</w:t>
      </w:r>
      <w:r w:rsidR="00447D23">
        <w:rPr>
          <w:rFonts w:ascii="Garamond" w:hAnsi="Garamond"/>
        </w:rPr>
        <w:t>, albeit to varying degrees</w:t>
      </w:r>
      <w:r w:rsidR="001846BE">
        <w:rPr>
          <w:rFonts w:ascii="Garamond" w:hAnsi="Garamond"/>
        </w:rPr>
        <w:t>.</w:t>
      </w:r>
    </w:p>
    <w:p w14:paraId="75C0406D" w14:textId="5B2CEF56" w:rsidR="001846BE" w:rsidRDefault="001846BE" w:rsidP="001846BE">
      <w:pPr>
        <w:ind w:left="360"/>
        <w:jc w:val="both"/>
        <w:rPr>
          <w:rFonts w:ascii="Garamond" w:hAnsi="Garamond"/>
        </w:rPr>
      </w:pPr>
      <w:r>
        <w:rPr>
          <w:rFonts w:ascii="Garamond" w:hAnsi="Garamond"/>
        </w:rPr>
        <w:t>The ability of other features in the model to increase its performance was more intuitive</w:t>
      </w:r>
      <w:r w:rsidR="00392F70">
        <w:rPr>
          <w:rFonts w:ascii="Garamond" w:hAnsi="Garamond"/>
        </w:rPr>
        <w:t xml:space="preserve"> to </w:t>
      </w:r>
      <w:r w:rsidR="004B24C7">
        <w:rPr>
          <w:rFonts w:ascii="Garamond" w:hAnsi="Garamond"/>
        </w:rPr>
        <w:t>comprehend</w:t>
      </w:r>
      <w:r>
        <w:rPr>
          <w:rFonts w:ascii="Garamond" w:hAnsi="Garamond"/>
        </w:rPr>
        <w:t>. Quantitative information like size in square feet, floor count, and BHK count were good fits for the model since numerical data can be more easily used to map out a relationship with the target variable, i.e., rent, which is also a quantitative variable.</w:t>
      </w:r>
    </w:p>
    <w:p w14:paraId="23046FC3" w14:textId="688A4DB4" w:rsidR="00A40975" w:rsidRDefault="001846BE" w:rsidP="00755D1F">
      <w:pPr>
        <w:ind w:left="360"/>
        <w:jc w:val="both"/>
        <w:rPr>
          <w:rFonts w:ascii="Garamond" w:hAnsi="Garamond"/>
        </w:rPr>
      </w:pPr>
      <w:r>
        <w:rPr>
          <w:rFonts w:ascii="Garamond" w:hAnsi="Garamond"/>
        </w:rPr>
        <w:lastRenderedPageBreak/>
        <w:t xml:space="preserve">This is, of course, not to understate the usefulness of qualitative variables. For instance, variables like city and locality are particularly useful, as a rental’s location is something that should be </w:t>
      </w:r>
      <w:proofErr w:type="gramStart"/>
      <w:r>
        <w:rPr>
          <w:rFonts w:ascii="Garamond" w:hAnsi="Garamond"/>
        </w:rPr>
        <w:t>taken into account</w:t>
      </w:r>
      <w:proofErr w:type="gramEnd"/>
      <w:r>
        <w:rPr>
          <w:rFonts w:ascii="Garamond" w:hAnsi="Garamond"/>
        </w:rPr>
        <w:t xml:space="preserve"> by the model because of the variability between rent prices in different locations. However, because such features were in string format, it was necessary to apply one-hot encoding </w:t>
      </w:r>
      <w:proofErr w:type="gramStart"/>
      <w:r>
        <w:rPr>
          <w:rFonts w:ascii="Garamond" w:hAnsi="Garamond"/>
        </w:rPr>
        <w:t>in order to</w:t>
      </w:r>
      <w:proofErr w:type="gramEnd"/>
      <w:r>
        <w:rPr>
          <w:rFonts w:ascii="Garamond" w:hAnsi="Garamond"/>
        </w:rPr>
        <w:t xml:space="preserve"> represent them in a way that could be interpreted by the model.</w:t>
      </w:r>
    </w:p>
    <w:p w14:paraId="0853D6CF" w14:textId="76473D88" w:rsidR="00755D1F" w:rsidRPr="00B40929" w:rsidRDefault="00D964D4" w:rsidP="00B40929">
      <w:pPr>
        <w:pStyle w:val="ListParagraph"/>
        <w:numPr>
          <w:ilvl w:val="2"/>
          <w:numId w:val="1"/>
        </w:numPr>
        <w:rPr>
          <w:rFonts w:ascii="Garamond" w:hAnsi="Garamond"/>
          <w:b/>
          <w:bCs/>
        </w:rPr>
      </w:pPr>
      <w:r w:rsidRPr="00172193">
        <w:rPr>
          <w:rFonts w:ascii="Garamond" w:hAnsi="Garamond"/>
          <w:b/>
          <w:bCs/>
        </w:rPr>
        <w:t>S</w:t>
      </w:r>
      <w:r w:rsidR="0040441D">
        <w:rPr>
          <w:rFonts w:ascii="Garamond" w:hAnsi="Garamond"/>
          <w:b/>
          <w:bCs/>
        </w:rPr>
        <w:t>plitting the Floor Feature</w:t>
      </w:r>
    </w:p>
    <w:p w14:paraId="66867DD9" w14:textId="1111CB5F" w:rsidR="008A305E" w:rsidRDefault="00863186" w:rsidP="00481DBD">
      <w:pPr>
        <w:ind w:left="360"/>
        <w:jc w:val="both"/>
        <w:rPr>
          <w:rFonts w:ascii="Garamond" w:hAnsi="Garamond"/>
        </w:rPr>
      </w:pPr>
      <w:r>
        <w:rPr>
          <w:rFonts w:ascii="Garamond" w:hAnsi="Garamond"/>
        </w:rPr>
        <w:t>As the entries in the</w:t>
      </w:r>
      <w:r w:rsidR="000669F7">
        <w:rPr>
          <w:rFonts w:ascii="Garamond" w:hAnsi="Garamond"/>
        </w:rPr>
        <w:t xml:space="preserve"> Floor </w:t>
      </w:r>
      <w:r w:rsidR="001B0AFA">
        <w:rPr>
          <w:rFonts w:ascii="Garamond" w:hAnsi="Garamond"/>
        </w:rPr>
        <w:t>column</w:t>
      </w:r>
      <w:r w:rsidR="000669F7">
        <w:rPr>
          <w:rFonts w:ascii="Garamond" w:hAnsi="Garamond"/>
        </w:rPr>
        <w:t xml:space="preserve"> of the data set </w:t>
      </w:r>
      <w:r w:rsidR="00C941C5">
        <w:rPr>
          <w:rFonts w:ascii="Garamond" w:hAnsi="Garamond"/>
        </w:rPr>
        <w:t xml:space="preserve">were mostly in string format, </w:t>
      </w:r>
      <w:r w:rsidR="001D7FB5">
        <w:rPr>
          <w:rFonts w:ascii="Garamond" w:hAnsi="Garamond"/>
        </w:rPr>
        <w:t>it was necessary to find a way to represent them in a format more amenable to the requirements of the model</w:t>
      </w:r>
      <w:r w:rsidR="00063530">
        <w:rPr>
          <w:rFonts w:ascii="Garamond" w:hAnsi="Garamond"/>
        </w:rPr>
        <w:t xml:space="preserve">. </w:t>
      </w:r>
      <w:r w:rsidR="00F723C9">
        <w:rPr>
          <w:rFonts w:ascii="Garamond" w:hAnsi="Garamond"/>
        </w:rPr>
        <w:t xml:space="preserve">This was done by splitting the column into two distinct columns: </w:t>
      </w:r>
      <w:r w:rsidR="00C5347A">
        <w:rPr>
          <w:rFonts w:ascii="Garamond" w:hAnsi="Garamond"/>
        </w:rPr>
        <w:t>Floor Location and Total Floors</w:t>
      </w:r>
      <w:r w:rsidR="00905CB8">
        <w:rPr>
          <w:rFonts w:ascii="Garamond" w:hAnsi="Garamond"/>
        </w:rPr>
        <w:t xml:space="preserve">. For </w:t>
      </w:r>
      <w:r w:rsidR="00C12771">
        <w:rPr>
          <w:rFonts w:ascii="Garamond" w:hAnsi="Garamond"/>
        </w:rPr>
        <w:t xml:space="preserve">most entries in the </w:t>
      </w:r>
      <w:r w:rsidR="00600DE7">
        <w:rPr>
          <w:rFonts w:ascii="Garamond" w:hAnsi="Garamond"/>
        </w:rPr>
        <w:t>Flo</w:t>
      </w:r>
      <w:r w:rsidR="00403A53">
        <w:rPr>
          <w:rFonts w:ascii="Garamond" w:hAnsi="Garamond"/>
        </w:rPr>
        <w:t>or column, this task proved trivial as most of them followed a format of “X out of Y</w:t>
      </w:r>
      <w:r w:rsidR="00A60714">
        <w:rPr>
          <w:rFonts w:ascii="Garamond" w:hAnsi="Garamond"/>
        </w:rPr>
        <w:t>.”</w:t>
      </w:r>
    </w:p>
    <w:p w14:paraId="3245FE9F" w14:textId="77777777" w:rsidR="00B05A0A" w:rsidRDefault="00B05A0A" w:rsidP="00B05A0A">
      <w:pPr>
        <w:ind w:left="360"/>
        <w:jc w:val="center"/>
        <w:rPr>
          <w:rFonts w:ascii="Garamond" w:hAnsi="Garamond"/>
        </w:rPr>
      </w:pPr>
      <w:r w:rsidRPr="0019044C">
        <w:rPr>
          <w:rFonts w:ascii="Garamond" w:hAnsi="Garamond"/>
          <w:noProof/>
        </w:rPr>
        <w:drawing>
          <wp:inline distT="0" distB="0" distL="0" distR="0" wp14:anchorId="0C1E807B" wp14:editId="22B04F62">
            <wp:extent cx="2415749" cy="967824"/>
            <wp:effectExtent l="0" t="0" r="3810" b="3810"/>
            <wp:docPr id="155336470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64702" name="Picture 1" descr="A black screen with white text&#10;&#10;Description automatically generated"/>
                    <pic:cNvPicPr/>
                  </pic:nvPicPr>
                  <pic:blipFill>
                    <a:blip r:embed="rId9"/>
                    <a:stretch>
                      <a:fillRect/>
                    </a:stretch>
                  </pic:blipFill>
                  <pic:spPr>
                    <a:xfrm>
                      <a:off x="0" y="0"/>
                      <a:ext cx="2415749" cy="967824"/>
                    </a:xfrm>
                    <a:prstGeom prst="rect">
                      <a:avLst/>
                    </a:prstGeom>
                  </pic:spPr>
                </pic:pic>
              </a:graphicData>
            </a:graphic>
          </wp:inline>
        </w:drawing>
      </w:r>
    </w:p>
    <w:p w14:paraId="1E620AD3" w14:textId="464FBCA7" w:rsidR="00B05A0A" w:rsidRPr="00C15154" w:rsidRDefault="00B05A0A" w:rsidP="00C15154">
      <w:pPr>
        <w:ind w:left="360"/>
        <w:jc w:val="center"/>
        <w:rPr>
          <w:rFonts w:ascii="Garamond" w:hAnsi="Garamond"/>
          <w:b/>
          <w:bCs/>
          <w:sz w:val="20"/>
          <w:szCs w:val="20"/>
        </w:rPr>
      </w:pPr>
      <w:r w:rsidRPr="00F52C31">
        <w:rPr>
          <w:rFonts w:ascii="Garamond" w:hAnsi="Garamond"/>
          <w:b/>
          <w:bCs/>
          <w:sz w:val="20"/>
          <w:szCs w:val="20"/>
        </w:rPr>
        <w:t xml:space="preserve">Figure </w:t>
      </w:r>
      <w:r>
        <w:rPr>
          <w:rFonts w:ascii="Garamond" w:hAnsi="Garamond"/>
          <w:b/>
          <w:bCs/>
          <w:sz w:val="20"/>
          <w:szCs w:val="20"/>
        </w:rPr>
        <w:t>3</w:t>
      </w:r>
      <w:r w:rsidRPr="00F52C31">
        <w:rPr>
          <w:rFonts w:ascii="Garamond" w:hAnsi="Garamond"/>
          <w:b/>
          <w:bCs/>
          <w:sz w:val="20"/>
          <w:szCs w:val="20"/>
        </w:rPr>
        <w:t>.</w:t>
      </w:r>
      <w:r>
        <w:rPr>
          <w:rFonts w:ascii="Garamond" w:hAnsi="Garamond"/>
          <w:b/>
          <w:bCs/>
          <w:sz w:val="20"/>
          <w:szCs w:val="20"/>
        </w:rPr>
        <w:t>2</w:t>
      </w:r>
      <w:r w:rsidRPr="00F52C31">
        <w:rPr>
          <w:rFonts w:ascii="Garamond" w:hAnsi="Garamond"/>
          <w:b/>
          <w:bCs/>
          <w:sz w:val="20"/>
          <w:szCs w:val="20"/>
        </w:rPr>
        <w:t>.</w:t>
      </w:r>
      <w:r>
        <w:rPr>
          <w:rFonts w:ascii="Garamond" w:hAnsi="Garamond"/>
          <w:b/>
          <w:bCs/>
          <w:sz w:val="20"/>
          <w:szCs w:val="20"/>
        </w:rPr>
        <w:t>1.1</w:t>
      </w:r>
      <w:r w:rsidRPr="00F52C31">
        <w:rPr>
          <w:rFonts w:ascii="Garamond" w:hAnsi="Garamond"/>
          <w:b/>
          <w:bCs/>
          <w:sz w:val="20"/>
          <w:szCs w:val="20"/>
        </w:rPr>
        <w:t xml:space="preserve"> </w:t>
      </w:r>
      <w:r>
        <w:rPr>
          <w:rFonts w:ascii="Garamond" w:hAnsi="Garamond"/>
          <w:b/>
          <w:bCs/>
          <w:sz w:val="20"/>
          <w:szCs w:val="20"/>
        </w:rPr>
        <w:t>Counts of different representation formats for the Floor feature</w:t>
      </w:r>
    </w:p>
    <w:p w14:paraId="7859CF68" w14:textId="7EACEBCF" w:rsidR="0042279B" w:rsidRDefault="005757B6" w:rsidP="00EE48CD">
      <w:pPr>
        <w:ind w:left="360"/>
        <w:jc w:val="both"/>
        <w:rPr>
          <w:rFonts w:ascii="Garamond" w:hAnsi="Garamond"/>
        </w:rPr>
      </w:pPr>
      <w:r>
        <w:rPr>
          <w:rFonts w:ascii="Garamond" w:hAnsi="Garamond"/>
        </w:rPr>
        <w:t>Representing basement-level rentals numerically</w:t>
      </w:r>
      <w:r w:rsidR="00061FB0">
        <w:rPr>
          <w:rFonts w:ascii="Garamond" w:hAnsi="Garamond"/>
        </w:rPr>
        <w:t>, however,</w:t>
      </w:r>
      <w:r>
        <w:rPr>
          <w:rFonts w:ascii="Garamond" w:hAnsi="Garamond"/>
        </w:rPr>
        <w:t xml:space="preserve"> </w:t>
      </w:r>
      <w:r w:rsidR="00E05F59">
        <w:rPr>
          <w:rFonts w:ascii="Garamond" w:hAnsi="Garamond"/>
        </w:rPr>
        <w:t>proved to be</w:t>
      </w:r>
      <w:r w:rsidR="00061FB0">
        <w:rPr>
          <w:rFonts w:ascii="Garamond" w:hAnsi="Garamond"/>
        </w:rPr>
        <w:t xml:space="preserve"> a predicament because of the ambiguity</w:t>
      </w:r>
      <w:r w:rsidR="005E647C">
        <w:rPr>
          <w:rFonts w:ascii="Garamond" w:hAnsi="Garamond"/>
        </w:rPr>
        <w:t xml:space="preserve"> </w:t>
      </w:r>
      <w:r w:rsidR="0053221C">
        <w:rPr>
          <w:rFonts w:ascii="Garamond" w:hAnsi="Garamond"/>
        </w:rPr>
        <w:t xml:space="preserve">of </w:t>
      </w:r>
      <w:r w:rsidR="008C1ECB">
        <w:rPr>
          <w:rFonts w:ascii="Garamond" w:hAnsi="Garamond"/>
        </w:rPr>
        <w:t>whether</w:t>
      </w:r>
      <w:r w:rsidR="00005833">
        <w:rPr>
          <w:rFonts w:ascii="Garamond" w:hAnsi="Garamond"/>
        </w:rPr>
        <w:t xml:space="preserve"> </w:t>
      </w:r>
      <w:r w:rsidR="0053221C">
        <w:rPr>
          <w:rFonts w:ascii="Garamond" w:hAnsi="Garamond"/>
        </w:rPr>
        <w:t xml:space="preserve">they were included in the total floor count. In the end, </w:t>
      </w:r>
      <w:r w:rsidR="00314899">
        <w:rPr>
          <w:rFonts w:ascii="Garamond" w:hAnsi="Garamond"/>
        </w:rPr>
        <w:t xml:space="preserve">it was assumed that basement levels were not included in the given floor count. </w:t>
      </w:r>
      <w:r w:rsidR="009D13F7">
        <w:rPr>
          <w:rFonts w:ascii="Garamond" w:hAnsi="Garamond"/>
        </w:rPr>
        <w:t>Working with this assumption</w:t>
      </w:r>
      <w:r w:rsidR="00314899">
        <w:rPr>
          <w:rFonts w:ascii="Garamond" w:hAnsi="Garamond"/>
        </w:rPr>
        <w:t>,</w:t>
      </w:r>
      <w:r w:rsidR="009D13F7">
        <w:rPr>
          <w:rFonts w:ascii="Garamond" w:hAnsi="Garamond"/>
        </w:rPr>
        <w:t xml:space="preserve"> </w:t>
      </w:r>
      <w:r w:rsidR="000E2BF1">
        <w:rPr>
          <w:rFonts w:ascii="Garamond" w:hAnsi="Garamond"/>
        </w:rPr>
        <w:t xml:space="preserve">upper basement rentals </w:t>
      </w:r>
      <w:r w:rsidR="00F96164">
        <w:rPr>
          <w:rFonts w:ascii="Garamond" w:hAnsi="Garamond"/>
        </w:rPr>
        <w:t xml:space="preserve">were represented </w:t>
      </w:r>
      <w:r w:rsidR="000E2BF1">
        <w:rPr>
          <w:rFonts w:ascii="Garamond" w:hAnsi="Garamond"/>
        </w:rPr>
        <w:t>as 2 and lower basement rentals as 1</w:t>
      </w:r>
      <w:r w:rsidR="003E31F0">
        <w:rPr>
          <w:rFonts w:ascii="Garamond" w:hAnsi="Garamond"/>
        </w:rPr>
        <w:t xml:space="preserve">, with </w:t>
      </w:r>
      <w:r w:rsidR="00CF419F">
        <w:rPr>
          <w:rFonts w:ascii="Garamond" w:hAnsi="Garamond"/>
        </w:rPr>
        <w:t>the total floor count incremented</w:t>
      </w:r>
      <w:r w:rsidR="006400CA">
        <w:rPr>
          <w:rFonts w:ascii="Garamond" w:hAnsi="Garamond"/>
        </w:rPr>
        <w:t xml:space="preserve"> by 2</w:t>
      </w:r>
      <w:r w:rsidR="005C7E26">
        <w:rPr>
          <w:rFonts w:ascii="Garamond" w:hAnsi="Garamond"/>
        </w:rPr>
        <w:t>.</w:t>
      </w:r>
    </w:p>
    <w:p w14:paraId="3462EEE2" w14:textId="1EF8C108" w:rsidR="0026680F" w:rsidRDefault="003E6ABA" w:rsidP="00EE48CD">
      <w:pPr>
        <w:ind w:left="360"/>
        <w:jc w:val="both"/>
        <w:rPr>
          <w:rFonts w:ascii="Garamond" w:hAnsi="Garamond"/>
        </w:rPr>
      </w:pPr>
      <w:r>
        <w:rPr>
          <w:rFonts w:ascii="Garamond" w:hAnsi="Garamond"/>
        </w:rPr>
        <w:t xml:space="preserve">Another source of ambiguity </w:t>
      </w:r>
      <w:r w:rsidR="00696A23">
        <w:rPr>
          <w:rFonts w:ascii="Garamond" w:hAnsi="Garamond"/>
        </w:rPr>
        <w:t xml:space="preserve">showed in </w:t>
      </w:r>
      <w:r>
        <w:rPr>
          <w:rFonts w:ascii="Garamond" w:hAnsi="Garamond"/>
        </w:rPr>
        <w:t>e</w:t>
      </w:r>
      <w:r w:rsidR="00F72E8B">
        <w:rPr>
          <w:rFonts w:ascii="Garamond" w:hAnsi="Garamond"/>
        </w:rPr>
        <w:t>dge cas</w:t>
      </w:r>
      <w:r w:rsidR="000515ED">
        <w:rPr>
          <w:rFonts w:ascii="Garamond" w:hAnsi="Garamond"/>
        </w:rPr>
        <w:t>es wher</w:t>
      </w:r>
      <w:r w:rsidR="00FF3250">
        <w:rPr>
          <w:rFonts w:ascii="Garamond" w:hAnsi="Garamond"/>
        </w:rPr>
        <w:t xml:space="preserve">e the </w:t>
      </w:r>
      <w:r w:rsidR="000A5E34">
        <w:rPr>
          <w:rFonts w:ascii="Garamond" w:hAnsi="Garamond"/>
        </w:rPr>
        <w:t xml:space="preserve">given floor location of the </w:t>
      </w:r>
      <w:r w:rsidR="00466CC9">
        <w:rPr>
          <w:rFonts w:ascii="Garamond" w:hAnsi="Garamond"/>
        </w:rPr>
        <w:t xml:space="preserve">rental </w:t>
      </w:r>
      <w:r w:rsidR="0072389C">
        <w:rPr>
          <w:rFonts w:ascii="Garamond" w:hAnsi="Garamond"/>
        </w:rPr>
        <w:t>was a single digit, not following the usual format of</w:t>
      </w:r>
      <w:r w:rsidR="00466CC9">
        <w:rPr>
          <w:rFonts w:ascii="Garamond" w:hAnsi="Garamond"/>
        </w:rPr>
        <w:t xml:space="preserve"> “</w:t>
      </w:r>
      <w:r w:rsidR="00F41F28">
        <w:rPr>
          <w:rFonts w:ascii="Garamond" w:hAnsi="Garamond"/>
        </w:rPr>
        <w:t>X out of Y</w:t>
      </w:r>
      <w:r w:rsidR="00466CC9">
        <w:rPr>
          <w:rFonts w:ascii="Garamond" w:hAnsi="Garamond"/>
        </w:rPr>
        <w:t>”</w:t>
      </w:r>
      <w:r w:rsidR="00905A76">
        <w:rPr>
          <w:rFonts w:ascii="Garamond" w:hAnsi="Garamond"/>
        </w:rPr>
        <w:t xml:space="preserve">. </w:t>
      </w:r>
      <w:r w:rsidR="00A530B7">
        <w:rPr>
          <w:rFonts w:ascii="Garamond" w:hAnsi="Garamond"/>
        </w:rPr>
        <w:t>Th</w:t>
      </w:r>
      <w:r w:rsidR="009F6528">
        <w:rPr>
          <w:rFonts w:ascii="Garamond" w:hAnsi="Garamond"/>
        </w:rPr>
        <w:t xml:space="preserve">is problem was addressed </w:t>
      </w:r>
      <w:r w:rsidR="000A5E34">
        <w:rPr>
          <w:rFonts w:ascii="Garamond" w:hAnsi="Garamond"/>
        </w:rPr>
        <w:t xml:space="preserve">by </w:t>
      </w:r>
      <w:r w:rsidR="00E3302E">
        <w:rPr>
          <w:rFonts w:ascii="Garamond" w:hAnsi="Garamond"/>
        </w:rPr>
        <w:t>working with the assumption</w:t>
      </w:r>
      <w:r w:rsidR="000A5E34">
        <w:rPr>
          <w:rFonts w:ascii="Garamond" w:hAnsi="Garamond"/>
        </w:rPr>
        <w:t xml:space="preserve"> that the </w:t>
      </w:r>
      <w:r w:rsidR="0072163E">
        <w:rPr>
          <w:rFonts w:ascii="Garamond" w:hAnsi="Garamond"/>
        </w:rPr>
        <w:t>given floor location was the top floo</w:t>
      </w:r>
      <w:r w:rsidR="00384D71">
        <w:rPr>
          <w:rFonts w:ascii="Garamond" w:hAnsi="Garamond"/>
        </w:rPr>
        <w:t>r</w:t>
      </w:r>
      <w:r w:rsidR="00F96164">
        <w:rPr>
          <w:rFonts w:ascii="Garamond" w:hAnsi="Garamond"/>
        </w:rPr>
        <w:t>.</w:t>
      </w:r>
    </w:p>
    <w:p w14:paraId="694034F0" w14:textId="4386C12B" w:rsidR="00091799" w:rsidRDefault="005F3C87" w:rsidP="00091799">
      <w:pPr>
        <w:ind w:left="360"/>
        <w:jc w:val="center"/>
        <w:rPr>
          <w:rFonts w:ascii="Garamond" w:hAnsi="Garamond"/>
        </w:rPr>
      </w:pPr>
      <w:r w:rsidRPr="005F3C87">
        <w:rPr>
          <w:rFonts w:ascii="Garamond" w:hAnsi="Garamond"/>
          <w:noProof/>
        </w:rPr>
        <w:drawing>
          <wp:inline distT="0" distB="0" distL="0" distR="0" wp14:anchorId="0E1BC606" wp14:editId="73655FCC">
            <wp:extent cx="908050" cy="2571868"/>
            <wp:effectExtent l="0" t="0" r="6350" b="0"/>
            <wp:docPr id="77154443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44432" name="Picture 1" descr="A screenshot of a phone&#10;&#10;Description automatically generated"/>
                    <pic:cNvPicPr/>
                  </pic:nvPicPr>
                  <pic:blipFill>
                    <a:blip r:embed="rId10"/>
                    <a:stretch>
                      <a:fillRect/>
                    </a:stretch>
                  </pic:blipFill>
                  <pic:spPr>
                    <a:xfrm>
                      <a:off x="0" y="0"/>
                      <a:ext cx="911293" cy="2581052"/>
                    </a:xfrm>
                    <a:prstGeom prst="rect">
                      <a:avLst/>
                    </a:prstGeom>
                  </pic:spPr>
                </pic:pic>
              </a:graphicData>
            </a:graphic>
          </wp:inline>
        </w:drawing>
      </w:r>
    </w:p>
    <w:p w14:paraId="72637A5E" w14:textId="1F8D89BB" w:rsidR="00D06972" w:rsidRPr="005D0FC8" w:rsidRDefault="005D0FC8" w:rsidP="005D0FC8">
      <w:pPr>
        <w:ind w:left="360"/>
        <w:jc w:val="center"/>
        <w:rPr>
          <w:rFonts w:ascii="Garamond" w:hAnsi="Garamond"/>
          <w:b/>
          <w:bCs/>
          <w:sz w:val="20"/>
          <w:szCs w:val="20"/>
        </w:rPr>
      </w:pPr>
      <w:r w:rsidRPr="00F52C31">
        <w:rPr>
          <w:rFonts w:ascii="Garamond" w:hAnsi="Garamond"/>
          <w:b/>
          <w:bCs/>
          <w:sz w:val="20"/>
          <w:szCs w:val="20"/>
        </w:rPr>
        <w:t xml:space="preserve">Figure </w:t>
      </w:r>
      <w:r>
        <w:rPr>
          <w:rFonts w:ascii="Garamond" w:hAnsi="Garamond"/>
          <w:b/>
          <w:bCs/>
          <w:sz w:val="20"/>
          <w:szCs w:val="20"/>
        </w:rPr>
        <w:t>3</w:t>
      </w:r>
      <w:r w:rsidRPr="00F52C31">
        <w:rPr>
          <w:rFonts w:ascii="Garamond" w:hAnsi="Garamond"/>
          <w:b/>
          <w:bCs/>
          <w:sz w:val="20"/>
          <w:szCs w:val="20"/>
        </w:rPr>
        <w:t>.</w:t>
      </w:r>
      <w:r>
        <w:rPr>
          <w:rFonts w:ascii="Garamond" w:hAnsi="Garamond"/>
          <w:b/>
          <w:bCs/>
          <w:sz w:val="20"/>
          <w:szCs w:val="20"/>
        </w:rPr>
        <w:t>2</w:t>
      </w:r>
      <w:r w:rsidRPr="00F52C31">
        <w:rPr>
          <w:rFonts w:ascii="Garamond" w:hAnsi="Garamond"/>
          <w:b/>
          <w:bCs/>
          <w:sz w:val="20"/>
          <w:szCs w:val="20"/>
        </w:rPr>
        <w:t>.</w:t>
      </w:r>
      <w:r>
        <w:rPr>
          <w:rFonts w:ascii="Garamond" w:hAnsi="Garamond"/>
          <w:b/>
          <w:bCs/>
          <w:sz w:val="20"/>
          <w:szCs w:val="20"/>
        </w:rPr>
        <w:t>1.</w:t>
      </w:r>
      <w:r w:rsidR="00F67930">
        <w:rPr>
          <w:rFonts w:ascii="Garamond" w:hAnsi="Garamond"/>
          <w:b/>
          <w:bCs/>
          <w:sz w:val="20"/>
          <w:szCs w:val="20"/>
        </w:rPr>
        <w:t>2</w:t>
      </w:r>
      <w:r w:rsidRPr="00F52C31">
        <w:rPr>
          <w:rFonts w:ascii="Garamond" w:hAnsi="Garamond"/>
          <w:b/>
          <w:bCs/>
          <w:sz w:val="20"/>
          <w:szCs w:val="20"/>
        </w:rPr>
        <w:t xml:space="preserve"> </w:t>
      </w:r>
      <w:r w:rsidR="00A40CF8">
        <w:rPr>
          <w:rFonts w:ascii="Garamond" w:hAnsi="Garamond"/>
          <w:b/>
          <w:bCs/>
          <w:sz w:val="20"/>
          <w:szCs w:val="20"/>
        </w:rPr>
        <w:t xml:space="preserve">A preview of the data set with the </w:t>
      </w:r>
      <w:r w:rsidR="003B664C">
        <w:rPr>
          <w:rFonts w:ascii="Garamond" w:hAnsi="Garamond"/>
          <w:b/>
          <w:bCs/>
          <w:sz w:val="20"/>
          <w:szCs w:val="20"/>
        </w:rPr>
        <w:t xml:space="preserve">rental’s floor location and the building’s total floors </w:t>
      </w:r>
      <w:proofErr w:type="gramStart"/>
      <w:r w:rsidR="003B664C">
        <w:rPr>
          <w:rFonts w:ascii="Garamond" w:hAnsi="Garamond"/>
          <w:b/>
          <w:bCs/>
          <w:sz w:val="20"/>
          <w:szCs w:val="20"/>
        </w:rPr>
        <w:t>separated</w:t>
      </w:r>
      <w:proofErr w:type="gramEnd"/>
    </w:p>
    <w:p w14:paraId="3FED00B7" w14:textId="06AD96C9" w:rsidR="005545A0" w:rsidRPr="0034415A" w:rsidRDefault="00F67930" w:rsidP="00A131FB">
      <w:pPr>
        <w:ind w:left="360"/>
        <w:jc w:val="both"/>
        <w:rPr>
          <w:rFonts w:ascii="Garamond" w:hAnsi="Garamond"/>
        </w:rPr>
      </w:pPr>
      <w:r>
        <w:rPr>
          <w:rFonts w:ascii="Garamond" w:hAnsi="Garamond"/>
        </w:rPr>
        <w:t>T</w:t>
      </w:r>
      <w:r w:rsidR="00C00B77">
        <w:rPr>
          <w:rFonts w:ascii="Garamond" w:hAnsi="Garamond"/>
        </w:rPr>
        <w:t>h</w:t>
      </w:r>
      <w:r w:rsidR="00BE32B0">
        <w:rPr>
          <w:rFonts w:ascii="Garamond" w:hAnsi="Garamond"/>
        </w:rPr>
        <w:t>e creation of these two features</w:t>
      </w:r>
      <w:r w:rsidR="00D243D6">
        <w:rPr>
          <w:rFonts w:ascii="Garamond" w:hAnsi="Garamond"/>
        </w:rPr>
        <w:t xml:space="preserve"> </w:t>
      </w:r>
      <w:r w:rsidR="00F56BB5">
        <w:rPr>
          <w:rFonts w:ascii="Garamond" w:hAnsi="Garamond"/>
        </w:rPr>
        <w:t xml:space="preserve">benefited the model’s performance, with </w:t>
      </w:r>
      <w:r w:rsidR="00EC0F12">
        <w:rPr>
          <w:rFonts w:ascii="Garamond" w:hAnsi="Garamond"/>
        </w:rPr>
        <w:t>an increase of 0.02 for the model’s R</w:t>
      </w:r>
      <w:r w:rsidR="00EC0F12">
        <w:rPr>
          <w:rFonts w:ascii="Garamond" w:hAnsi="Garamond"/>
          <w:vertAlign w:val="superscript"/>
        </w:rPr>
        <w:t xml:space="preserve">2 </w:t>
      </w:r>
      <w:r w:rsidR="00EC0F12">
        <w:rPr>
          <w:rFonts w:ascii="Garamond" w:hAnsi="Garamond"/>
        </w:rPr>
        <w:t>score</w:t>
      </w:r>
      <w:r w:rsidR="00043B4B">
        <w:rPr>
          <w:rFonts w:ascii="Garamond" w:hAnsi="Garamond"/>
        </w:rPr>
        <w:t xml:space="preserve"> and </w:t>
      </w:r>
      <w:r w:rsidR="001572E3">
        <w:rPr>
          <w:rFonts w:ascii="Garamond" w:hAnsi="Garamond"/>
        </w:rPr>
        <w:t xml:space="preserve">a drop of </w:t>
      </w:r>
      <w:r w:rsidR="00D16BBB" w:rsidRPr="00D16BBB">
        <w:rPr>
          <w:rFonts w:ascii="Garamond" w:hAnsi="Garamond"/>
        </w:rPr>
        <w:t>3</w:t>
      </w:r>
      <w:r w:rsidR="00F006EF">
        <w:rPr>
          <w:rFonts w:ascii="Garamond" w:hAnsi="Garamond"/>
        </w:rPr>
        <w:t>,</w:t>
      </w:r>
      <w:r w:rsidR="00D16BBB" w:rsidRPr="00D16BBB">
        <w:rPr>
          <w:rFonts w:ascii="Garamond" w:hAnsi="Garamond"/>
        </w:rPr>
        <w:t>606</w:t>
      </w:r>
      <w:r w:rsidR="00F006EF">
        <w:rPr>
          <w:rFonts w:ascii="Garamond" w:hAnsi="Garamond"/>
        </w:rPr>
        <w:t>,</w:t>
      </w:r>
      <w:r w:rsidR="00D16BBB" w:rsidRPr="00D16BBB">
        <w:rPr>
          <w:rFonts w:ascii="Garamond" w:hAnsi="Garamond"/>
        </w:rPr>
        <w:t>478.78</w:t>
      </w:r>
      <w:r w:rsidR="00AC1B50">
        <w:rPr>
          <w:rFonts w:ascii="Garamond" w:hAnsi="Garamond"/>
        </w:rPr>
        <w:t xml:space="preserve"> for its MSE score.</w:t>
      </w:r>
    </w:p>
    <w:p w14:paraId="7A0E1C64" w14:textId="6CEF83A6" w:rsidR="004F7690" w:rsidRDefault="00D57419" w:rsidP="004F7690">
      <w:pPr>
        <w:pStyle w:val="ListParagraph"/>
        <w:numPr>
          <w:ilvl w:val="1"/>
          <w:numId w:val="1"/>
        </w:numPr>
        <w:rPr>
          <w:rFonts w:ascii="Garamond" w:hAnsi="Garamond"/>
          <w:b/>
          <w:bCs/>
        </w:rPr>
      </w:pPr>
      <w:r>
        <w:rPr>
          <w:rFonts w:ascii="Garamond" w:hAnsi="Garamond"/>
          <w:b/>
          <w:bCs/>
        </w:rPr>
        <w:t>Regularization</w:t>
      </w:r>
    </w:p>
    <w:p w14:paraId="193E24E8" w14:textId="35A7757D" w:rsidR="00102BEE" w:rsidRDefault="0079662F" w:rsidP="00A131FB">
      <w:pPr>
        <w:ind w:left="360"/>
        <w:jc w:val="both"/>
        <w:rPr>
          <w:rFonts w:ascii="Garamond" w:hAnsi="Garamond"/>
        </w:rPr>
      </w:pPr>
      <w:r>
        <w:rPr>
          <w:rFonts w:ascii="Garamond" w:hAnsi="Garamond"/>
        </w:rPr>
        <w:t xml:space="preserve">To </w:t>
      </w:r>
      <w:r w:rsidR="00DC6AF0">
        <w:rPr>
          <w:rFonts w:ascii="Garamond" w:hAnsi="Garamond"/>
        </w:rPr>
        <w:t>address</w:t>
      </w:r>
      <w:r w:rsidR="00E967A9">
        <w:rPr>
          <w:rFonts w:ascii="Garamond" w:hAnsi="Garamond"/>
        </w:rPr>
        <w:t xml:space="preserve"> overfitting issues in the model,</w:t>
      </w:r>
      <w:r w:rsidR="007F1B52">
        <w:rPr>
          <w:rFonts w:ascii="Garamond" w:hAnsi="Garamond"/>
        </w:rPr>
        <w:t xml:space="preserve"> </w:t>
      </w:r>
      <w:r w:rsidR="00C76B18">
        <w:rPr>
          <w:rFonts w:ascii="Garamond" w:hAnsi="Garamond"/>
        </w:rPr>
        <w:t xml:space="preserve">where the model </w:t>
      </w:r>
      <w:r w:rsidR="007B77B4">
        <w:rPr>
          <w:rFonts w:ascii="Garamond" w:hAnsi="Garamond"/>
        </w:rPr>
        <w:t xml:space="preserve">has trouble </w:t>
      </w:r>
      <w:r w:rsidR="00BA69AE">
        <w:rPr>
          <w:rFonts w:ascii="Garamond" w:hAnsi="Garamond"/>
        </w:rPr>
        <w:t>generalizing and</w:t>
      </w:r>
      <w:r w:rsidR="0021483C">
        <w:rPr>
          <w:rFonts w:ascii="Garamond" w:hAnsi="Garamond"/>
        </w:rPr>
        <w:t xml:space="preserve"> fits too closely to the</w:t>
      </w:r>
      <w:r w:rsidR="00253D10">
        <w:rPr>
          <w:rFonts w:ascii="Garamond" w:hAnsi="Garamond"/>
        </w:rPr>
        <w:t xml:space="preserve"> training</w:t>
      </w:r>
      <w:r w:rsidR="0021483C">
        <w:rPr>
          <w:rFonts w:ascii="Garamond" w:hAnsi="Garamond"/>
        </w:rPr>
        <w:t xml:space="preserve"> data set, </w:t>
      </w:r>
      <w:r w:rsidR="00093A97">
        <w:rPr>
          <w:rFonts w:ascii="Garamond" w:hAnsi="Garamond"/>
        </w:rPr>
        <w:t xml:space="preserve">regularization was performed. </w:t>
      </w:r>
      <w:r w:rsidR="00AC6216">
        <w:rPr>
          <w:rFonts w:ascii="Garamond" w:hAnsi="Garamond"/>
        </w:rPr>
        <w:t xml:space="preserve">This was done through the use of ridge regression, where </w:t>
      </w:r>
      <w:r w:rsidR="002A10A5">
        <w:rPr>
          <w:rFonts w:ascii="Garamond" w:hAnsi="Garamond"/>
        </w:rPr>
        <w:t xml:space="preserve">the model’s weights are </w:t>
      </w:r>
      <w:r w:rsidR="001049E5">
        <w:rPr>
          <w:rFonts w:ascii="Garamond" w:hAnsi="Garamond"/>
        </w:rPr>
        <w:t xml:space="preserve">squared and </w:t>
      </w:r>
      <w:r w:rsidR="004050BE">
        <w:rPr>
          <w:rFonts w:ascii="Garamond" w:hAnsi="Garamond"/>
        </w:rPr>
        <w:t>multiplied by a penalty term α.</w:t>
      </w:r>
      <w:r w:rsidR="00102BEE">
        <w:rPr>
          <w:rFonts w:ascii="Garamond" w:hAnsi="Garamond"/>
        </w:rPr>
        <w:t xml:space="preserve"> </w:t>
      </w:r>
      <w:r w:rsidR="00CA4522">
        <w:rPr>
          <w:rFonts w:ascii="Garamond" w:hAnsi="Garamond"/>
        </w:rPr>
        <w:t>This approach’s performance, however,</w:t>
      </w:r>
      <w:r w:rsidR="002A6558">
        <w:rPr>
          <w:rFonts w:ascii="Garamond" w:hAnsi="Garamond"/>
        </w:rPr>
        <w:t xml:space="preserve"> depends greatly on</w:t>
      </w:r>
      <w:r w:rsidR="004A0ABE">
        <w:rPr>
          <w:rFonts w:ascii="Garamond" w:hAnsi="Garamond"/>
        </w:rPr>
        <w:t xml:space="preserve"> using the appropriate penalty term, so it is necessary to find </w:t>
      </w:r>
      <w:r w:rsidR="002254E6">
        <w:rPr>
          <w:rFonts w:ascii="Garamond" w:hAnsi="Garamond"/>
        </w:rPr>
        <w:t xml:space="preserve">the appropriate value to achieve </w:t>
      </w:r>
      <w:r w:rsidR="00760686">
        <w:rPr>
          <w:rFonts w:ascii="Garamond" w:hAnsi="Garamond"/>
        </w:rPr>
        <w:t>optimal results.</w:t>
      </w:r>
    </w:p>
    <w:p w14:paraId="337ADC0F" w14:textId="542434B1" w:rsidR="00760686" w:rsidRPr="00BD3B5D" w:rsidRDefault="00760686" w:rsidP="00A131FB">
      <w:pPr>
        <w:ind w:left="360"/>
        <w:jc w:val="both"/>
        <w:rPr>
          <w:rFonts w:ascii="Garamond" w:hAnsi="Garamond"/>
        </w:rPr>
      </w:pPr>
      <w:r>
        <w:rPr>
          <w:rFonts w:ascii="Garamond" w:hAnsi="Garamond"/>
        </w:rPr>
        <w:t xml:space="preserve">For this, </w:t>
      </w:r>
      <w:r w:rsidR="00675C49">
        <w:rPr>
          <w:rFonts w:ascii="Garamond" w:hAnsi="Garamond"/>
        </w:rPr>
        <w:t xml:space="preserve">cross-validation was performed to find the appropriate </w:t>
      </w:r>
      <w:r w:rsidR="00AB57A9">
        <w:rPr>
          <w:rFonts w:ascii="Garamond" w:hAnsi="Garamond"/>
        </w:rPr>
        <w:t>penalty term.</w:t>
      </w:r>
      <w:r w:rsidR="0039283E">
        <w:rPr>
          <w:rFonts w:ascii="Garamond" w:hAnsi="Garamond"/>
        </w:rPr>
        <w:t xml:space="preserve"> </w:t>
      </w:r>
      <w:r w:rsidR="00CF1FAE">
        <w:rPr>
          <w:rFonts w:ascii="Garamond" w:hAnsi="Garamond"/>
        </w:rPr>
        <w:t>Through this process, it was determined that the appropriate penalty term was α</w:t>
      </w:r>
      <w:r w:rsidR="002B7345">
        <w:rPr>
          <w:rFonts w:ascii="Garamond" w:hAnsi="Garamond"/>
        </w:rPr>
        <w:t xml:space="preserve"> = </w:t>
      </w:r>
      <w:r w:rsidR="009D6E61" w:rsidRPr="009D6E61">
        <w:rPr>
          <w:rFonts w:ascii="Garamond" w:hAnsi="Garamond"/>
        </w:rPr>
        <w:t>63.0957344480193</w:t>
      </w:r>
      <w:r w:rsidR="001516A7">
        <w:rPr>
          <w:rFonts w:ascii="Garamond" w:hAnsi="Garamond"/>
        </w:rPr>
        <w:t>.</w:t>
      </w:r>
      <w:r w:rsidR="00362002">
        <w:rPr>
          <w:rFonts w:ascii="Garamond" w:hAnsi="Garamond"/>
        </w:rPr>
        <w:t xml:space="preserve"> </w:t>
      </w:r>
      <w:r w:rsidR="0001310F">
        <w:rPr>
          <w:rFonts w:ascii="Garamond" w:hAnsi="Garamond"/>
        </w:rPr>
        <w:t xml:space="preserve">Using a penalty term of α = </w:t>
      </w:r>
      <w:r w:rsidR="002D4794">
        <w:rPr>
          <w:rFonts w:ascii="Garamond" w:hAnsi="Garamond"/>
        </w:rPr>
        <w:t xml:space="preserve">100 as a baseline, cross-validation </w:t>
      </w:r>
      <w:r w:rsidR="00D472BC">
        <w:rPr>
          <w:rFonts w:ascii="Garamond" w:hAnsi="Garamond"/>
        </w:rPr>
        <w:t xml:space="preserve">improved the model’s performance </w:t>
      </w:r>
      <w:r w:rsidR="00BD3B5D">
        <w:rPr>
          <w:rFonts w:ascii="Garamond" w:hAnsi="Garamond"/>
        </w:rPr>
        <w:t>in terms of its R</w:t>
      </w:r>
      <w:r w:rsidR="00BD3B5D">
        <w:rPr>
          <w:rFonts w:ascii="Garamond" w:hAnsi="Garamond"/>
          <w:vertAlign w:val="superscript"/>
        </w:rPr>
        <w:t>2</w:t>
      </w:r>
      <w:r w:rsidR="00BD3B5D">
        <w:rPr>
          <w:rFonts w:ascii="Garamond" w:hAnsi="Garamond"/>
        </w:rPr>
        <w:t xml:space="preserve"> score by 0.02 points.</w:t>
      </w:r>
    </w:p>
    <w:p w14:paraId="366D28FD" w14:textId="2C609761" w:rsidR="00991453" w:rsidRDefault="00991453" w:rsidP="00991453">
      <w:pPr>
        <w:pStyle w:val="ListParagraph"/>
        <w:numPr>
          <w:ilvl w:val="0"/>
          <w:numId w:val="1"/>
        </w:numPr>
        <w:rPr>
          <w:rFonts w:ascii="Garamond" w:hAnsi="Garamond"/>
          <w:b/>
          <w:bCs/>
        </w:rPr>
      </w:pPr>
      <w:r>
        <w:rPr>
          <w:rFonts w:ascii="Garamond" w:hAnsi="Garamond"/>
          <w:b/>
          <w:bCs/>
        </w:rPr>
        <w:t>RESULTS AND DISCUSSION</w:t>
      </w:r>
    </w:p>
    <w:p w14:paraId="0F373437" w14:textId="5CE8EA5C" w:rsidR="009269AD" w:rsidRPr="00C33D41" w:rsidRDefault="009269AD" w:rsidP="009269AD">
      <w:pPr>
        <w:ind w:left="360"/>
        <w:rPr>
          <w:rFonts w:ascii="Garamond" w:hAnsi="Garamond"/>
          <w:b/>
          <w:bCs/>
        </w:rPr>
      </w:pPr>
      <w:r>
        <w:rPr>
          <w:rFonts w:ascii="Garamond" w:hAnsi="Garamond"/>
          <w:b/>
          <w:bCs/>
        </w:rPr>
        <w:t>4.1</w:t>
      </w:r>
      <w:r w:rsidR="004748AD">
        <w:rPr>
          <w:rFonts w:ascii="Garamond" w:hAnsi="Garamond"/>
          <w:b/>
          <w:bCs/>
        </w:rPr>
        <w:t xml:space="preserve"> </w:t>
      </w:r>
      <w:r w:rsidR="00170978">
        <w:rPr>
          <w:rFonts w:ascii="Garamond" w:hAnsi="Garamond"/>
          <w:b/>
          <w:bCs/>
        </w:rPr>
        <w:t xml:space="preserve">Final </w:t>
      </w:r>
      <w:r w:rsidR="00C33D41">
        <w:rPr>
          <w:rFonts w:ascii="Garamond" w:hAnsi="Garamond"/>
          <w:b/>
          <w:bCs/>
        </w:rPr>
        <w:t xml:space="preserve">MSE and </w:t>
      </w:r>
      <w:r w:rsidR="00C33D41" w:rsidRPr="00C33D41">
        <w:rPr>
          <w:rFonts w:ascii="Garamond" w:hAnsi="Garamond"/>
          <w:b/>
          <w:bCs/>
        </w:rPr>
        <w:t>R</w:t>
      </w:r>
      <w:r w:rsidR="00C33D41">
        <w:rPr>
          <w:rFonts w:ascii="Garamond" w:hAnsi="Garamond"/>
          <w:b/>
          <w:bCs/>
          <w:vertAlign w:val="superscript"/>
        </w:rPr>
        <w:t>2</w:t>
      </w:r>
      <w:r w:rsidR="00C33D41">
        <w:rPr>
          <w:rFonts w:ascii="Garamond" w:hAnsi="Garamond"/>
          <w:b/>
          <w:bCs/>
        </w:rPr>
        <w:t xml:space="preserve"> </w:t>
      </w:r>
      <w:r w:rsidR="00C33D41" w:rsidRPr="00C33D41">
        <w:rPr>
          <w:rFonts w:ascii="Garamond" w:hAnsi="Garamond"/>
          <w:b/>
          <w:bCs/>
        </w:rPr>
        <w:t>Scores</w:t>
      </w:r>
    </w:p>
    <w:tbl>
      <w:tblPr>
        <w:tblStyle w:val="TableGrid"/>
        <w:tblW w:w="0" w:type="auto"/>
        <w:tblInd w:w="360" w:type="dxa"/>
        <w:tblLook w:val="04A0" w:firstRow="1" w:lastRow="0" w:firstColumn="1" w:lastColumn="0" w:noHBand="0" w:noVBand="1"/>
      </w:tblPr>
      <w:tblGrid>
        <w:gridCol w:w="2309"/>
        <w:gridCol w:w="2361"/>
      </w:tblGrid>
      <w:tr w:rsidR="00FE1F1E" w14:paraId="0A0AAEE4" w14:textId="77777777" w:rsidTr="00235DFC">
        <w:tc>
          <w:tcPr>
            <w:tcW w:w="2309" w:type="dxa"/>
          </w:tcPr>
          <w:p w14:paraId="22857E02" w14:textId="69171C0D" w:rsidR="00FE1F1E" w:rsidRPr="00F36C8C" w:rsidRDefault="00FE1F1E" w:rsidP="007860E8">
            <w:pPr>
              <w:jc w:val="both"/>
              <w:rPr>
                <w:rFonts w:ascii="Garamond" w:hAnsi="Garamond"/>
                <w:b/>
                <w:bCs/>
                <w:color w:val="000000" w:themeColor="text1"/>
              </w:rPr>
            </w:pPr>
            <w:r w:rsidRPr="00FE1F1E">
              <w:rPr>
                <w:rFonts w:ascii="Consolas" w:eastAsia="Times New Roman" w:hAnsi="Consolas" w:cs="Times New Roman"/>
                <w:b/>
                <w:bCs/>
                <w:color w:val="000000" w:themeColor="text1"/>
                <w:kern w:val="0"/>
                <w14:ligatures w14:val="none"/>
              </w:rPr>
              <w:t>Mean squared error</w:t>
            </w:r>
            <w:r w:rsidRPr="00F36C8C">
              <w:rPr>
                <w:rFonts w:ascii="Consolas" w:eastAsia="Times New Roman" w:hAnsi="Consolas" w:cs="Times New Roman"/>
                <w:b/>
                <w:bCs/>
                <w:color w:val="000000" w:themeColor="text1"/>
                <w:kern w:val="0"/>
                <w14:ligatures w14:val="none"/>
              </w:rPr>
              <w:t xml:space="preserve"> (MSE)</w:t>
            </w:r>
          </w:p>
        </w:tc>
        <w:tc>
          <w:tcPr>
            <w:tcW w:w="2361" w:type="dxa"/>
          </w:tcPr>
          <w:p w14:paraId="7F648EC3" w14:textId="0D7CD5E4" w:rsidR="00FE1F1E" w:rsidRPr="00FE1F1E" w:rsidRDefault="00DE68E3" w:rsidP="00FE1F1E">
            <w:pPr>
              <w:rPr>
                <w:rFonts w:ascii="Consolas" w:eastAsia="Times New Roman" w:hAnsi="Consolas" w:cs="Times New Roman"/>
                <w:color w:val="000000" w:themeColor="text1"/>
                <w:kern w:val="0"/>
                <w14:ligatures w14:val="none"/>
              </w:rPr>
            </w:pPr>
            <w:r w:rsidRPr="00F36C8C">
              <w:rPr>
                <w:rFonts w:ascii="Consolas" w:eastAsia="Times New Roman" w:hAnsi="Consolas" w:cs="Times New Roman"/>
                <w:b/>
                <w:bCs/>
                <w:color w:val="000000" w:themeColor="text1"/>
                <w:kern w:val="0"/>
                <w14:ligatures w14:val="none"/>
              </w:rPr>
              <w:t>Coefficient of determination</w:t>
            </w:r>
            <w:r>
              <w:rPr>
                <w:rFonts w:ascii="Consolas" w:eastAsia="Times New Roman" w:hAnsi="Consolas" w:cs="Times New Roman"/>
                <w:b/>
                <w:bCs/>
                <w:color w:val="000000" w:themeColor="text1"/>
                <w:kern w:val="0"/>
                <w14:ligatures w14:val="none"/>
              </w:rPr>
              <w:t xml:space="preserve"> (R</w:t>
            </w:r>
            <w:r>
              <w:rPr>
                <w:rFonts w:ascii="Consolas" w:eastAsia="Times New Roman" w:hAnsi="Consolas" w:cs="Times New Roman"/>
                <w:b/>
                <w:bCs/>
                <w:color w:val="000000" w:themeColor="text1"/>
                <w:kern w:val="0"/>
                <w:vertAlign w:val="superscript"/>
                <w14:ligatures w14:val="none"/>
              </w:rPr>
              <w:t>2</w:t>
            </w:r>
            <w:r>
              <w:rPr>
                <w:rFonts w:ascii="Consolas" w:eastAsia="Times New Roman" w:hAnsi="Consolas" w:cs="Times New Roman"/>
                <w:b/>
                <w:bCs/>
                <w:color w:val="000000" w:themeColor="text1"/>
                <w:kern w:val="0"/>
                <w14:ligatures w14:val="none"/>
              </w:rPr>
              <w:t>)</w:t>
            </w:r>
            <w:r w:rsidRPr="00FE1F1E">
              <w:rPr>
                <w:rFonts w:ascii="Consolas" w:eastAsia="Times New Roman" w:hAnsi="Consolas" w:cs="Times New Roman"/>
                <w:color w:val="000000" w:themeColor="text1"/>
                <w:kern w:val="0"/>
                <w14:ligatures w14:val="none"/>
              </w:rPr>
              <w:t xml:space="preserve"> </w:t>
            </w:r>
          </w:p>
          <w:p w14:paraId="763FD63C" w14:textId="31F485F2" w:rsidR="00FE1F1E" w:rsidRPr="00F36C8C" w:rsidRDefault="00FE1F1E" w:rsidP="00FE1F1E">
            <w:pPr>
              <w:jc w:val="both"/>
              <w:rPr>
                <w:rFonts w:ascii="Garamond" w:hAnsi="Garamond"/>
                <w:color w:val="000000" w:themeColor="text1"/>
              </w:rPr>
            </w:pPr>
          </w:p>
        </w:tc>
      </w:tr>
      <w:tr w:rsidR="00FE1F1E" w14:paraId="1E18141E" w14:textId="77777777" w:rsidTr="00235DFC">
        <w:tc>
          <w:tcPr>
            <w:tcW w:w="2309" w:type="dxa"/>
          </w:tcPr>
          <w:p w14:paraId="56E4144E" w14:textId="09263531" w:rsidR="00FE1F1E" w:rsidRPr="00F36C8C" w:rsidRDefault="00B47C25" w:rsidP="005C1B09">
            <w:pPr>
              <w:jc w:val="center"/>
              <w:rPr>
                <w:rFonts w:ascii="Garamond" w:hAnsi="Garamond"/>
                <w:b/>
                <w:bCs/>
                <w:color w:val="000000" w:themeColor="text1"/>
              </w:rPr>
            </w:pPr>
            <w:r w:rsidRPr="00FE1F1E">
              <w:rPr>
                <w:rFonts w:ascii="Consolas" w:eastAsia="Times New Roman" w:hAnsi="Consolas" w:cs="Times New Roman"/>
                <w:color w:val="000000" w:themeColor="text1"/>
                <w:kern w:val="0"/>
                <w14:ligatures w14:val="none"/>
              </w:rPr>
              <w:t>46358723.18</w:t>
            </w:r>
          </w:p>
        </w:tc>
        <w:tc>
          <w:tcPr>
            <w:tcW w:w="2361" w:type="dxa"/>
          </w:tcPr>
          <w:p w14:paraId="06EBC603" w14:textId="27A31230" w:rsidR="00FE1F1E" w:rsidRPr="00F36C8C" w:rsidRDefault="005535B9" w:rsidP="005C1B09">
            <w:pPr>
              <w:jc w:val="center"/>
              <w:rPr>
                <w:rFonts w:ascii="Garamond" w:hAnsi="Garamond"/>
                <w:color w:val="000000" w:themeColor="text1"/>
              </w:rPr>
            </w:pPr>
            <w:r w:rsidRPr="00F36C8C">
              <w:rPr>
                <w:rFonts w:ascii="Consolas" w:eastAsia="Times New Roman" w:hAnsi="Consolas" w:cs="Times New Roman"/>
                <w:color w:val="000000" w:themeColor="text1"/>
                <w:kern w:val="0"/>
                <w14:ligatures w14:val="none"/>
              </w:rPr>
              <w:t>0.76</w:t>
            </w:r>
          </w:p>
        </w:tc>
      </w:tr>
    </w:tbl>
    <w:p w14:paraId="23E1A65F" w14:textId="6EEAEB38" w:rsidR="00C522ED" w:rsidRPr="000D4FAD" w:rsidRDefault="00235DFC" w:rsidP="00235DFC">
      <w:pPr>
        <w:ind w:left="360"/>
        <w:jc w:val="center"/>
        <w:rPr>
          <w:rFonts w:ascii="Garamond" w:hAnsi="Garamond"/>
          <w:b/>
          <w:bCs/>
          <w:sz w:val="20"/>
          <w:szCs w:val="20"/>
        </w:rPr>
      </w:pPr>
      <w:r w:rsidRPr="00F52C31">
        <w:rPr>
          <w:rFonts w:ascii="Garamond" w:hAnsi="Garamond"/>
          <w:b/>
          <w:bCs/>
          <w:sz w:val="20"/>
          <w:szCs w:val="20"/>
        </w:rPr>
        <w:t xml:space="preserve">Figure </w:t>
      </w:r>
      <w:r>
        <w:rPr>
          <w:rFonts w:ascii="Garamond" w:hAnsi="Garamond"/>
          <w:b/>
          <w:bCs/>
          <w:sz w:val="20"/>
          <w:szCs w:val="20"/>
        </w:rPr>
        <w:t>4.</w:t>
      </w:r>
      <w:r w:rsidR="00A562A3">
        <w:rPr>
          <w:rFonts w:ascii="Garamond" w:hAnsi="Garamond"/>
          <w:b/>
          <w:bCs/>
          <w:sz w:val="20"/>
          <w:szCs w:val="20"/>
        </w:rPr>
        <w:t>1</w:t>
      </w:r>
      <w:r w:rsidR="00EC5B4D">
        <w:rPr>
          <w:rFonts w:ascii="Garamond" w:hAnsi="Garamond"/>
          <w:b/>
          <w:bCs/>
          <w:sz w:val="20"/>
          <w:szCs w:val="20"/>
        </w:rPr>
        <w:t>.1</w:t>
      </w:r>
      <w:r w:rsidRPr="00F52C31">
        <w:rPr>
          <w:rFonts w:ascii="Garamond" w:hAnsi="Garamond"/>
          <w:b/>
          <w:bCs/>
          <w:sz w:val="20"/>
          <w:szCs w:val="20"/>
        </w:rPr>
        <w:t xml:space="preserve"> </w:t>
      </w:r>
      <w:r w:rsidR="000D4FAD">
        <w:rPr>
          <w:rFonts w:ascii="Garamond" w:hAnsi="Garamond"/>
          <w:b/>
          <w:bCs/>
          <w:sz w:val="20"/>
          <w:szCs w:val="20"/>
        </w:rPr>
        <w:t>MSE and R</w:t>
      </w:r>
      <w:r w:rsidR="000D4FAD">
        <w:rPr>
          <w:rFonts w:ascii="Garamond" w:hAnsi="Garamond"/>
          <w:b/>
          <w:bCs/>
          <w:sz w:val="20"/>
          <w:szCs w:val="20"/>
          <w:vertAlign w:val="superscript"/>
        </w:rPr>
        <w:t>2</w:t>
      </w:r>
      <w:r w:rsidR="000D4FAD">
        <w:rPr>
          <w:rFonts w:ascii="Garamond" w:hAnsi="Garamond"/>
          <w:b/>
          <w:bCs/>
          <w:sz w:val="20"/>
          <w:szCs w:val="20"/>
        </w:rPr>
        <w:t xml:space="preserve"> scores of the model after </w:t>
      </w:r>
    </w:p>
    <w:p w14:paraId="41208B13" w14:textId="622D31A5" w:rsidR="007860E8" w:rsidRDefault="007860E8" w:rsidP="009269AD">
      <w:pPr>
        <w:ind w:left="360"/>
        <w:jc w:val="both"/>
        <w:rPr>
          <w:rFonts w:ascii="Garamond" w:hAnsi="Garamond"/>
        </w:rPr>
      </w:pPr>
      <w:r w:rsidRPr="007860E8">
        <w:rPr>
          <w:rFonts w:ascii="Garamond" w:hAnsi="Garamond"/>
        </w:rPr>
        <w:t>The final version of the model, with all the previously detailed procedures, resulted in an MSE score of 46,358,723.18 and an R</w:t>
      </w:r>
      <w:r w:rsidRPr="007860E8">
        <w:rPr>
          <w:rFonts w:ascii="Garamond" w:hAnsi="Garamond"/>
          <w:vertAlign w:val="superscript"/>
        </w:rPr>
        <w:t xml:space="preserve">2 </w:t>
      </w:r>
      <w:r w:rsidRPr="007860E8">
        <w:rPr>
          <w:rFonts w:ascii="Garamond" w:hAnsi="Garamond"/>
        </w:rPr>
        <w:t xml:space="preserve">score of 0.76. While these scores clearly show that the model is not perfect, the </w:t>
      </w:r>
      <w:r w:rsidRPr="007860E8">
        <w:rPr>
          <w:rFonts w:ascii="Garamond" w:hAnsi="Garamond"/>
        </w:rPr>
        <w:lastRenderedPageBreak/>
        <w:t>model’s R</w:t>
      </w:r>
      <w:r w:rsidRPr="007860E8">
        <w:rPr>
          <w:rFonts w:ascii="Garamond" w:hAnsi="Garamond"/>
          <w:vertAlign w:val="superscript"/>
        </w:rPr>
        <w:t xml:space="preserve">2 </w:t>
      </w:r>
      <w:r w:rsidRPr="007860E8">
        <w:rPr>
          <w:rFonts w:ascii="Garamond" w:hAnsi="Garamond"/>
        </w:rPr>
        <w:t>score is a satisfactory score that fits the study’s purposes well.</w:t>
      </w:r>
    </w:p>
    <w:p w14:paraId="4689DBD9" w14:textId="31C3F1DE" w:rsidR="00825527" w:rsidRPr="00EC5B4D" w:rsidRDefault="00EC5B4D" w:rsidP="00825527">
      <w:pPr>
        <w:ind w:left="360"/>
        <w:jc w:val="both"/>
        <w:rPr>
          <w:rFonts w:ascii="Garamond" w:hAnsi="Garamond"/>
          <w:b/>
        </w:rPr>
      </w:pPr>
      <w:r>
        <w:rPr>
          <w:rFonts w:ascii="Garamond" w:hAnsi="Garamond"/>
          <w:b/>
        </w:rPr>
        <w:t>4.2</w:t>
      </w:r>
      <w:r w:rsidR="002C57C6">
        <w:rPr>
          <w:rFonts w:ascii="Garamond" w:hAnsi="Garamond"/>
          <w:b/>
        </w:rPr>
        <w:t xml:space="preserve"> </w:t>
      </w:r>
      <w:r w:rsidR="004C4A8C">
        <w:rPr>
          <w:rFonts w:ascii="Garamond" w:hAnsi="Garamond"/>
          <w:b/>
        </w:rPr>
        <w:t>Scatterplot Analysis</w:t>
      </w:r>
    </w:p>
    <w:p w14:paraId="6E925442" w14:textId="04031526" w:rsidR="00381F56" w:rsidRPr="00381F56" w:rsidRDefault="00957F2C" w:rsidP="008C349C">
      <w:pPr>
        <w:rPr>
          <w:rFonts w:ascii="Garamond" w:hAnsi="Garamond"/>
          <w:b/>
          <w:bCs/>
        </w:rPr>
      </w:pPr>
      <w:r w:rsidRPr="00957F2C">
        <w:rPr>
          <w:rFonts w:ascii="Garamond" w:hAnsi="Garamond"/>
          <w:b/>
          <w:bCs/>
          <w:noProof/>
        </w:rPr>
        <w:drawing>
          <wp:inline distT="0" distB="0" distL="0" distR="0" wp14:anchorId="054EFA4C" wp14:editId="49D8CC71">
            <wp:extent cx="3200400" cy="2391410"/>
            <wp:effectExtent l="0" t="0" r="0" b="8890"/>
            <wp:docPr id="585171826" name="Picture 1" descr="A graph showing a line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71826" name="Picture 1" descr="A graph showing a line of blue dots&#10;&#10;Description automatically generated with medium confidence"/>
                    <pic:cNvPicPr/>
                  </pic:nvPicPr>
                  <pic:blipFill>
                    <a:blip r:embed="rId11"/>
                    <a:stretch>
                      <a:fillRect/>
                    </a:stretch>
                  </pic:blipFill>
                  <pic:spPr>
                    <a:xfrm>
                      <a:off x="0" y="0"/>
                      <a:ext cx="3200400" cy="2391410"/>
                    </a:xfrm>
                    <a:prstGeom prst="rect">
                      <a:avLst/>
                    </a:prstGeom>
                  </pic:spPr>
                </pic:pic>
              </a:graphicData>
            </a:graphic>
          </wp:inline>
        </w:drawing>
      </w:r>
    </w:p>
    <w:p w14:paraId="170DA7F1" w14:textId="524007A0" w:rsidR="00273097" w:rsidRPr="005D0FC8" w:rsidRDefault="00273097" w:rsidP="00273097">
      <w:pPr>
        <w:ind w:left="360"/>
        <w:jc w:val="center"/>
        <w:rPr>
          <w:rFonts w:ascii="Garamond" w:hAnsi="Garamond"/>
          <w:b/>
          <w:bCs/>
          <w:sz w:val="20"/>
          <w:szCs w:val="20"/>
        </w:rPr>
      </w:pPr>
      <w:r w:rsidRPr="00F52C31">
        <w:rPr>
          <w:rFonts w:ascii="Garamond" w:hAnsi="Garamond"/>
          <w:b/>
          <w:bCs/>
          <w:sz w:val="20"/>
          <w:szCs w:val="20"/>
        </w:rPr>
        <w:t xml:space="preserve">Figure </w:t>
      </w:r>
      <w:r w:rsidR="00283CF4">
        <w:rPr>
          <w:rFonts w:ascii="Garamond" w:hAnsi="Garamond"/>
          <w:b/>
          <w:bCs/>
          <w:sz w:val="20"/>
          <w:szCs w:val="20"/>
        </w:rPr>
        <w:t>4.</w:t>
      </w:r>
      <w:r w:rsidR="00922700">
        <w:rPr>
          <w:rFonts w:ascii="Garamond" w:hAnsi="Garamond"/>
          <w:b/>
          <w:bCs/>
          <w:sz w:val="20"/>
          <w:szCs w:val="20"/>
        </w:rPr>
        <w:t>2</w:t>
      </w:r>
      <w:r w:rsidR="005F65F4">
        <w:rPr>
          <w:rFonts w:ascii="Garamond" w:hAnsi="Garamond"/>
          <w:b/>
          <w:bCs/>
          <w:sz w:val="20"/>
          <w:szCs w:val="20"/>
        </w:rPr>
        <w:t>.1</w:t>
      </w:r>
      <w:r w:rsidRPr="00F52C31">
        <w:rPr>
          <w:rFonts w:ascii="Garamond" w:hAnsi="Garamond"/>
          <w:b/>
          <w:bCs/>
          <w:sz w:val="20"/>
          <w:szCs w:val="20"/>
        </w:rPr>
        <w:t xml:space="preserve"> </w:t>
      </w:r>
      <w:r>
        <w:rPr>
          <w:rFonts w:ascii="Garamond" w:hAnsi="Garamond"/>
          <w:b/>
          <w:bCs/>
          <w:sz w:val="20"/>
          <w:szCs w:val="20"/>
        </w:rPr>
        <w:t xml:space="preserve">A </w:t>
      </w:r>
      <w:r w:rsidR="009D4EF5">
        <w:rPr>
          <w:rFonts w:ascii="Garamond" w:hAnsi="Garamond"/>
          <w:b/>
          <w:bCs/>
          <w:sz w:val="20"/>
          <w:szCs w:val="20"/>
        </w:rPr>
        <w:t xml:space="preserve">scatterplot of </w:t>
      </w:r>
      <w:r w:rsidR="008D5DAC">
        <w:rPr>
          <w:rFonts w:ascii="Garamond" w:hAnsi="Garamond"/>
          <w:b/>
          <w:bCs/>
          <w:sz w:val="20"/>
          <w:szCs w:val="20"/>
        </w:rPr>
        <w:t xml:space="preserve">actual rent prices and </w:t>
      </w:r>
      <w:r w:rsidR="00062E05">
        <w:rPr>
          <w:rFonts w:ascii="Garamond" w:hAnsi="Garamond"/>
          <w:b/>
          <w:bCs/>
          <w:sz w:val="20"/>
          <w:szCs w:val="20"/>
        </w:rPr>
        <w:t xml:space="preserve">rent </w:t>
      </w:r>
      <w:r w:rsidR="008D5DAC">
        <w:rPr>
          <w:rFonts w:ascii="Garamond" w:hAnsi="Garamond"/>
          <w:b/>
          <w:bCs/>
          <w:sz w:val="20"/>
          <w:szCs w:val="20"/>
        </w:rPr>
        <w:t xml:space="preserve">prices predicted by the </w:t>
      </w:r>
      <w:proofErr w:type="gramStart"/>
      <w:r w:rsidR="008D5DAC">
        <w:rPr>
          <w:rFonts w:ascii="Garamond" w:hAnsi="Garamond"/>
          <w:b/>
          <w:bCs/>
          <w:sz w:val="20"/>
          <w:szCs w:val="20"/>
        </w:rPr>
        <w:t>model</w:t>
      </w:r>
      <w:proofErr w:type="gramEnd"/>
    </w:p>
    <w:p w14:paraId="5736702D" w14:textId="0A973626" w:rsidR="00CF46F4" w:rsidRDefault="00CF46F4" w:rsidP="004B12A8">
      <w:pPr>
        <w:ind w:left="360"/>
        <w:jc w:val="both"/>
        <w:rPr>
          <w:rFonts w:ascii="Garamond" w:hAnsi="Garamond"/>
        </w:rPr>
      </w:pPr>
      <w:r>
        <w:rPr>
          <w:rFonts w:ascii="Garamond" w:hAnsi="Garamond"/>
        </w:rPr>
        <w:t>As observed in Figure 4.</w:t>
      </w:r>
      <w:r w:rsidR="00654C36">
        <w:rPr>
          <w:rFonts w:ascii="Garamond" w:hAnsi="Garamond"/>
        </w:rPr>
        <w:t>2.1</w:t>
      </w:r>
      <w:r>
        <w:rPr>
          <w:rFonts w:ascii="Garamond" w:hAnsi="Garamond"/>
        </w:rPr>
        <w:t>,</w:t>
      </w:r>
      <w:r w:rsidR="002422E4">
        <w:rPr>
          <w:rFonts w:ascii="Garamond" w:hAnsi="Garamond"/>
        </w:rPr>
        <w:t xml:space="preserve"> </w:t>
      </w:r>
      <w:r w:rsidR="007556F2">
        <w:rPr>
          <w:rFonts w:ascii="Garamond" w:hAnsi="Garamond"/>
        </w:rPr>
        <w:t>the model’s p</w:t>
      </w:r>
      <w:r w:rsidR="00082341">
        <w:rPr>
          <w:rFonts w:ascii="Garamond" w:hAnsi="Garamond"/>
        </w:rPr>
        <w:t xml:space="preserve">redictions are less distant from the true values </w:t>
      </w:r>
      <w:r w:rsidR="00FC5AD6">
        <w:rPr>
          <w:rFonts w:ascii="Garamond" w:hAnsi="Garamond"/>
        </w:rPr>
        <w:t xml:space="preserve">on the lower </w:t>
      </w:r>
      <w:r w:rsidR="004111BA">
        <w:rPr>
          <w:rFonts w:ascii="Garamond" w:hAnsi="Garamond"/>
        </w:rPr>
        <w:t xml:space="preserve">end of the graph. This indicates that </w:t>
      </w:r>
      <w:r w:rsidR="00E26359">
        <w:rPr>
          <w:rFonts w:ascii="Garamond" w:hAnsi="Garamond"/>
        </w:rPr>
        <w:t xml:space="preserve">the model can </w:t>
      </w:r>
      <w:r w:rsidR="00C453F2">
        <w:rPr>
          <w:rFonts w:ascii="Garamond" w:hAnsi="Garamond"/>
        </w:rPr>
        <w:t xml:space="preserve">predict the </w:t>
      </w:r>
      <w:r w:rsidR="00E47313">
        <w:rPr>
          <w:rFonts w:ascii="Garamond" w:hAnsi="Garamond"/>
        </w:rPr>
        <w:t xml:space="preserve">rent prices of </w:t>
      </w:r>
      <w:r w:rsidR="00E4667D">
        <w:rPr>
          <w:rFonts w:ascii="Garamond" w:hAnsi="Garamond"/>
        </w:rPr>
        <w:t>lower-valued rental listings more accurately than it can predict th</w:t>
      </w:r>
      <w:r w:rsidR="009239AF">
        <w:rPr>
          <w:rFonts w:ascii="Garamond" w:hAnsi="Garamond"/>
        </w:rPr>
        <w:t xml:space="preserve">ose of </w:t>
      </w:r>
      <w:r w:rsidR="00D00388">
        <w:rPr>
          <w:rFonts w:ascii="Garamond" w:hAnsi="Garamond"/>
        </w:rPr>
        <w:t>higher</w:t>
      </w:r>
      <w:r w:rsidR="008645B9">
        <w:rPr>
          <w:rFonts w:ascii="Garamond" w:hAnsi="Garamond"/>
        </w:rPr>
        <w:t xml:space="preserve">-end </w:t>
      </w:r>
      <w:r w:rsidR="00B520B1">
        <w:rPr>
          <w:rFonts w:ascii="Garamond" w:hAnsi="Garamond"/>
        </w:rPr>
        <w:t>rental listings.</w:t>
      </w:r>
      <w:r w:rsidR="00D81464">
        <w:rPr>
          <w:rFonts w:ascii="Garamond" w:hAnsi="Garamond"/>
        </w:rPr>
        <w:t xml:space="preserve"> </w:t>
      </w:r>
      <w:r w:rsidR="00C71A5E">
        <w:rPr>
          <w:rFonts w:ascii="Garamond" w:hAnsi="Garamond"/>
        </w:rPr>
        <w:t>It is possible that this is because there are more data points where rent prices are on the lower end</w:t>
      </w:r>
      <w:r w:rsidR="00AE445F">
        <w:rPr>
          <w:rFonts w:ascii="Garamond" w:hAnsi="Garamond"/>
        </w:rPr>
        <w:t xml:space="preserve">, leading to </w:t>
      </w:r>
      <w:r w:rsidR="00636377">
        <w:rPr>
          <w:rFonts w:ascii="Garamond" w:hAnsi="Garamond"/>
        </w:rPr>
        <w:t xml:space="preserve">the model having trouble with higher-end listings where </w:t>
      </w:r>
      <w:r w:rsidR="00D53CF7">
        <w:rPr>
          <w:rFonts w:ascii="Garamond" w:hAnsi="Garamond"/>
        </w:rPr>
        <w:t>there is relatively less data</w:t>
      </w:r>
      <w:r w:rsidR="00C71A5E">
        <w:rPr>
          <w:rFonts w:ascii="Garamond" w:hAnsi="Garamond"/>
        </w:rPr>
        <w:t>.</w:t>
      </w:r>
      <w:r w:rsidR="004B12A8">
        <w:rPr>
          <w:rFonts w:ascii="Garamond" w:hAnsi="Garamond"/>
        </w:rPr>
        <w:t xml:space="preserve"> </w:t>
      </w:r>
      <w:r w:rsidR="00294B95">
        <w:rPr>
          <w:rFonts w:ascii="Garamond" w:hAnsi="Garamond"/>
        </w:rPr>
        <w:t>H</w:t>
      </w:r>
      <w:r w:rsidR="00B817F6">
        <w:rPr>
          <w:rFonts w:ascii="Garamond" w:hAnsi="Garamond"/>
        </w:rPr>
        <w:t xml:space="preserve">owever, while </w:t>
      </w:r>
      <w:r w:rsidR="003F61B1">
        <w:rPr>
          <w:rFonts w:ascii="Garamond" w:hAnsi="Garamond"/>
        </w:rPr>
        <w:t xml:space="preserve">there is </w:t>
      </w:r>
      <w:r w:rsidR="00EE7B94">
        <w:rPr>
          <w:rFonts w:ascii="Garamond" w:hAnsi="Garamond"/>
        </w:rPr>
        <w:t>less of it</w:t>
      </w:r>
      <w:r w:rsidR="003F61B1">
        <w:rPr>
          <w:rFonts w:ascii="Garamond" w:hAnsi="Garamond"/>
        </w:rPr>
        <w:t xml:space="preserve"> </w:t>
      </w:r>
      <w:r w:rsidR="00F50211">
        <w:rPr>
          <w:rFonts w:ascii="Garamond" w:hAnsi="Garamond"/>
        </w:rPr>
        <w:t xml:space="preserve">on the lower-end rental listings, </w:t>
      </w:r>
      <w:proofErr w:type="gramStart"/>
      <w:r w:rsidR="00E3753B">
        <w:rPr>
          <w:rFonts w:ascii="Garamond" w:hAnsi="Garamond"/>
        </w:rPr>
        <w:t xml:space="preserve">it is clear that </w:t>
      </w:r>
      <w:r w:rsidR="00B84706">
        <w:rPr>
          <w:rFonts w:ascii="Garamond" w:hAnsi="Garamond"/>
        </w:rPr>
        <w:t>there</w:t>
      </w:r>
      <w:proofErr w:type="gramEnd"/>
      <w:r w:rsidR="00B84706">
        <w:rPr>
          <w:rFonts w:ascii="Garamond" w:hAnsi="Garamond"/>
        </w:rPr>
        <w:t xml:space="preserve"> is</w:t>
      </w:r>
      <w:r w:rsidR="003A56CB">
        <w:rPr>
          <w:rFonts w:ascii="Garamond" w:hAnsi="Garamond"/>
        </w:rPr>
        <w:t xml:space="preserve"> still</w:t>
      </w:r>
      <w:r w:rsidR="00B84706">
        <w:rPr>
          <w:rFonts w:ascii="Garamond" w:hAnsi="Garamond"/>
        </w:rPr>
        <w:t xml:space="preserve"> quite a bit of </w:t>
      </w:r>
      <w:r w:rsidR="00FD7825">
        <w:rPr>
          <w:rFonts w:ascii="Garamond" w:hAnsi="Garamond"/>
        </w:rPr>
        <w:t xml:space="preserve">divergence throughout the testing data set between actual and predicted </w:t>
      </w:r>
      <w:r w:rsidR="00DE7502">
        <w:rPr>
          <w:rFonts w:ascii="Garamond" w:hAnsi="Garamond"/>
        </w:rPr>
        <w:t>rent prices</w:t>
      </w:r>
      <w:r w:rsidR="00C40ED4">
        <w:rPr>
          <w:rFonts w:ascii="Garamond" w:hAnsi="Garamond"/>
        </w:rPr>
        <w:t>.</w:t>
      </w:r>
    </w:p>
    <w:p w14:paraId="50589D20" w14:textId="3009C78B" w:rsidR="001F6232" w:rsidRPr="00351E30" w:rsidRDefault="002C519B" w:rsidP="00FA1FDA">
      <w:pPr>
        <w:ind w:left="360"/>
        <w:jc w:val="both"/>
        <w:rPr>
          <w:rFonts w:ascii="Garamond" w:hAnsi="Garamond"/>
        </w:rPr>
      </w:pPr>
      <w:r>
        <w:rPr>
          <w:rFonts w:ascii="Garamond" w:hAnsi="Garamond"/>
        </w:rPr>
        <w:t xml:space="preserve">It can also be observed </w:t>
      </w:r>
      <w:r w:rsidR="00565E66">
        <w:rPr>
          <w:rFonts w:ascii="Garamond" w:hAnsi="Garamond"/>
        </w:rPr>
        <w:t xml:space="preserve">from </w:t>
      </w:r>
      <w:r w:rsidR="00715730">
        <w:rPr>
          <w:rFonts w:ascii="Garamond" w:hAnsi="Garamond"/>
        </w:rPr>
        <w:t xml:space="preserve">Figure 4.2.1 </w:t>
      </w:r>
      <w:r w:rsidR="00565E66">
        <w:rPr>
          <w:rFonts w:ascii="Garamond" w:hAnsi="Garamond"/>
        </w:rPr>
        <w:t>that</w:t>
      </w:r>
      <w:r w:rsidR="00DA08A3">
        <w:rPr>
          <w:rFonts w:ascii="Garamond" w:hAnsi="Garamond"/>
        </w:rPr>
        <w:t xml:space="preserve"> the model</w:t>
      </w:r>
      <w:r w:rsidR="00C55056">
        <w:rPr>
          <w:rFonts w:ascii="Garamond" w:hAnsi="Garamond"/>
        </w:rPr>
        <w:t>, at least</w:t>
      </w:r>
      <w:r w:rsidR="003067FB">
        <w:rPr>
          <w:rFonts w:ascii="Garamond" w:hAnsi="Garamond"/>
        </w:rPr>
        <w:t xml:space="preserve"> with </w:t>
      </w:r>
      <w:r w:rsidR="00A82A13">
        <w:rPr>
          <w:rFonts w:ascii="Garamond" w:hAnsi="Garamond"/>
        </w:rPr>
        <w:t xml:space="preserve">rentals </w:t>
      </w:r>
      <w:r w:rsidR="0071147C">
        <w:rPr>
          <w:rFonts w:ascii="Garamond" w:hAnsi="Garamond"/>
        </w:rPr>
        <w:t xml:space="preserve">with prices above the median, </w:t>
      </w:r>
      <w:r w:rsidR="00F62B64">
        <w:rPr>
          <w:rFonts w:ascii="Garamond" w:hAnsi="Garamond"/>
        </w:rPr>
        <w:t xml:space="preserve">has a greater tendency to underestimate rent prices </w:t>
      </w:r>
      <w:r w:rsidR="00550200">
        <w:rPr>
          <w:rFonts w:ascii="Garamond" w:hAnsi="Garamond"/>
        </w:rPr>
        <w:t>rather than overestimate them</w:t>
      </w:r>
      <w:r w:rsidR="006E2343">
        <w:rPr>
          <w:rFonts w:ascii="Garamond" w:hAnsi="Garamond"/>
        </w:rPr>
        <w:t>.</w:t>
      </w:r>
      <w:r w:rsidR="000D7BB9">
        <w:rPr>
          <w:rFonts w:ascii="Garamond" w:hAnsi="Garamond"/>
        </w:rPr>
        <w:t xml:space="preserve"> </w:t>
      </w:r>
      <w:r w:rsidR="002F7AAE">
        <w:rPr>
          <w:rFonts w:ascii="Garamond" w:hAnsi="Garamond"/>
        </w:rPr>
        <w:t>Additionally,</w:t>
      </w:r>
      <w:r w:rsidR="00BF29A1">
        <w:rPr>
          <w:rFonts w:ascii="Garamond" w:hAnsi="Garamond"/>
        </w:rPr>
        <w:t xml:space="preserve"> while</w:t>
      </w:r>
      <w:r w:rsidR="000D7BB9">
        <w:rPr>
          <w:rFonts w:ascii="Garamond" w:hAnsi="Garamond"/>
        </w:rPr>
        <w:t xml:space="preserve"> </w:t>
      </w:r>
      <w:r w:rsidR="00E77358">
        <w:rPr>
          <w:rFonts w:ascii="Garamond" w:hAnsi="Garamond"/>
        </w:rPr>
        <w:t xml:space="preserve">distant estimates can be observed throughout the graph, </w:t>
      </w:r>
      <w:r w:rsidR="00CF5384">
        <w:rPr>
          <w:rFonts w:ascii="Garamond" w:hAnsi="Garamond"/>
        </w:rPr>
        <w:t>the</w:t>
      </w:r>
      <w:r w:rsidR="00C962B1">
        <w:rPr>
          <w:rFonts w:ascii="Garamond" w:hAnsi="Garamond"/>
        </w:rPr>
        <w:t xml:space="preserve">re is a more marked difference between predicted and actual rent prices </w:t>
      </w:r>
      <w:r w:rsidR="00DA395F">
        <w:rPr>
          <w:rFonts w:ascii="Garamond" w:hAnsi="Garamond"/>
        </w:rPr>
        <w:t xml:space="preserve">among </w:t>
      </w:r>
      <w:r w:rsidR="002C7D6F">
        <w:rPr>
          <w:rFonts w:ascii="Garamond" w:hAnsi="Garamond"/>
        </w:rPr>
        <w:t>rentals with prices above the median</w:t>
      </w:r>
      <w:r w:rsidR="0035440C">
        <w:rPr>
          <w:rFonts w:ascii="Garamond" w:hAnsi="Garamond"/>
        </w:rPr>
        <w:t>.</w:t>
      </w:r>
    </w:p>
    <w:p w14:paraId="46F74384" w14:textId="42EFC7CF" w:rsidR="00EF5916" w:rsidRDefault="00991453" w:rsidP="00D63F23">
      <w:pPr>
        <w:pStyle w:val="ListParagraph"/>
        <w:numPr>
          <w:ilvl w:val="0"/>
          <w:numId w:val="1"/>
        </w:numPr>
        <w:rPr>
          <w:rFonts w:ascii="Garamond" w:hAnsi="Garamond"/>
          <w:b/>
          <w:bCs/>
        </w:rPr>
      </w:pPr>
      <w:r>
        <w:rPr>
          <w:rFonts w:ascii="Garamond" w:hAnsi="Garamond"/>
          <w:b/>
          <w:bCs/>
        </w:rPr>
        <w:t>CONCLUSION</w:t>
      </w:r>
      <w:r w:rsidR="00784C0B">
        <w:rPr>
          <w:rFonts w:ascii="Garamond" w:hAnsi="Garamond"/>
          <w:b/>
          <w:bCs/>
        </w:rPr>
        <w:t xml:space="preserve">S AND </w:t>
      </w:r>
      <w:r w:rsidRPr="00784C0B">
        <w:rPr>
          <w:rFonts w:ascii="Garamond" w:hAnsi="Garamond"/>
          <w:b/>
          <w:bCs/>
        </w:rPr>
        <w:t>RECOMMENDATIONS</w:t>
      </w:r>
    </w:p>
    <w:p w14:paraId="5CF3114E" w14:textId="123F2ECB" w:rsidR="00844610" w:rsidRDefault="00844610" w:rsidP="00844610">
      <w:pPr>
        <w:pStyle w:val="ListParagraph"/>
        <w:numPr>
          <w:ilvl w:val="1"/>
          <w:numId w:val="1"/>
        </w:numPr>
        <w:rPr>
          <w:rFonts w:ascii="Garamond" w:hAnsi="Garamond"/>
          <w:b/>
          <w:bCs/>
        </w:rPr>
      </w:pPr>
      <w:r w:rsidRPr="00844610">
        <w:rPr>
          <w:rFonts w:ascii="Garamond" w:hAnsi="Garamond"/>
          <w:b/>
          <w:bCs/>
        </w:rPr>
        <w:t>Summary of Findings</w:t>
      </w:r>
    </w:p>
    <w:p w14:paraId="083CE98D" w14:textId="77777777" w:rsidR="00287E65" w:rsidRDefault="00A5756C" w:rsidP="002E79DB">
      <w:pPr>
        <w:ind w:left="360"/>
        <w:rPr>
          <w:rFonts w:ascii="Garamond" w:hAnsi="Garamond"/>
        </w:rPr>
      </w:pPr>
      <w:r>
        <w:rPr>
          <w:rFonts w:ascii="Garamond" w:hAnsi="Garamond"/>
        </w:rPr>
        <w:t xml:space="preserve">With a final </w:t>
      </w:r>
      <w:r w:rsidR="0054527C">
        <w:rPr>
          <w:rFonts w:ascii="Garamond" w:hAnsi="Garamond"/>
        </w:rPr>
        <w:t>R</w:t>
      </w:r>
      <w:r w:rsidR="0054527C">
        <w:rPr>
          <w:rFonts w:ascii="Garamond" w:hAnsi="Garamond"/>
          <w:vertAlign w:val="superscript"/>
        </w:rPr>
        <w:t xml:space="preserve">2 </w:t>
      </w:r>
      <w:r w:rsidR="0054527C">
        <w:rPr>
          <w:rFonts w:ascii="Garamond" w:hAnsi="Garamond"/>
        </w:rPr>
        <w:t>score of 0.76</w:t>
      </w:r>
      <w:r w:rsidR="0055450F">
        <w:rPr>
          <w:rFonts w:ascii="Garamond" w:hAnsi="Garamond"/>
        </w:rPr>
        <w:t xml:space="preserve">, </w:t>
      </w:r>
      <w:r w:rsidR="0083558C">
        <w:rPr>
          <w:rFonts w:ascii="Garamond" w:hAnsi="Garamond"/>
        </w:rPr>
        <w:t xml:space="preserve">the model, while imperfect, </w:t>
      </w:r>
      <w:r w:rsidR="0032215D">
        <w:rPr>
          <w:rFonts w:ascii="Garamond" w:hAnsi="Garamond"/>
        </w:rPr>
        <w:t xml:space="preserve">can predict </w:t>
      </w:r>
      <w:r w:rsidR="0058449A">
        <w:rPr>
          <w:rFonts w:ascii="Garamond" w:hAnsi="Garamond"/>
        </w:rPr>
        <w:t xml:space="preserve">the rent price </w:t>
      </w:r>
      <w:r w:rsidR="00EB0855">
        <w:rPr>
          <w:rFonts w:ascii="Garamond" w:hAnsi="Garamond"/>
        </w:rPr>
        <w:t xml:space="preserve">of </w:t>
      </w:r>
      <w:r w:rsidR="00A910E9">
        <w:rPr>
          <w:rFonts w:ascii="Garamond" w:hAnsi="Garamond"/>
        </w:rPr>
        <w:t>a rental listing with a reasonable degree of accuracy.</w:t>
      </w:r>
      <w:r w:rsidR="00A47BE6">
        <w:rPr>
          <w:rFonts w:ascii="Garamond" w:hAnsi="Garamond"/>
        </w:rPr>
        <w:t xml:space="preserve"> </w:t>
      </w:r>
      <w:r w:rsidR="00F14838">
        <w:rPr>
          <w:rFonts w:ascii="Garamond" w:hAnsi="Garamond"/>
        </w:rPr>
        <w:t>While not quite close to 1</w:t>
      </w:r>
      <w:r w:rsidR="00037776">
        <w:rPr>
          <w:rFonts w:ascii="Garamond" w:hAnsi="Garamond"/>
        </w:rPr>
        <w:t>, an R</w:t>
      </w:r>
      <w:r w:rsidR="00037776">
        <w:rPr>
          <w:rFonts w:ascii="Garamond" w:hAnsi="Garamond"/>
          <w:vertAlign w:val="superscript"/>
        </w:rPr>
        <w:t>2</w:t>
      </w:r>
      <w:r w:rsidR="00037776">
        <w:rPr>
          <w:rFonts w:ascii="Garamond" w:hAnsi="Garamond"/>
        </w:rPr>
        <w:t xml:space="preserve"> score that </w:t>
      </w:r>
      <w:r w:rsidR="00757EF1">
        <w:rPr>
          <w:rFonts w:ascii="Garamond" w:hAnsi="Garamond"/>
        </w:rPr>
        <w:t>indicates perfect accuracy</w:t>
      </w:r>
      <w:r w:rsidR="00F14838">
        <w:rPr>
          <w:rFonts w:ascii="Garamond" w:hAnsi="Garamond"/>
        </w:rPr>
        <w:t xml:space="preserve">, </w:t>
      </w:r>
      <w:r w:rsidR="00ED6A39">
        <w:rPr>
          <w:rFonts w:ascii="Garamond" w:hAnsi="Garamond"/>
        </w:rPr>
        <w:t xml:space="preserve">an </w:t>
      </w:r>
      <w:r w:rsidR="00D96BBB">
        <w:rPr>
          <w:rFonts w:ascii="Garamond" w:hAnsi="Garamond"/>
        </w:rPr>
        <w:t>R</w:t>
      </w:r>
      <w:r w:rsidR="00D96BBB">
        <w:rPr>
          <w:rFonts w:ascii="Garamond" w:hAnsi="Garamond"/>
          <w:vertAlign w:val="superscript"/>
        </w:rPr>
        <w:t>2</w:t>
      </w:r>
      <w:r w:rsidR="00D96BBB">
        <w:rPr>
          <w:rFonts w:ascii="Garamond" w:hAnsi="Garamond"/>
        </w:rPr>
        <w:t xml:space="preserve"> score of 0.76</w:t>
      </w:r>
      <w:r w:rsidR="00ED6A39">
        <w:rPr>
          <w:rFonts w:ascii="Garamond" w:hAnsi="Garamond"/>
        </w:rPr>
        <w:t xml:space="preserve"> is considered substantial</w:t>
      </w:r>
      <w:r w:rsidR="001C5743">
        <w:rPr>
          <w:rFonts w:ascii="Garamond" w:hAnsi="Garamond"/>
        </w:rPr>
        <w:t xml:space="preserve"> (Henseler et al., 2009)</w:t>
      </w:r>
      <w:r w:rsidR="00C00E6D">
        <w:rPr>
          <w:rFonts w:ascii="Garamond" w:hAnsi="Garamond"/>
        </w:rPr>
        <w:t>.</w:t>
      </w:r>
    </w:p>
    <w:p w14:paraId="47B0D930" w14:textId="59E59C85" w:rsidR="00104B27" w:rsidRDefault="00A71636" w:rsidP="002E79DB">
      <w:pPr>
        <w:ind w:left="360"/>
        <w:rPr>
          <w:rFonts w:ascii="Garamond" w:hAnsi="Garamond"/>
        </w:rPr>
      </w:pPr>
      <w:r>
        <w:rPr>
          <w:rFonts w:ascii="Garamond" w:hAnsi="Garamond"/>
        </w:rPr>
        <w:t>However,</w:t>
      </w:r>
      <w:r w:rsidR="00E25BDF">
        <w:rPr>
          <w:rFonts w:ascii="Garamond" w:hAnsi="Garamond"/>
        </w:rPr>
        <w:t xml:space="preserve"> an MSE score of </w:t>
      </w:r>
      <w:r w:rsidR="00E25BDF" w:rsidRPr="007860E8">
        <w:rPr>
          <w:rFonts w:ascii="Garamond" w:hAnsi="Garamond"/>
        </w:rPr>
        <w:t>46,358,723.18</w:t>
      </w:r>
      <w:r w:rsidR="00E25BDF">
        <w:rPr>
          <w:rFonts w:ascii="Garamond" w:hAnsi="Garamond"/>
        </w:rPr>
        <w:t xml:space="preserve"> </w:t>
      </w:r>
      <w:r>
        <w:rPr>
          <w:rFonts w:ascii="Garamond" w:hAnsi="Garamond"/>
        </w:rPr>
        <w:t xml:space="preserve">clearly </w:t>
      </w:r>
      <w:r w:rsidR="00E25BDF">
        <w:rPr>
          <w:rFonts w:ascii="Garamond" w:hAnsi="Garamond"/>
        </w:rPr>
        <w:t>leaves much to be desired</w:t>
      </w:r>
      <w:r w:rsidR="00B939EA">
        <w:rPr>
          <w:rFonts w:ascii="Garamond" w:hAnsi="Garamond"/>
        </w:rPr>
        <w:t>.</w:t>
      </w:r>
      <w:r w:rsidR="00763A0A">
        <w:rPr>
          <w:rFonts w:ascii="Garamond" w:hAnsi="Garamond"/>
        </w:rPr>
        <w:t xml:space="preserve"> This indicates that there is much room for improvement for the model</w:t>
      </w:r>
      <w:r w:rsidR="00A81365">
        <w:rPr>
          <w:rFonts w:ascii="Garamond" w:hAnsi="Garamond"/>
        </w:rPr>
        <w:t xml:space="preserve">’s ability to predict </w:t>
      </w:r>
      <w:r w:rsidR="00EC29C0">
        <w:rPr>
          <w:rFonts w:ascii="Garamond" w:hAnsi="Garamond"/>
        </w:rPr>
        <w:t>rent prices</w:t>
      </w:r>
      <w:r w:rsidR="00763A0A">
        <w:rPr>
          <w:rFonts w:ascii="Garamond" w:hAnsi="Garamond"/>
        </w:rPr>
        <w:t>.</w:t>
      </w:r>
      <w:r w:rsidR="0011653A">
        <w:rPr>
          <w:rFonts w:ascii="Garamond" w:hAnsi="Garamond"/>
        </w:rPr>
        <w:t xml:space="preserve"> </w:t>
      </w:r>
      <w:r w:rsidR="00B8468B">
        <w:rPr>
          <w:rFonts w:ascii="Garamond" w:hAnsi="Garamond"/>
        </w:rPr>
        <w:t xml:space="preserve">Considering the tendency of </w:t>
      </w:r>
      <w:r w:rsidR="00572A12">
        <w:rPr>
          <w:rFonts w:ascii="Garamond" w:hAnsi="Garamond"/>
        </w:rPr>
        <w:t xml:space="preserve">the </w:t>
      </w:r>
      <w:r w:rsidR="00DD03AA">
        <w:rPr>
          <w:rFonts w:ascii="Garamond" w:hAnsi="Garamond"/>
        </w:rPr>
        <w:t>model to underestimate rent prices</w:t>
      </w:r>
      <w:r w:rsidR="006D73F7">
        <w:rPr>
          <w:rFonts w:ascii="Garamond" w:hAnsi="Garamond"/>
        </w:rPr>
        <w:t>, especially</w:t>
      </w:r>
      <w:r w:rsidR="00DD03AA">
        <w:rPr>
          <w:rFonts w:ascii="Garamond" w:hAnsi="Garamond"/>
        </w:rPr>
        <w:t xml:space="preserve"> with higher-end properties, </w:t>
      </w:r>
      <w:r w:rsidR="00776E66">
        <w:rPr>
          <w:rFonts w:ascii="Garamond" w:hAnsi="Garamond"/>
        </w:rPr>
        <w:t>this could prove problematic</w:t>
      </w:r>
      <w:r w:rsidR="002042A3">
        <w:rPr>
          <w:rFonts w:ascii="Garamond" w:hAnsi="Garamond"/>
        </w:rPr>
        <w:t xml:space="preserve"> and </w:t>
      </w:r>
      <w:r w:rsidR="00397A1B">
        <w:rPr>
          <w:rFonts w:ascii="Garamond" w:hAnsi="Garamond"/>
        </w:rPr>
        <w:t xml:space="preserve">cause a business utilizing the model to rent out properties </w:t>
      </w:r>
      <w:r w:rsidR="0098427A">
        <w:rPr>
          <w:rFonts w:ascii="Garamond" w:hAnsi="Garamond"/>
        </w:rPr>
        <w:t xml:space="preserve">with rent prices well below </w:t>
      </w:r>
      <w:r w:rsidR="0044708B">
        <w:rPr>
          <w:rFonts w:ascii="Garamond" w:hAnsi="Garamond"/>
        </w:rPr>
        <w:t>recommended rates</w:t>
      </w:r>
      <w:r w:rsidR="009F2369">
        <w:rPr>
          <w:rFonts w:ascii="Garamond" w:hAnsi="Garamond"/>
        </w:rPr>
        <w:t>.</w:t>
      </w:r>
      <w:r w:rsidR="00D61374">
        <w:rPr>
          <w:rFonts w:ascii="Garamond" w:hAnsi="Garamond"/>
        </w:rPr>
        <w:t xml:space="preserve"> Conversely, </w:t>
      </w:r>
      <w:r w:rsidR="001F6232">
        <w:rPr>
          <w:rFonts w:ascii="Garamond" w:hAnsi="Garamond"/>
        </w:rPr>
        <w:t xml:space="preserve">since </w:t>
      </w:r>
    </w:p>
    <w:p w14:paraId="58F9B2A1" w14:textId="77777777" w:rsidR="00005C94" w:rsidRDefault="006755B6" w:rsidP="0013682B">
      <w:pPr>
        <w:ind w:left="360"/>
        <w:rPr>
          <w:rFonts w:ascii="Garamond" w:hAnsi="Garamond"/>
        </w:rPr>
      </w:pPr>
      <w:r>
        <w:rPr>
          <w:rFonts w:ascii="Garamond" w:hAnsi="Garamond"/>
        </w:rPr>
        <w:t xml:space="preserve">In experimenting with which </w:t>
      </w:r>
      <w:r w:rsidR="004D03C9">
        <w:rPr>
          <w:rFonts w:ascii="Garamond" w:hAnsi="Garamond"/>
        </w:rPr>
        <w:t xml:space="preserve">features </w:t>
      </w:r>
      <w:r w:rsidR="001653F9">
        <w:rPr>
          <w:rFonts w:ascii="Garamond" w:hAnsi="Garamond"/>
        </w:rPr>
        <w:t>to include and exclude from the model, it was found that</w:t>
      </w:r>
      <w:r w:rsidR="006415AB">
        <w:rPr>
          <w:rFonts w:ascii="Garamond" w:hAnsi="Garamond"/>
        </w:rPr>
        <w:t xml:space="preserve"> all of them seemed to improve the </w:t>
      </w:r>
      <w:r w:rsidR="00802F7A">
        <w:rPr>
          <w:rFonts w:ascii="Garamond" w:hAnsi="Garamond"/>
        </w:rPr>
        <w:t xml:space="preserve">model’s accuracy </w:t>
      </w:r>
      <w:r w:rsidR="00480AB4">
        <w:rPr>
          <w:rFonts w:ascii="Garamond" w:hAnsi="Garamond"/>
        </w:rPr>
        <w:t xml:space="preserve">in some way, albeit to varying degrees. </w:t>
      </w:r>
      <w:r w:rsidR="00DA2BBF">
        <w:rPr>
          <w:rFonts w:ascii="Garamond" w:hAnsi="Garamond"/>
        </w:rPr>
        <w:t>Of these,</w:t>
      </w:r>
      <w:r w:rsidR="000F4604">
        <w:rPr>
          <w:rFonts w:ascii="Garamond" w:hAnsi="Garamond"/>
        </w:rPr>
        <w:t xml:space="preserve"> quantitative features </w:t>
      </w:r>
      <w:r w:rsidR="0048011E">
        <w:rPr>
          <w:rFonts w:ascii="Garamond" w:hAnsi="Garamond"/>
        </w:rPr>
        <w:t xml:space="preserve">like BHK count and size in square feet </w:t>
      </w:r>
      <w:r w:rsidR="000F4604">
        <w:rPr>
          <w:rFonts w:ascii="Garamond" w:hAnsi="Garamond"/>
        </w:rPr>
        <w:t>seemed to have the greatest impact</w:t>
      </w:r>
      <w:r w:rsidR="00F64609">
        <w:rPr>
          <w:rFonts w:ascii="Garamond" w:hAnsi="Garamond"/>
        </w:rPr>
        <w:t xml:space="preserve">, possibly because </w:t>
      </w:r>
      <w:r w:rsidR="00B97CE3">
        <w:rPr>
          <w:rFonts w:ascii="Garamond" w:hAnsi="Garamond"/>
        </w:rPr>
        <w:t>it is less challenging fo</w:t>
      </w:r>
      <w:r w:rsidR="00F007F6">
        <w:rPr>
          <w:rFonts w:ascii="Garamond" w:hAnsi="Garamond"/>
        </w:rPr>
        <w:t>r the model to deal with numerical values</w:t>
      </w:r>
      <w:r w:rsidR="000F4604">
        <w:rPr>
          <w:rFonts w:ascii="Garamond" w:hAnsi="Garamond"/>
        </w:rPr>
        <w:t>.</w:t>
      </w:r>
      <w:r w:rsidR="00DA2BBF">
        <w:rPr>
          <w:rFonts w:ascii="Garamond" w:hAnsi="Garamond"/>
        </w:rPr>
        <w:t xml:space="preserve"> </w:t>
      </w:r>
      <w:r w:rsidR="001924FE">
        <w:rPr>
          <w:rFonts w:ascii="Garamond" w:hAnsi="Garamond"/>
        </w:rPr>
        <w:t>L</w:t>
      </w:r>
      <w:r w:rsidR="00DA2BBF">
        <w:rPr>
          <w:rFonts w:ascii="Garamond" w:hAnsi="Garamond"/>
        </w:rPr>
        <w:t xml:space="preserve">ocational features like city and locality </w:t>
      </w:r>
      <w:r w:rsidR="001B2E2E">
        <w:rPr>
          <w:rFonts w:ascii="Garamond" w:hAnsi="Garamond"/>
        </w:rPr>
        <w:t xml:space="preserve">also </w:t>
      </w:r>
      <w:r w:rsidR="00F6310B">
        <w:rPr>
          <w:rFonts w:ascii="Garamond" w:hAnsi="Garamond"/>
        </w:rPr>
        <w:t>had a great deal of impact</w:t>
      </w:r>
      <w:r w:rsidR="003A051E">
        <w:rPr>
          <w:rFonts w:ascii="Garamond" w:hAnsi="Garamond"/>
        </w:rPr>
        <w:t xml:space="preserve">, perhaps </w:t>
      </w:r>
      <w:proofErr w:type="gramStart"/>
      <w:r w:rsidR="003A051E">
        <w:rPr>
          <w:rFonts w:ascii="Garamond" w:hAnsi="Garamond"/>
        </w:rPr>
        <w:t>due to the fact that</w:t>
      </w:r>
      <w:proofErr w:type="gramEnd"/>
      <w:r w:rsidR="003A051E">
        <w:rPr>
          <w:rFonts w:ascii="Garamond" w:hAnsi="Garamond"/>
        </w:rPr>
        <w:t xml:space="preserve"> </w:t>
      </w:r>
      <w:r w:rsidR="006A1725">
        <w:rPr>
          <w:rFonts w:ascii="Garamond" w:hAnsi="Garamond"/>
        </w:rPr>
        <w:t xml:space="preserve">such features can </w:t>
      </w:r>
      <w:r w:rsidR="00B9773B">
        <w:rPr>
          <w:rFonts w:ascii="Garamond" w:hAnsi="Garamond"/>
        </w:rPr>
        <w:t>serve as indicators fo</w:t>
      </w:r>
      <w:r w:rsidR="00E82732">
        <w:rPr>
          <w:rFonts w:ascii="Garamond" w:hAnsi="Garamond"/>
        </w:rPr>
        <w:t xml:space="preserve">r </w:t>
      </w:r>
      <w:r w:rsidR="00086EA6">
        <w:rPr>
          <w:rFonts w:ascii="Garamond" w:hAnsi="Garamond"/>
        </w:rPr>
        <w:t xml:space="preserve">things like crime rate, </w:t>
      </w:r>
      <w:r w:rsidR="0010696B">
        <w:rPr>
          <w:rFonts w:ascii="Garamond" w:hAnsi="Garamond"/>
        </w:rPr>
        <w:t xml:space="preserve">pollution, </w:t>
      </w:r>
      <w:r w:rsidR="0010696B" w:rsidRPr="0010696B">
        <w:rPr>
          <w:rFonts w:ascii="Garamond" w:hAnsi="Garamond"/>
        </w:rPr>
        <w:t>availability and quality of public services, etc.</w:t>
      </w:r>
    </w:p>
    <w:p w14:paraId="3DFD47DA" w14:textId="023DDA40" w:rsidR="00287E65" w:rsidRPr="00D96BBB" w:rsidRDefault="00237E01" w:rsidP="00F80F5A">
      <w:pPr>
        <w:ind w:left="360"/>
        <w:jc w:val="both"/>
        <w:rPr>
          <w:rFonts w:ascii="Garamond" w:hAnsi="Garamond"/>
        </w:rPr>
      </w:pPr>
      <w:r>
        <w:rPr>
          <w:rFonts w:ascii="Garamond" w:hAnsi="Garamond"/>
        </w:rPr>
        <w:t xml:space="preserve">Other factors like </w:t>
      </w:r>
      <w:r w:rsidR="00FD7CD6">
        <w:rPr>
          <w:rFonts w:ascii="Garamond" w:hAnsi="Garamond"/>
        </w:rPr>
        <w:t xml:space="preserve">furnishing status and area type </w:t>
      </w:r>
      <w:r w:rsidR="00070567">
        <w:rPr>
          <w:rFonts w:ascii="Garamond" w:hAnsi="Garamond"/>
        </w:rPr>
        <w:t xml:space="preserve">also had </w:t>
      </w:r>
      <w:r w:rsidR="002F06AA">
        <w:rPr>
          <w:rFonts w:ascii="Garamond" w:hAnsi="Garamond"/>
        </w:rPr>
        <w:t>a substantial positive effect on the model’s performance</w:t>
      </w:r>
      <w:r w:rsidR="00D647F2">
        <w:rPr>
          <w:rFonts w:ascii="Garamond" w:hAnsi="Garamond"/>
        </w:rPr>
        <w:t xml:space="preserve">, </w:t>
      </w:r>
      <w:r w:rsidR="00283C8E">
        <w:rPr>
          <w:rFonts w:ascii="Garamond" w:hAnsi="Garamond"/>
        </w:rPr>
        <w:t xml:space="preserve">as such features </w:t>
      </w:r>
      <w:r w:rsidR="00C34EC3">
        <w:rPr>
          <w:rFonts w:ascii="Garamond" w:hAnsi="Garamond"/>
        </w:rPr>
        <w:t xml:space="preserve">are tied directly with </w:t>
      </w:r>
      <w:r w:rsidR="003F3AFC">
        <w:rPr>
          <w:rFonts w:ascii="Garamond" w:hAnsi="Garamond"/>
        </w:rPr>
        <w:t>the quality</w:t>
      </w:r>
      <w:r w:rsidR="00507247">
        <w:rPr>
          <w:rFonts w:ascii="Garamond" w:hAnsi="Garamond"/>
        </w:rPr>
        <w:t xml:space="preserve">, and thus, the </w:t>
      </w:r>
      <w:r w:rsidR="000B63D0">
        <w:rPr>
          <w:rFonts w:ascii="Garamond" w:hAnsi="Garamond"/>
        </w:rPr>
        <w:t>rent price</w:t>
      </w:r>
      <w:r w:rsidR="00507247">
        <w:rPr>
          <w:rFonts w:ascii="Garamond" w:hAnsi="Garamond"/>
        </w:rPr>
        <w:t>,</w:t>
      </w:r>
      <w:r w:rsidR="003F3AFC">
        <w:rPr>
          <w:rFonts w:ascii="Garamond" w:hAnsi="Garamond"/>
        </w:rPr>
        <w:t xml:space="preserve"> of </w:t>
      </w:r>
      <w:r w:rsidR="004A717F">
        <w:rPr>
          <w:rFonts w:ascii="Garamond" w:hAnsi="Garamond"/>
        </w:rPr>
        <w:t>a</w:t>
      </w:r>
      <w:r w:rsidR="003F3AFC">
        <w:rPr>
          <w:rFonts w:ascii="Garamond" w:hAnsi="Garamond"/>
        </w:rPr>
        <w:t xml:space="preserve"> property being rented out</w:t>
      </w:r>
      <w:r w:rsidR="0089272C">
        <w:rPr>
          <w:rFonts w:ascii="Garamond" w:hAnsi="Garamond"/>
        </w:rPr>
        <w:t>.</w:t>
      </w:r>
      <w:r w:rsidR="006A47C5">
        <w:rPr>
          <w:rFonts w:ascii="Garamond" w:hAnsi="Garamond"/>
        </w:rPr>
        <w:t xml:space="preserve"> Outside of t</w:t>
      </w:r>
      <w:r w:rsidR="00614655">
        <w:rPr>
          <w:rFonts w:ascii="Garamond" w:hAnsi="Garamond"/>
        </w:rPr>
        <w:t xml:space="preserve">hese, however, </w:t>
      </w:r>
      <w:r w:rsidR="00552B55">
        <w:rPr>
          <w:rFonts w:ascii="Garamond" w:hAnsi="Garamond"/>
        </w:rPr>
        <w:t xml:space="preserve">other features </w:t>
      </w:r>
      <w:r w:rsidR="00F56114">
        <w:rPr>
          <w:rFonts w:ascii="Garamond" w:hAnsi="Garamond"/>
        </w:rPr>
        <w:t xml:space="preserve">that were included </w:t>
      </w:r>
      <w:r w:rsidR="00C05B92">
        <w:rPr>
          <w:rFonts w:ascii="Garamond" w:hAnsi="Garamond"/>
        </w:rPr>
        <w:t>in the model</w:t>
      </w:r>
      <w:r w:rsidR="006F1001">
        <w:rPr>
          <w:rFonts w:ascii="Garamond" w:hAnsi="Garamond"/>
        </w:rPr>
        <w:t>, like point of contact</w:t>
      </w:r>
      <w:r w:rsidR="00605AAC">
        <w:rPr>
          <w:rFonts w:ascii="Garamond" w:hAnsi="Garamond"/>
        </w:rPr>
        <w:t>,</w:t>
      </w:r>
      <w:r w:rsidR="00C05B92">
        <w:rPr>
          <w:rFonts w:ascii="Garamond" w:hAnsi="Garamond"/>
        </w:rPr>
        <w:t xml:space="preserve"> </w:t>
      </w:r>
      <w:r w:rsidR="00D501EF">
        <w:rPr>
          <w:rFonts w:ascii="Garamond" w:hAnsi="Garamond"/>
        </w:rPr>
        <w:t xml:space="preserve">had positive effects on the model’s performance </w:t>
      </w:r>
      <w:r w:rsidR="00D34F5D">
        <w:rPr>
          <w:rFonts w:ascii="Garamond" w:hAnsi="Garamond"/>
        </w:rPr>
        <w:t xml:space="preserve">for reasons that are not obvious and could not be explained or justified easily. </w:t>
      </w:r>
      <w:r w:rsidR="00467B86">
        <w:rPr>
          <w:rFonts w:ascii="Garamond" w:hAnsi="Garamond"/>
        </w:rPr>
        <w:t xml:space="preserve">The positive impact of the inclusion of such features </w:t>
      </w:r>
      <w:r w:rsidR="00A92D1F">
        <w:rPr>
          <w:rFonts w:ascii="Garamond" w:hAnsi="Garamond"/>
        </w:rPr>
        <w:t xml:space="preserve">in the model </w:t>
      </w:r>
      <w:r w:rsidR="00467B86">
        <w:rPr>
          <w:rFonts w:ascii="Garamond" w:hAnsi="Garamond"/>
        </w:rPr>
        <w:t xml:space="preserve">clearly warrants further investigation </w:t>
      </w:r>
      <w:r w:rsidR="004B481C">
        <w:rPr>
          <w:rFonts w:ascii="Garamond" w:hAnsi="Garamond"/>
        </w:rPr>
        <w:t>into</w:t>
      </w:r>
      <w:r w:rsidR="00467B86">
        <w:rPr>
          <w:rFonts w:ascii="Garamond" w:hAnsi="Garamond"/>
        </w:rPr>
        <w:t xml:space="preserve"> their relationship with rent prices.</w:t>
      </w:r>
    </w:p>
    <w:p w14:paraId="5745223C" w14:textId="1071036C" w:rsidR="00844610" w:rsidRDefault="006D324F" w:rsidP="00844610">
      <w:pPr>
        <w:pStyle w:val="ListParagraph"/>
        <w:numPr>
          <w:ilvl w:val="1"/>
          <w:numId w:val="1"/>
        </w:numPr>
        <w:rPr>
          <w:rFonts w:ascii="Garamond" w:hAnsi="Garamond"/>
          <w:b/>
          <w:bCs/>
        </w:rPr>
      </w:pPr>
      <w:r>
        <w:rPr>
          <w:rFonts w:ascii="Garamond" w:hAnsi="Garamond"/>
          <w:b/>
          <w:bCs/>
        </w:rPr>
        <w:t>Recommendations</w:t>
      </w:r>
    </w:p>
    <w:p w14:paraId="4EC588E6" w14:textId="740775F0" w:rsidR="004D3C01" w:rsidRDefault="00F950CA" w:rsidP="005028DE">
      <w:pPr>
        <w:ind w:left="360"/>
        <w:rPr>
          <w:rFonts w:ascii="Garamond" w:hAnsi="Garamond"/>
        </w:rPr>
      </w:pPr>
      <w:r>
        <w:rPr>
          <w:rFonts w:ascii="Garamond" w:hAnsi="Garamond"/>
        </w:rPr>
        <w:t xml:space="preserve">Based on the findings of the study, </w:t>
      </w:r>
      <w:r w:rsidR="00290866">
        <w:rPr>
          <w:rFonts w:ascii="Garamond" w:hAnsi="Garamond"/>
        </w:rPr>
        <w:t>it</w:t>
      </w:r>
      <w:r w:rsidR="00A077D1">
        <w:rPr>
          <w:rFonts w:ascii="Garamond" w:hAnsi="Garamond"/>
        </w:rPr>
        <w:t xml:space="preserve"> ca</w:t>
      </w:r>
      <w:r w:rsidR="006140C5">
        <w:rPr>
          <w:rFonts w:ascii="Garamond" w:hAnsi="Garamond"/>
        </w:rPr>
        <w:t xml:space="preserve">n be said that </w:t>
      </w:r>
      <w:r w:rsidR="00B852FC">
        <w:rPr>
          <w:rFonts w:ascii="Garamond" w:hAnsi="Garamond"/>
        </w:rPr>
        <w:t xml:space="preserve">the </w:t>
      </w:r>
      <w:r w:rsidR="00FE3DA1">
        <w:rPr>
          <w:rFonts w:ascii="Garamond" w:hAnsi="Garamond"/>
        </w:rPr>
        <w:t xml:space="preserve">linear regression </w:t>
      </w:r>
      <w:r w:rsidR="00B852FC">
        <w:rPr>
          <w:rFonts w:ascii="Garamond" w:hAnsi="Garamond"/>
        </w:rPr>
        <w:t xml:space="preserve">model </w:t>
      </w:r>
      <w:r w:rsidR="00FE3DA1">
        <w:rPr>
          <w:rFonts w:ascii="Garamond" w:hAnsi="Garamond"/>
        </w:rPr>
        <w:t xml:space="preserve">can predict </w:t>
      </w:r>
      <w:r w:rsidR="00BD30BA">
        <w:rPr>
          <w:rFonts w:ascii="Garamond" w:hAnsi="Garamond"/>
        </w:rPr>
        <w:t>rent prices with a reasonable degree of accuracy.</w:t>
      </w:r>
      <w:r w:rsidR="00BE05C4">
        <w:rPr>
          <w:rFonts w:ascii="Garamond" w:hAnsi="Garamond"/>
        </w:rPr>
        <w:t xml:space="preserve"> </w:t>
      </w:r>
      <w:r w:rsidR="00974968">
        <w:rPr>
          <w:rFonts w:ascii="Garamond" w:hAnsi="Garamond"/>
        </w:rPr>
        <w:t xml:space="preserve">This is especially true </w:t>
      </w:r>
      <w:r w:rsidR="005F135D">
        <w:rPr>
          <w:rFonts w:ascii="Garamond" w:hAnsi="Garamond"/>
        </w:rPr>
        <w:t xml:space="preserve">for </w:t>
      </w:r>
      <w:r w:rsidR="00A57146">
        <w:rPr>
          <w:rFonts w:ascii="Garamond" w:hAnsi="Garamond"/>
        </w:rPr>
        <w:t>lower-end rentals</w:t>
      </w:r>
      <w:r w:rsidR="00E23239">
        <w:rPr>
          <w:rFonts w:ascii="Garamond" w:hAnsi="Garamond"/>
        </w:rPr>
        <w:t xml:space="preserve">, where the difference between </w:t>
      </w:r>
      <w:r w:rsidR="00772212">
        <w:rPr>
          <w:rFonts w:ascii="Garamond" w:hAnsi="Garamond"/>
        </w:rPr>
        <w:t xml:space="preserve">actual rent prices and the model’s predictions </w:t>
      </w:r>
      <w:r w:rsidR="00E52286">
        <w:rPr>
          <w:rFonts w:ascii="Garamond" w:hAnsi="Garamond"/>
        </w:rPr>
        <w:t>are</w:t>
      </w:r>
      <w:r w:rsidR="00772212">
        <w:rPr>
          <w:rFonts w:ascii="Garamond" w:hAnsi="Garamond"/>
        </w:rPr>
        <w:t xml:space="preserve"> less dramatic and more consistent.</w:t>
      </w:r>
      <w:r w:rsidR="005028DE">
        <w:rPr>
          <w:rFonts w:ascii="Garamond" w:hAnsi="Garamond"/>
        </w:rPr>
        <w:t xml:space="preserve"> </w:t>
      </w:r>
      <w:r w:rsidR="00BD30BA">
        <w:rPr>
          <w:rFonts w:ascii="Garamond" w:hAnsi="Garamond"/>
        </w:rPr>
        <w:t>However</w:t>
      </w:r>
      <w:r w:rsidR="00327883">
        <w:rPr>
          <w:rFonts w:ascii="Garamond" w:hAnsi="Garamond"/>
        </w:rPr>
        <w:t xml:space="preserve">, </w:t>
      </w:r>
      <w:r w:rsidR="00AD2F19">
        <w:rPr>
          <w:rFonts w:ascii="Garamond" w:hAnsi="Garamond"/>
        </w:rPr>
        <w:t xml:space="preserve">it is still an imperfect </w:t>
      </w:r>
      <w:r w:rsidR="00181251">
        <w:rPr>
          <w:rFonts w:ascii="Garamond" w:hAnsi="Garamond"/>
        </w:rPr>
        <w:t xml:space="preserve">model that </w:t>
      </w:r>
      <w:r w:rsidR="000836F5">
        <w:rPr>
          <w:rFonts w:ascii="Garamond" w:hAnsi="Garamond"/>
        </w:rPr>
        <w:t xml:space="preserve">can </w:t>
      </w:r>
      <w:r w:rsidR="00EB04CE">
        <w:rPr>
          <w:rFonts w:ascii="Garamond" w:hAnsi="Garamond"/>
        </w:rPr>
        <w:t xml:space="preserve">make </w:t>
      </w:r>
      <w:r w:rsidR="00B078C3">
        <w:rPr>
          <w:rFonts w:ascii="Garamond" w:hAnsi="Garamond"/>
        </w:rPr>
        <w:t>overestimations and underestimations of rent prices</w:t>
      </w:r>
      <w:r w:rsidR="009B45E2">
        <w:rPr>
          <w:rFonts w:ascii="Garamond" w:hAnsi="Garamond"/>
        </w:rPr>
        <w:t>, with varying degrees of severity</w:t>
      </w:r>
      <w:r w:rsidR="006F246D">
        <w:rPr>
          <w:rFonts w:ascii="Garamond" w:hAnsi="Garamond"/>
        </w:rPr>
        <w:t xml:space="preserve">. This </w:t>
      </w:r>
      <w:r w:rsidR="00D00CFB">
        <w:rPr>
          <w:rFonts w:ascii="Garamond" w:hAnsi="Garamond"/>
        </w:rPr>
        <w:t>assessment is</w:t>
      </w:r>
      <w:r w:rsidR="006F246D">
        <w:rPr>
          <w:rFonts w:ascii="Garamond" w:hAnsi="Garamond"/>
        </w:rPr>
        <w:t xml:space="preserve"> particularly true for higher-end </w:t>
      </w:r>
      <w:r w:rsidR="00D00005">
        <w:rPr>
          <w:rFonts w:ascii="Garamond" w:hAnsi="Garamond"/>
        </w:rPr>
        <w:t>rentals above the median</w:t>
      </w:r>
      <w:r w:rsidR="00BE05C4">
        <w:rPr>
          <w:rFonts w:ascii="Garamond" w:hAnsi="Garamond"/>
        </w:rPr>
        <w:t>.</w:t>
      </w:r>
    </w:p>
    <w:p w14:paraId="0B7C0B53" w14:textId="675969D6" w:rsidR="00F032E0" w:rsidRDefault="00805568" w:rsidP="00F032E0">
      <w:pPr>
        <w:ind w:left="360"/>
        <w:rPr>
          <w:rFonts w:ascii="Garamond" w:hAnsi="Garamond"/>
        </w:rPr>
      </w:pPr>
      <w:r>
        <w:rPr>
          <w:rFonts w:ascii="Garamond" w:hAnsi="Garamond"/>
        </w:rPr>
        <w:t xml:space="preserve">As such, </w:t>
      </w:r>
      <w:r w:rsidR="00531114">
        <w:rPr>
          <w:rFonts w:ascii="Garamond" w:hAnsi="Garamond"/>
        </w:rPr>
        <w:t>while</w:t>
      </w:r>
      <w:r w:rsidR="00515225">
        <w:rPr>
          <w:rFonts w:ascii="Garamond" w:hAnsi="Garamond"/>
        </w:rPr>
        <w:t xml:space="preserve"> </w:t>
      </w:r>
      <w:r w:rsidR="00E0486A">
        <w:rPr>
          <w:rFonts w:ascii="Garamond" w:hAnsi="Garamond"/>
        </w:rPr>
        <w:t xml:space="preserve">it can be used to predict the prices of </w:t>
      </w:r>
      <w:r w:rsidR="000C534E">
        <w:rPr>
          <w:rFonts w:ascii="Garamond" w:hAnsi="Garamond"/>
        </w:rPr>
        <w:t xml:space="preserve">lower-end rentals reasonably accurately, it </w:t>
      </w:r>
      <w:r w:rsidR="00604B9B">
        <w:rPr>
          <w:rFonts w:ascii="Garamond" w:hAnsi="Garamond"/>
        </w:rPr>
        <w:t xml:space="preserve">is not as reliable for pricing higher-end rentals, e.g., </w:t>
      </w:r>
      <w:r w:rsidR="00B577C2">
        <w:rPr>
          <w:rFonts w:ascii="Garamond" w:hAnsi="Garamond"/>
        </w:rPr>
        <w:t>rentals in more affluent areas</w:t>
      </w:r>
      <w:r w:rsidR="00EE67C0">
        <w:rPr>
          <w:rFonts w:ascii="Garamond" w:hAnsi="Garamond"/>
        </w:rPr>
        <w:t>, more spacious rentals, etc.</w:t>
      </w:r>
      <w:r w:rsidR="00D708A9">
        <w:rPr>
          <w:rFonts w:ascii="Garamond" w:hAnsi="Garamond"/>
        </w:rPr>
        <w:t xml:space="preserve"> </w:t>
      </w:r>
      <w:r w:rsidR="000700D2">
        <w:rPr>
          <w:rFonts w:ascii="Garamond" w:hAnsi="Garamond"/>
        </w:rPr>
        <w:t>Perhaps this could be addressed by</w:t>
      </w:r>
      <w:r w:rsidR="00E5354F">
        <w:rPr>
          <w:rFonts w:ascii="Garamond" w:hAnsi="Garamond"/>
        </w:rPr>
        <w:t xml:space="preserve"> training the model on a data set where</w:t>
      </w:r>
      <w:r w:rsidR="00CA412A">
        <w:rPr>
          <w:rFonts w:ascii="Garamond" w:hAnsi="Garamond"/>
        </w:rPr>
        <w:t xml:space="preserve"> </w:t>
      </w:r>
      <w:r w:rsidR="003766DA">
        <w:rPr>
          <w:rFonts w:ascii="Garamond" w:hAnsi="Garamond"/>
        </w:rPr>
        <w:t>the “</w:t>
      </w:r>
      <w:r w:rsidR="003A08EA">
        <w:rPr>
          <w:rFonts w:ascii="Garamond" w:hAnsi="Garamond"/>
        </w:rPr>
        <w:t>desirability</w:t>
      </w:r>
      <w:r w:rsidR="003766DA">
        <w:rPr>
          <w:rFonts w:ascii="Garamond" w:hAnsi="Garamond"/>
        </w:rPr>
        <w:t xml:space="preserve">” of the rental properties </w:t>
      </w:r>
      <w:r w:rsidR="0066303A">
        <w:rPr>
          <w:rFonts w:ascii="Garamond" w:hAnsi="Garamond"/>
        </w:rPr>
        <w:t>is</w:t>
      </w:r>
      <w:r w:rsidR="003766DA">
        <w:rPr>
          <w:rFonts w:ascii="Garamond" w:hAnsi="Garamond"/>
        </w:rPr>
        <w:t xml:space="preserve"> more evenly distributed, compared to the </w:t>
      </w:r>
      <w:r w:rsidR="003766DA">
        <w:rPr>
          <w:rFonts w:ascii="Garamond" w:hAnsi="Garamond"/>
        </w:rPr>
        <w:lastRenderedPageBreak/>
        <w:t xml:space="preserve">data set used for this study, which seems to have a higher concentration of </w:t>
      </w:r>
      <w:r w:rsidR="00986950">
        <w:rPr>
          <w:rFonts w:ascii="Garamond" w:hAnsi="Garamond"/>
        </w:rPr>
        <w:t>l</w:t>
      </w:r>
      <w:r w:rsidR="00026394">
        <w:rPr>
          <w:rFonts w:ascii="Garamond" w:hAnsi="Garamond"/>
        </w:rPr>
        <w:t>ess desirable, lower-end rentals.</w:t>
      </w:r>
      <w:r w:rsidR="00F032E0">
        <w:rPr>
          <w:rFonts w:ascii="Garamond" w:hAnsi="Garamond"/>
        </w:rPr>
        <w:t xml:space="preserve"> </w:t>
      </w:r>
    </w:p>
    <w:p w14:paraId="1D60B874" w14:textId="641D1F7D" w:rsidR="00E7146F" w:rsidRPr="000A29D5" w:rsidRDefault="00F032E0" w:rsidP="000A29D5">
      <w:pPr>
        <w:pStyle w:val="ListParagraph"/>
        <w:numPr>
          <w:ilvl w:val="0"/>
          <w:numId w:val="1"/>
        </w:numPr>
        <w:rPr>
          <w:rFonts w:ascii="Garamond" w:hAnsi="Garamond"/>
          <w:b/>
          <w:bCs/>
        </w:rPr>
      </w:pPr>
      <w:r w:rsidRPr="00E7146F">
        <w:rPr>
          <w:rFonts w:ascii="Garamond" w:hAnsi="Garamond"/>
          <w:b/>
          <w:bCs/>
        </w:rPr>
        <w:t>References</w:t>
      </w:r>
    </w:p>
    <w:p w14:paraId="091925E6" w14:textId="77777777" w:rsidR="00E7146F" w:rsidRPr="00E7146F" w:rsidRDefault="00E7146F" w:rsidP="000E794E">
      <w:pPr>
        <w:shd w:val="clear" w:color="auto" w:fill="FFFFFF"/>
        <w:spacing w:after="0" w:line="276" w:lineRule="auto"/>
        <w:ind w:left="1080" w:hanging="720"/>
        <w:rPr>
          <w:rFonts w:ascii="Times New Roman" w:eastAsia="Times New Roman" w:hAnsi="Times New Roman" w:cs="Times New Roman"/>
          <w:color w:val="000000"/>
          <w:kern w:val="0"/>
          <w14:ligatures w14:val="none"/>
        </w:rPr>
      </w:pPr>
      <w:r w:rsidRPr="00E7146F">
        <w:rPr>
          <w:rFonts w:ascii="Times New Roman" w:eastAsia="Times New Roman" w:hAnsi="Times New Roman" w:cs="Times New Roman"/>
          <w:color w:val="000000"/>
          <w:kern w:val="0"/>
          <w14:ligatures w14:val="none"/>
        </w:rPr>
        <w:t xml:space="preserve">Boston University. (n.d.). </w:t>
      </w:r>
      <w:proofErr w:type="spellStart"/>
      <w:r w:rsidRPr="00E7146F">
        <w:rPr>
          <w:rFonts w:ascii="Times New Roman" w:eastAsia="Times New Roman" w:hAnsi="Times New Roman" w:cs="Times New Roman"/>
          <w:i/>
          <w:iCs/>
          <w:color w:val="000000"/>
          <w:kern w:val="0"/>
          <w14:ligatures w14:val="none"/>
        </w:rPr>
        <w:t>InterQuartile</w:t>
      </w:r>
      <w:proofErr w:type="spellEnd"/>
      <w:r w:rsidRPr="00E7146F">
        <w:rPr>
          <w:rFonts w:ascii="Times New Roman" w:eastAsia="Times New Roman" w:hAnsi="Times New Roman" w:cs="Times New Roman"/>
          <w:i/>
          <w:iCs/>
          <w:color w:val="000000"/>
          <w:kern w:val="0"/>
          <w14:ligatures w14:val="none"/>
        </w:rPr>
        <w:t xml:space="preserve"> Range (IQR)</w:t>
      </w:r>
      <w:r w:rsidRPr="00E7146F">
        <w:rPr>
          <w:rFonts w:ascii="Times New Roman" w:eastAsia="Times New Roman" w:hAnsi="Times New Roman" w:cs="Times New Roman"/>
          <w:color w:val="000000"/>
          <w:kern w:val="0"/>
          <w14:ligatures w14:val="none"/>
        </w:rPr>
        <w:t>. https://sphweb.bumc.bu.edu/otlt/mph-modules/bs/bs704_summarizingdata/bs704_summarizingdata7.html</w:t>
      </w:r>
    </w:p>
    <w:p w14:paraId="24CF9A9C" w14:textId="77777777" w:rsidR="00E7146F" w:rsidRPr="00E7146F" w:rsidRDefault="00E7146F" w:rsidP="000E794E">
      <w:pPr>
        <w:shd w:val="clear" w:color="auto" w:fill="FFFFFF"/>
        <w:spacing w:after="0" w:line="276" w:lineRule="auto"/>
        <w:ind w:left="1080" w:hanging="720"/>
        <w:rPr>
          <w:rFonts w:ascii="Times New Roman" w:eastAsia="Times New Roman" w:hAnsi="Times New Roman" w:cs="Times New Roman"/>
          <w:color w:val="000000"/>
          <w:kern w:val="0"/>
          <w14:ligatures w14:val="none"/>
        </w:rPr>
      </w:pPr>
      <w:r w:rsidRPr="00E7146F">
        <w:rPr>
          <w:rFonts w:ascii="Times New Roman" w:eastAsia="Times New Roman" w:hAnsi="Times New Roman" w:cs="Times New Roman"/>
          <w:color w:val="000000"/>
          <w:kern w:val="0"/>
          <w14:ligatures w14:val="none"/>
        </w:rPr>
        <w:t xml:space="preserve">Henseler, J., Ringle, C. M., &amp; Sinkovics, R. R. (2009). The use of partial least squares path modeling in international marketing. </w:t>
      </w:r>
      <w:r w:rsidRPr="00E7146F">
        <w:rPr>
          <w:rFonts w:ascii="Times New Roman" w:eastAsia="Times New Roman" w:hAnsi="Times New Roman" w:cs="Times New Roman"/>
          <w:i/>
          <w:iCs/>
          <w:color w:val="000000"/>
          <w:kern w:val="0"/>
          <w14:ligatures w14:val="none"/>
        </w:rPr>
        <w:t>Advances in International Marketing</w:t>
      </w:r>
      <w:r w:rsidRPr="00E7146F">
        <w:rPr>
          <w:rFonts w:ascii="Times New Roman" w:eastAsia="Times New Roman" w:hAnsi="Times New Roman" w:cs="Times New Roman"/>
          <w:color w:val="000000"/>
          <w:kern w:val="0"/>
          <w14:ligatures w14:val="none"/>
        </w:rPr>
        <w:t xml:space="preserve">, </w:t>
      </w:r>
      <w:r w:rsidRPr="00E7146F">
        <w:rPr>
          <w:rFonts w:ascii="Times New Roman" w:eastAsia="Times New Roman" w:hAnsi="Times New Roman" w:cs="Times New Roman"/>
          <w:i/>
          <w:iCs/>
          <w:color w:val="000000"/>
          <w:kern w:val="0"/>
          <w14:ligatures w14:val="none"/>
        </w:rPr>
        <w:t>20</w:t>
      </w:r>
      <w:r w:rsidRPr="00E7146F">
        <w:rPr>
          <w:rFonts w:ascii="Times New Roman" w:eastAsia="Times New Roman" w:hAnsi="Times New Roman" w:cs="Times New Roman"/>
          <w:color w:val="000000"/>
          <w:kern w:val="0"/>
          <w14:ligatures w14:val="none"/>
        </w:rPr>
        <w:t>, 277–319. https://doi.org/10.1108/s1474-7979(2009)0000020014</w:t>
      </w:r>
    </w:p>
    <w:p w14:paraId="4B6B1309" w14:textId="77777777" w:rsidR="00E7146F" w:rsidRPr="00E7146F" w:rsidRDefault="00E7146F" w:rsidP="000E794E">
      <w:pPr>
        <w:shd w:val="clear" w:color="auto" w:fill="FFFFFF"/>
        <w:spacing w:after="0" w:line="276" w:lineRule="auto"/>
        <w:ind w:left="1080" w:hanging="720"/>
        <w:rPr>
          <w:rFonts w:ascii="Times New Roman" w:eastAsia="Times New Roman" w:hAnsi="Times New Roman" w:cs="Times New Roman"/>
          <w:color w:val="000000"/>
          <w:kern w:val="0"/>
          <w14:ligatures w14:val="none"/>
        </w:rPr>
      </w:pPr>
      <w:r w:rsidRPr="00E7146F">
        <w:rPr>
          <w:rFonts w:ascii="Times New Roman" w:eastAsia="Times New Roman" w:hAnsi="Times New Roman" w:cs="Times New Roman"/>
          <w:color w:val="000000"/>
          <w:kern w:val="0"/>
          <w14:ligatures w14:val="none"/>
        </w:rPr>
        <w:t xml:space="preserve">Kumar, A. (2023, February 14). </w:t>
      </w:r>
      <w:r w:rsidRPr="00E7146F">
        <w:rPr>
          <w:rFonts w:ascii="Times New Roman" w:eastAsia="Times New Roman" w:hAnsi="Times New Roman" w:cs="Times New Roman"/>
          <w:i/>
          <w:iCs/>
          <w:color w:val="000000"/>
          <w:kern w:val="0"/>
          <w14:ligatures w14:val="none"/>
        </w:rPr>
        <w:t>Linear Regression Explained with Real Life Example</w:t>
      </w:r>
      <w:r w:rsidRPr="00E7146F">
        <w:rPr>
          <w:rFonts w:ascii="Times New Roman" w:eastAsia="Times New Roman" w:hAnsi="Times New Roman" w:cs="Times New Roman"/>
          <w:color w:val="000000"/>
          <w:kern w:val="0"/>
          <w14:ligatures w14:val="none"/>
        </w:rPr>
        <w:t>. Data Analytics. https://vitalflux.com/linear-regression-real-life-example/#Real-world_examples_of_linear_regression_models</w:t>
      </w:r>
    </w:p>
    <w:p w14:paraId="65C61B3B" w14:textId="77777777" w:rsidR="00E7146F" w:rsidRPr="00E7146F" w:rsidRDefault="00E7146F" w:rsidP="000E794E">
      <w:pPr>
        <w:shd w:val="clear" w:color="auto" w:fill="FFFFFF"/>
        <w:spacing w:after="0" w:line="276" w:lineRule="auto"/>
        <w:ind w:left="1080" w:hanging="720"/>
        <w:rPr>
          <w:rFonts w:ascii="Times New Roman" w:eastAsia="Times New Roman" w:hAnsi="Times New Roman" w:cs="Times New Roman"/>
          <w:color w:val="000000"/>
          <w:kern w:val="0"/>
          <w:sz w:val="24"/>
          <w:szCs w:val="24"/>
          <w14:ligatures w14:val="none"/>
        </w:rPr>
      </w:pPr>
      <w:r w:rsidRPr="00E7146F">
        <w:rPr>
          <w:rFonts w:ascii="Times New Roman" w:eastAsia="Times New Roman" w:hAnsi="Times New Roman" w:cs="Times New Roman"/>
          <w:color w:val="000000"/>
          <w:kern w:val="0"/>
          <w14:ligatures w14:val="none"/>
        </w:rPr>
        <w:t xml:space="preserve">Machine Learning Department, Carnegie Mellon University. (2020, August 31). </w:t>
      </w:r>
      <w:r w:rsidRPr="00E7146F">
        <w:rPr>
          <w:rFonts w:ascii="Times New Roman" w:eastAsia="Times New Roman" w:hAnsi="Times New Roman" w:cs="Times New Roman"/>
          <w:i/>
          <w:iCs/>
          <w:color w:val="000000"/>
          <w:kern w:val="0"/>
          <w14:ligatures w14:val="none"/>
        </w:rPr>
        <w:t>The Overfitting Iceberg</w:t>
      </w:r>
      <w:r w:rsidRPr="00E7146F">
        <w:rPr>
          <w:rFonts w:ascii="Times New Roman" w:eastAsia="Times New Roman" w:hAnsi="Times New Roman" w:cs="Times New Roman"/>
          <w:color w:val="000000"/>
          <w:kern w:val="0"/>
          <w14:ligatures w14:val="none"/>
        </w:rPr>
        <w:t>. Machine Learning Blog | Carnegie Mellon University. https://blog.ml.cmu.edu/2020/08/31/4-overfitting/</w:t>
      </w:r>
    </w:p>
    <w:p w14:paraId="7C0F93E7" w14:textId="77777777" w:rsidR="00E7146F" w:rsidRPr="00E7146F" w:rsidRDefault="00E7146F" w:rsidP="00E7146F">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7146F">
        <w:rPr>
          <w:rFonts w:ascii="Times New Roman" w:eastAsia="Times New Roman" w:hAnsi="Times New Roman" w:cs="Times New Roman"/>
          <w:color w:val="000000"/>
          <w:kern w:val="0"/>
          <w:sz w:val="24"/>
          <w:szCs w:val="24"/>
          <w14:ligatures w14:val="none"/>
        </w:rPr>
        <w:t>‌</w:t>
      </w:r>
    </w:p>
    <w:p w14:paraId="67AF799B" w14:textId="77777777" w:rsidR="00E7146F" w:rsidRPr="00E7146F" w:rsidRDefault="00E7146F" w:rsidP="00E7146F">
      <w:pPr>
        <w:ind w:left="360"/>
        <w:rPr>
          <w:rFonts w:ascii="Garamond" w:hAnsi="Garamond"/>
          <w:b/>
          <w:bCs/>
        </w:rPr>
      </w:pPr>
    </w:p>
    <w:p w14:paraId="02910562" w14:textId="77777777" w:rsidR="00E7146F" w:rsidRPr="00E7146F" w:rsidRDefault="00E7146F" w:rsidP="00E7146F">
      <w:pPr>
        <w:shd w:val="clear" w:color="auto" w:fill="FFFFFF"/>
        <w:spacing w:after="0" w:line="240" w:lineRule="auto"/>
        <w:rPr>
          <w:rFonts w:ascii="Times New Roman" w:eastAsia="Times New Roman" w:hAnsi="Times New Roman" w:cs="Times New Roman"/>
          <w:color w:val="000000"/>
          <w:kern w:val="0"/>
          <w:sz w:val="24"/>
          <w:szCs w:val="24"/>
          <w14:ligatures w14:val="none"/>
        </w:rPr>
      </w:pPr>
      <w:r w:rsidRPr="00E7146F">
        <w:rPr>
          <w:rFonts w:ascii="Times New Roman" w:eastAsia="Times New Roman" w:hAnsi="Times New Roman" w:cs="Times New Roman"/>
          <w:color w:val="000000"/>
          <w:kern w:val="0"/>
          <w:sz w:val="24"/>
          <w:szCs w:val="24"/>
          <w14:ligatures w14:val="none"/>
        </w:rPr>
        <w:t>‌</w:t>
      </w:r>
    </w:p>
    <w:p w14:paraId="66C12511" w14:textId="18F87777" w:rsidR="00DD6418" w:rsidRPr="009946E1" w:rsidRDefault="00DD6418" w:rsidP="00E7146F">
      <w:pPr>
        <w:ind w:left="360"/>
        <w:rPr>
          <w:rFonts w:ascii="Garamond" w:hAnsi="Garamond"/>
          <w:b/>
          <w:bCs/>
        </w:rPr>
      </w:pPr>
    </w:p>
    <w:sectPr w:rsidR="00DD6418" w:rsidRPr="009946E1" w:rsidSect="00EF591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753A9"/>
    <w:multiLevelType w:val="multilevel"/>
    <w:tmpl w:val="2174AC8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2BC710C"/>
    <w:multiLevelType w:val="hybridMultilevel"/>
    <w:tmpl w:val="72C6AAE2"/>
    <w:lvl w:ilvl="0" w:tplc="4F8AF3EE">
      <w:start w:val="2"/>
      <w:numFmt w:val="bullet"/>
      <w:lvlText w:val="-"/>
      <w:lvlJc w:val="left"/>
      <w:pPr>
        <w:ind w:left="720" w:hanging="360"/>
      </w:pPr>
      <w:rPr>
        <w:rFonts w:ascii="Garamond" w:eastAsiaTheme="minorHAnsi" w:hAnsi="Garamond"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215109">
    <w:abstractNumId w:val="0"/>
  </w:num>
  <w:num w:numId="2" w16cid:durableId="738870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53C"/>
    <w:rsid w:val="00000D5E"/>
    <w:rsid w:val="00001201"/>
    <w:rsid w:val="000015BC"/>
    <w:rsid w:val="0000184A"/>
    <w:rsid w:val="000056D0"/>
    <w:rsid w:val="00005833"/>
    <w:rsid w:val="00005C94"/>
    <w:rsid w:val="00011A0D"/>
    <w:rsid w:val="00011C2A"/>
    <w:rsid w:val="00011E28"/>
    <w:rsid w:val="00012770"/>
    <w:rsid w:val="000128A9"/>
    <w:rsid w:val="0001310F"/>
    <w:rsid w:val="0001335C"/>
    <w:rsid w:val="000175E5"/>
    <w:rsid w:val="0002133F"/>
    <w:rsid w:val="00021DF8"/>
    <w:rsid w:val="00026394"/>
    <w:rsid w:val="0003266C"/>
    <w:rsid w:val="0003348E"/>
    <w:rsid w:val="00034697"/>
    <w:rsid w:val="00034795"/>
    <w:rsid w:val="000366D4"/>
    <w:rsid w:val="00036A42"/>
    <w:rsid w:val="00037776"/>
    <w:rsid w:val="00037BDA"/>
    <w:rsid w:val="000413B6"/>
    <w:rsid w:val="000413E8"/>
    <w:rsid w:val="00041677"/>
    <w:rsid w:val="00041802"/>
    <w:rsid w:val="00042815"/>
    <w:rsid w:val="00043327"/>
    <w:rsid w:val="00043B4B"/>
    <w:rsid w:val="000460BE"/>
    <w:rsid w:val="00046DC3"/>
    <w:rsid w:val="000502CE"/>
    <w:rsid w:val="000515ED"/>
    <w:rsid w:val="00051863"/>
    <w:rsid w:val="00052E81"/>
    <w:rsid w:val="0005463E"/>
    <w:rsid w:val="000552E1"/>
    <w:rsid w:val="000553FD"/>
    <w:rsid w:val="0005787D"/>
    <w:rsid w:val="000602AA"/>
    <w:rsid w:val="000613A6"/>
    <w:rsid w:val="00061FB0"/>
    <w:rsid w:val="00062331"/>
    <w:rsid w:val="000623D9"/>
    <w:rsid w:val="000626EC"/>
    <w:rsid w:val="00062E05"/>
    <w:rsid w:val="000630A9"/>
    <w:rsid w:val="000634E5"/>
    <w:rsid w:val="00063530"/>
    <w:rsid w:val="000641ED"/>
    <w:rsid w:val="000669F7"/>
    <w:rsid w:val="000672F4"/>
    <w:rsid w:val="000700D2"/>
    <w:rsid w:val="000703FB"/>
    <w:rsid w:val="00070567"/>
    <w:rsid w:val="00071E58"/>
    <w:rsid w:val="0007210E"/>
    <w:rsid w:val="000729D7"/>
    <w:rsid w:val="00073A66"/>
    <w:rsid w:val="00073D51"/>
    <w:rsid w:val="00073D7B"/>
    <w:rsid w:val="000765DF"/>
    <w:rsid w:val="00076F4E"/>
    <w:rsid w:val="0008036F"/>
    <w:rsid w:val="00080CF1"/>
    <w:rsid w:val="00080E1F"/>
    <w:rsid w:val="00081A4B"/>
    <w:rsid w:val="00081F39"/>
    <w:rsid w:val="00082341"/>
    <w:rsid w:val="000836F5"/>
    <w:rsid w:val="000852F2"/>
    <w:rsid w:val="00086EA6"/>
    <w:rsid w:val="00086FEF"/>
    <w:rsid w:val="000875A0"/>
    <w:rsid w:val="00087F83"/>
    <w:rsid w:val="00091752"/>
    <w:rsid w:val="00091799"/>
    <w:rsid w:val="00091F64"/>
    <w:rsid w:val="00093348"/>
    <w:rsid w:val="00093769"/>
    <w:rsid w:val="000937FA"/>
    <w:rsid w:val="00093A97"/>
    <w:rsid w:val="00095B68"/>
    <w:rsid w:val="000A04B5"/>
    <w:rsid w:val="000A0A3B"/>
    <w:rsid w:val="000A2176"/>
    <w:rsid w:val="000A29D5"/>
    <w:rsid w:val="000A3062"/>
    <w:rsid w:val="000A3584"/>
    <w:rsid w:val="000A5E34"/>
    <w:rsid w:val="000A7969"/>
    <w:rsid w:val="000B022A"/>
    <w:rsid w:val="000B073C"/>
    <w:rsid w:val="000B130F"/>
    <w:rsid w:val="000B1521"/>
    <w:rsid w:val="000B3F7C"/>
    <w:rsid w:val="000B63D0"/>
    <w:rsid w:val="000C083A"/>
    <w:rsid w:val="000C15DF"/>
    <w:rsid w:val="000C1B0E"/>
    <w:rsid w:val="000C245A"/>
    <w:rsid w:val="000C31EC"/>
    <w:rsid w:val="000C3DBB"/>
    <w:rsid w:val="000C534E"/>
    <w:rsid w:val="000C66BE"/>
    <w:rsid w:val="000D1592"/>
    <w:rsid w:val="000D4FAD"/>
    <w:rsid w:val="000D7BB9"/>
    <w:rsid w:val="000E0A34"/>
    <w:rsid w:val="000E2BF1"/>
    <w:rsid w:val="000E4E57"/>
    <w:rsid w:val="000E77E8"/>
    <w:rsid w:val="000E794E"/>
    <w:rsid w:val="000F0FDD"/>
    <w:rsid w:val="000F429A"/>
    <w:rsid w:val="000F4604"/>
    <w:rsid w:val="000F4D78"/>
    <w:rsid w:val="001003FB"/>
    <w:rsid w:val="001010B6"/>
    <w:rsid w:val="00101E5B"/>
    <w:rsid w:val="001024FE"/>
    <w:rsid w:val="00102BEE"/>
    <w:rsid w:val="00102E8B"/>
    <w:rsid w:val="001031EB"/>
    <w:rsid w:val="0010329B"/>
    <w:rsid w:val="001049E5"/>
    <w:rsid w:val="00104B27"/>
    <w:rsid w:val="00104B90"/>
    <w:rsid w:val="00105987"/>
    <w:rsid w:val="00105C07"/>
    <w:rsid w:val="00106224"/>
    <w:rsid w:val="001064CE"/>
    <w:rsid w:val="0010696B"/>
    <w:rsid w:val="00110B66"/>
    <w:rsid w:val="0011418D"/>
    <w:rsid w:val="0011653A"/>
    <w:rsid w:val="00116E45"/>
    <w:rsid w:val="001173A5"/>
    <w:rsid w:val="00117E8F"/>
    <w:rsid w:val="00120664"/>
    <w:rsid w:val="0012236C"/>
    <w:rsid w:val="00124EFE"/>
    <w:rsid w:val="00125579"/>
    <w:rsid w:val="00126285"/>
    <w:rsid w:val="001272F1"/>
    <w:rsid w:val="00130B67"/>
    <w:rsid w:val="001312D8"/>
    <w:rsid w:val="00135585"/>
    <w:rsid w:val="0013682B"/>
    <w:rsid w:val="001370D3"/>
    <w:rsid w:val="00142E74"/>
    <w:rsid w:val="00147A14"/>
    <w:rsid w:val="001516A7"/>
    <w:rsid w:val="00151727"/>
    <w:rsid w:val="00152457"/>
    <w:rsid w:val="00153716"/>
    <w:rsid w:val="0015499A"/>
    <w:rsid w:val="00155074"/>
    <w:rsid w:val="001553DF"/>
    <w:rsid w:val="001572E3"/>
    <w:rsid w:val="00160256"/>
    <w:rsid w:val="00161EFF"/>
    <w:rsid w:val="001629FE"/>
    <w:rsid w:val="00163FD5"/>
    <w:rsid w:val="001649EB"/>
    <w:rsid w:val="00164ADD"/>
    <w:rsid w:val="00164BB2"/>
    <w:rsid w:val="001653F9"/>
    <w:rsid w:val="00166719"/>
    <w:rsid w:val="00167659"/>
    <w:rsid w:val="00167D15"/>
    <w:rsid w:val="00170978"/>
    <w:rsid w:val="00172193"/>
    <w:rsid w:val="0017357D"/>
    <w:rsid w:val="001747F8"/>
    <w:rsid w:val="001772E9"/>
    <w:rsid w:val="001774D1"/>
    <w:rsid w:val="00177960"/>
    <w:rsid w:val="00180824"/>
    <w:rsid w:val="00181251"/>
    <w:rsid w:val="001823FE"/>
    <w:rsid w:val="001846BE"/>
    <w:rsid w:val="00186C29"/>
    <w:rsid w:val="0019044C"/>
    <w:rsid w:val="00190D01"/>
    <w:rsid w:val="00191527"/>
    <w:rsid w:val="00191B68"/>
    <w:rsid w:val="001923CA"/>
    <w:rsid w:val="001924FE"/>
    <w:rsid w:val="00192DC0"/>
    <w:rsid w:val="00193F3F"/>
    <w:rsid w:val="0019525D"/>
    <w:rsid w:val="0019576A"/>
    <w:rsid w:val="001A0A26"/>
    <w:rsid w:val="001A29CA"/>
    <w:rsid w:val="001A370E"/>
    <w:rsid w:val="001A3996"/>
    <w:rsid w:val="001A3E3B"/>
    <w:rsid w:val="001A429A"/>
    <w:rsid w:val="001A7F86"/>
    <w:rsid w:val="001B0AFA"/>
    <w:rsid w:val="001B1C8E"/>
    <w:rsid w:val="001B2E2E"/>
    <w:rsid w:val="001B42E2"/>
    <w:rsid w:val="001B7760"/>
    <w:rsid w:val="001C2610"/>
    <w:rsid w:val="001C37DF"/>
    <w:rsid w:val="001C5657"/>
    <w:rsid w:val="001C5743"/>
    <w:rsid w:val="001C6474"/>
    <w:rsid w:val="001C6D77"/>
    <w:rsid w:val="001C7AAD"/>
    <w:rsid w:val="001D1E4C"/>
    <w:rsid w:val="001D2BA1"/>
    <w:rsid w:val="001D35B2"/>
    <w:rsid w:val="001D4087"/>
    <w:rsid w:val="001D5116"/>
    <w:rsid w:val="001D5437"/>
    <w:rsid w:val="001D5594"/>
    <w:rsid w:val="001D7A56"/>
    <w:rsid w:val="001D7FB5"/>
    <w:rsid w:val="001E2931"/>
    <w:rsid w:val="001E2B80"/>
    <w:rsid w:val="001E2C9B"/>
    <w:rsid w:val="001E2F78"/>
    <w:rsid w:val="001E310D"/>
    <w:rsid w:val="001E42CF"/>
    <w:rsid w:val="001E451C"/>
    <w:rsid w:val="001E54D2"/>
    <w:rsid w:val="001E54E2"/>
    <w:rsid w:val="001E57E8"/>
    <w:rsid w:val="001E5AE5"/>
    <w:rsid w:val="001E65E5"/>
    <w:rsid w:val="001E6CF5"/>
    <w:rsid w:val="001F1376"/>
    <w:rsid w:val="001F2D88"/>
    <w:rsid w:val="001F3AAE"/>
    <w:rsid w:val="001F44FD"/>
    <w:rsid w:val="001F452D"/>
    <w:rsid w:val="001F4BED"/>
    <w:rsid w:val="001F50B6"/>
    <w:rsid w:val="001F5570"/>
    <w:rsid w:val="001F6232"/>
    <w:rsid w:val="001F6268"/>
    <w:rsid w:val="0020001E"/>
    <w:rsid w:val="00202253"/>
    <w:rsid w:val="002030FD"/>
    <w:rsid w:val="0020366C"/>
    <w:rsid w:val="002042A3"/>
    <w:rsid w:val="0020750C"/>
    <w:rsid w:val="00210462"/>
    <w:rsid w:val="002113D2"/>
    <w:rsid w:val="00213408"/>
    <w:rsid w:val="00213C1A"/>
    <w:rsid w:val="00214034"/>
    <w:rsid w:val="002144DB"/>
    <w:rsid w:val="0021483C"/>
    <w:rsid w:val="00214E18"/>
    <w:rsid w:val="00215C74"/>
    <w:rsid w:val="00217A44"/>
    <w:rsid w:val="00221FBF"/>
    <w:rsid w:val="00224A7F"/>
    <w:rsid w:val="002254E6"/>
    <w:rsid w:val="0022566B"/>
    <w:rsid w:val="00226974"/>
    <w:rsid w:val="00227A58"/>
    <w:rsid w:val="002302F1"/>
    <w:rsid w:val="00230757"/>
    <w:rsid w:val="00231642"/>
    <w:rsid w:val="002318A8"/>
    <w:rsid w:val="00231FAF"/>
    <w:rsid w:val="002323F6"/>
    <w:rsid w:val="00235DFC"/>
    <w:rsid w:val="00237711"/>
    <w:rsid w:val="00237E01"/>
    <w:rsid w:val="00240D38"/>
    <w:rsid w:val="002422E4"/>
    <w:rsid w:val="002449FC"/>
    <w:rsid w:val="00244CDB"/>
    <w:rsid w:val="00244F78"/>
    <w:rsid w:val="00245481"/>
    <w:rsid w:val="00245904"/>
    <w:rsid w:val="00247BF8"/>
    <w:rsid w:val="00250D8A"/>
    <w:rsid w:val="00253D10"/>
    <w:rsid w:val="002555B0"/>
    <w:rsid w:val="002579C1"/>
    <w:rsid w:val="0026067C"/>
    <w:rsid w:val="00262963"/>
    <w:rsid w:val="002645A6"/>
    <w:rsid w:val="0026548F"/>
    <w:rsid w:val="0026680F"/>
    <w:rsid w:val="0027074E"/>
    <w:rsid w:val="00270C4A"/>
    <w:rsid w:val="00272487"/>
    <w:rsid w:val="00273097"/>
    <w:rsid w:val="002731D3"/>
    <w:rsid w:val="002744EB"/>
    <w:rsid w:val="002755D5"/>
    <w:rsid w:val="00281C5F"/>
    <w:rsid w:val="0028218B"/>
    <w:rsid w:val="002826F3"/>
    <w:rsid w:val="00283C8E"/>
    <w:rsid w:val="00283CF4"/>
    <w:rsid w:val="002848BA"/>
    <w:rsid w:val="002864A3"/>
    <w:rsid w:val="0028706F"/>
    <w:rsid w:val="00287E65"/>
    <w:rsid w:val="0029022F"/>
    <w:rsid w:val="00290866"/>
    <w:rsid w:val="00290983"/>
    <w:rsid w:val="002920D9"/>
    <w:rsid w:val="00292303"/>
    <w:rsid w:val="00292BD0"/>
    <w:rsid w:val="00294B95"/>
    <w:rsid w:val="00296111"/>
    <w:rsid w:val="00296B48"/>
    <w:rsid w:val="00297EEF"/>
    <w:rsid w:val="00297F08"/>
    <w:rsid w:val="002A03C4"/>
    <w:rsid w:val="002A10A5"/>
    <w:rsid w:val="002A1BC4"/>
    <w:rsid w:val="002A3B15"/>
    <w:rsid w:val="002A55DA"/>
    <w:rsid w:val="002A5C9C"/>
    <w:rsid w:val="002A6558"/>
    <w:rsid w:val="002A7648"/>
    <w:rsid w:val="002B176D"/>
    <w:rsid w:val="002B21F4"/>
    <w:rsid w:val="002B3FD9"/>
    <w:rsid w:val="002B402B"/>
    <w:rsid w:val="002B4125"/>
    <w:rsid w:val="002B4E21"/>
    <w:rsid w:val="002B4FAA"/>
    <w:rsid w:val="002B6DB8"/>
    <w:rsid w:val="002B7345"/>
    <w:rsid w:val="002C2960"/>
    <w:rsid w:val="002C4575"/>
    <w:rsid w:val="002C4F0F"/>
    <w:rsid w:val="002C519B"/>
    <w:rsid w:val="002C57C6"/>
    <w:rsid w:val="002C5816"/>
    <w:rsid w:val="002C6154"/>
    <w:rsid w:val="002C709F"/>
    <w:rsid w:val="002C7D6F"/>
    <w:rsid w:val="002D06DD"/>
    <w:rsid w:val="002D1C25"/>
    <w:rsid w:val="002D2125"/>
    <w:rsid w:val="002D2B66"/>
    <w:rsid w:val="002D38CF"/>
    <w:rsid w:val="002D4794"/>
    <w:rsid w:val="002D4CD3"/>
    <w:rsid w:val="002D58DC"/>
    <w:rsid w:val="002E4498"/>
    <w:rsid w:val="002E70E9"/>
    <w:rsid w:val="002E79DB"/>
    <w:rsid w:val="002E7B9E"/>
    <w:rsid w:val="002F06AA"/>
    <w:rsid w:val="002F0D6E"/>
    <w:rsid w:val="002F1FFB"/>
    <w:rsid w:val="002F229F"/>
    <w:rsid w:val="002F58C3"/>
    <w:rsid w:val="002F69A8"/>
    <w:rsid w:val="002F7AAE"/>
    <w:rsid w:val="00300343"/>
    <w:rsid w:val="00303471"/>
    <w:rsid w:val="0030412A"/>
    <w:rsid w:val="003067FB"/>
    <w:rsid w:val="0030755A"/>
    <w:rsid w:val="003146E4"/>
    <w:rsid w:val="00314722"/>
    <w:rsid w:val="00314899"/>
    <w:rsid w:val="00314ACF"/>
    <w:rsid w:val="0032012B"/>
    <w:rsid w:val="00320F97"/>
    <w:rsid w:val="0032215D"/>
    <w:rsid w:val="00323897"/>
    <w:rsid w:val="00323E6E"/>
    <w:rsid w:val="00323FBA"/>
    <w:rsid w:val="003240AD"/>
    <w:rsid w:val="00324199"/>
    <w:rsid w:val="00325A75"/>
    <w:rsid w:val="00326576"/>
    <w:rsid w:val="00326E6E"/>
    <w:rsid w:val="00327883"/>
    <w:rsid w:val="003279A7"/>
    <w:rsid w:val="00327E48"/>
    <w:rsid w:val="0033091D"/>
    <w:rsid w:val="0033159A"/>
    <w:rsid w:val="00332772"/>
    <w:rsid w:val="00333661"/>
    <w:rsid w:val="00335AE8"/>
    <w:rsid w:val="00335B6A"/>
    <w:rsid w:val="003364C2"/>
    <w:rsid w:val="00336FBB"/>
    <w:rsid w:val="0034010E"/>
    <w:rsid w:val="003408B7"/>
    <w:rsid w:val="00342D89"/>
    <w:rsid w:val="003437AF"/>
    <w:rsid w:val="003438C9"/>
    <w:rsid w:val="00343F2B"/>
    <w:rsid w:val="0034415A"/>
    <w:rsid w:val="003441CF"/>
    <w:rsid w:val="00345495"/>
    <w:rsid w:val="00350EB0"/>
    <w:rsid w:val="00350F59"/>
    <w:rsid w:val="0035107E"/>
    <w:rsid w:val="00351E30"/>
    <w:rsid w:val="003527E2"/>
    <w:rsid w:val="00353082"/>
    <w:rsid w:val="00353E06"/>
    <w:rsid w:val="0035440C"/>
    <w:rsid w:val="00354EB8"/>
    <w:rsid w:val="00357E07"/>
    <w:rsid w:val="00362002"/>
    <w:rsid w:val="0036429D"/>
    <w:rsid w:val="00364A26"/>
    <w:rsid w:val="00365290"/>
    <w:rsid w:val="00365AFD"/>
    <w:rsid w:val="003663EF"/>
    <w:rsid w:val="00367940"/>
    <w:rsid w:val="00370196"/>
    <w:rsid w:val="003701CF"/>
    <w:rsid w:val="00371596"/>
    <w:rsid w:val="00373208"/>
    <w:rsid w:val="00373221"/>
    <w:rsid w:val="00374B68"/>
    <w:rsid w:val="0037599F"/>
    <w:rsid w:val="00375BE2"/>
    <w:rsid w:val="003766DA"/>
    <w:rsid w:val="003800D6"/>
    <w:rsid w:val="0038069C"/>
    <w:rsid w:val="00381DD5"/>
    <w:rsid w:val="00381F56"/>
    <w:rsid w:val="00384333"/>
    <w:rsid w:val="003843EC"/>
    <w:rsid w:val="00384D71"/>
    <w:rsid w:val="0038535D"/>
    <w:rsid w:val="00385DE0"/>
    <w:rsid w:val="00386342"/>
    <w:rsid w:val="0039015E"/>
    <w:rsid w:val="00391171"/>
    <w:rsid w:val="0039283E"/>
    <w:rsid w:val="00392A5A"/>
    <w:rsid w:val="00392F70"/>
    <w:rsid w:val="00394040"/>
    <w:rsid w:val="003940B6"/>
    <w:rsid w:val="0039453F"/>
    <w:rsid w:val="003959BC"/>
    <w:rsid w:val="00396497"/>
    <w:rsid w:val="00397A1B"/>
    <w:rsid w:val="003A051E"/>
    <w:rsid w:val="003A08EA"/>
    <w:rsid w:val="003A2892"/>
    <w:rsid w:val="003A30FA"/>
    <w:rsid w:val="003A56CB"/>
    <w:rsid w:val="003A5AC4"/>
    <w:rsid w:val="003A6D5E"/>
    <w:rsid w:val="003A7CFC"/>
    <w:rsid w:val="003B04C6"/>
    <w:rsid w:val="003B06A0"/>
    <w:rsid w:val="003B106A"/>
    <w:rsid w:val="003B1ADC"/>
    <w:rsid w:val="003B1B19"/>
    <w:rsid w:val="003B48DE"/>
    <w:rsid w:val="003B5FD5"/>
    <w:rsid w:val="003B664C"/>
    <w:rsid w:val="003C3890"/>
    <w:rsid w:val="003C3AA8"/>
    <w:rsid w:val="003C4265"/>
    <w:rsid w:val="003C474C"/>
    <w:rsid w:val="003C55AD"/>
    <w:rsid w:val="003D008D"/>
    <w:rsid w:val="003D1D00"/>
    <w:rsid w:val="003D3FBD"/>
    <w:rsid w:val="003D52C6"/>
    <w:rsid w:val="003D7329"/>
    <w:rsid w:val="003D7F95"/>
    <w:rsid w:val="003E07F1"/>
    <w:rsid w:val="003E17CD"/>
    <w:rsid w:val="003E1E6C"/>
    <w:rsid w:val="003E31F0"/>
    <w:rsid w:val="003E3316"/>
    <w:rsid w:val="003E52FD"/>
    <w:rsid w:val="003E6ABA"/>
    <w:rsid w:val="003E6B72"/>
    <w:rsid w:val="003E708D"/>
    <w:rsid w:val="003E7ECE"/>
    <w:rsid w:val="003F21F7"/>
    <w:rsid w:val="003F22FE"/>
    <w:rsid w:val="003F3AFC"/>
    <w:rsid w:val="003F61B1"/>
    <w:rsid w:val="00400CB9"/>
    <w:rsid w:val="004031E4"/>
    <w:rsid w:val="00403A53"/>
    <w:rsid w:val="0040441D"/>
    <w:rsid w:val="0040472E"/>
    <w:rsid w:val="00404B1B"/>
    <w:rsid w:val="004050BE"/>
    <w:rsid w:val="00407312"/>
    <w:rsid w:val="00407C7F"/>
    <w:rsid w:val="004111BA"/>
    <w:rsid w:val="00411422"/>
    <w:rsid w:val="004116FD"/>
    <w:rsid w:val="004141AB"/>
    <w:rsid w:val="00416ABB"/>
    <w:rsid w:val="00416D9E"/>
    <w:rsid w:val="0041700A"/>
    <w:rsid w:val="00417843"/>
    <w:rsid w:val="00417BB4"/>
    <w:rsid w:val="00420588"/>
    <w:rsid w:val="00420AC1"/>
    <w:rsid w:val="00421240"/>
    <w:rsid w:val="004225E5"/>
    <w:rsid w:val="0042279B"/>
    <w:rsid w:val="00422857"/>
    <w:rsid w:val="00423946"/>
    <w:rsid w:val="00426E30"/>
    <w:rsid w:val="0042710D"/>
    <w:rsid w:val="00427DF2"/>
    <w:rsid w:val="00431BC5"/>
    <w:rsid w:val="00434132"/>
    <w:rsid w:val="00435893"/>
    <w:rsid w:val="00436A24"/>
    <w:rsid w:val="00437A7F"/>
    <w:rsid w:val="00443797"/>
    <w:rsid w:val="00446C93"/>
    <w:rsid w:val="0044708B"/>
    <w:rsid w:val="00447D23"/>
    <w:rsid w:val="00450612"/>
    <w:rsid w:val="004528A5"/>
    <w:rsid w:val="00453055"/>
    <w:rsid w:val="00453D4F"/>
    <w:rsid w:val="004563A4"/>
    <w:rsid w:val="004563C7"/>
    <w:rsid w:val="0045756D"/>
    <w:rsid w:val="004617D8"/>
    <w:rsid w:val="00461983"/>
    <w:rsid w:val="00462991"/>
    <w:rsid w:val="00463433"/>
    <w:rsid w:val="0046363B"/>
    <w:rsid w:val="00464639"/>
    <w:rsid w:val="00466CC9"/>
    <w:rsid w:val="00467A43"/>
    <w:rsid w:val="00467B86"/>
    <w:rsid w:val="00467D09"/>
    <w:rsid w:val="00472DEF"/>
    <w:rsid w:val="00472FAA"/>
    <w:rsid w:val="00473564"/>
    <w:rsid w:val="004748AD"/>
    <w:rsid w:val="00476A73"/>
    <w:rsid w:val="00476C0B"/>
    <w:rsid w:val="004773C1"/>
    <w:rsid w:val="00477DC5"/>
    <w:rsid w:val="00477EC7"/>
    <w:rsid w:val="0048011E"/>
    <w:rsid w:val="00480AB4"/>
    <w:rsid w:val="00481352"/>
    <w:rsid w:val="00481DBD"/>
    <w:rsid w:val="004846E8"/>
    <w:rsid w:val="004905C2"/>
    <w:rsid w:val="004905EC"/>
    <w:rsid w:val="0049189E"/>
    <w:rsid w:val="0049255A"/>
    <w:rsid w:val="00492970"/>
    <w:rsid w:val="00493216"/>
    <w:rsid w:val="0049495A"/>
    <w:rsid w:val="004950E0"/>
    <w:rsid w:val="004964E2"/>
    <w:rsid w:val="004A0ABE"/>
    <w:rsid w:val="004A0EF4"/>
    <w:rsid w:val="004A1DC7"/>
    <w:rsid w:val="004A29E0"/>
    <w:rsid w:val="004A4E02"/>
    <w:rsid w:val="004A717F"/>
    <w:rsid w:val="004A72FC"/>
    <w:rsid w:val="004B12A8"/>
    <w:rsid w:val="004B186B"/>
    <w:rsid w:val="004B1A8E"/>
    <w:rsid w:val="004B24C7"/>
    <w:rsid w:val="004B3662"/>
    <w:rsid w:val="004B481C"/>
    <w:rsid w:val="004B5C9C"/>
    <w:rsid w:val="004B6DD7"/>
    <w:rsid w:val="004B76D1"/>
    <w:rsid w:val="004C100D"/>
    <w:rsid w:val="004C27DF"/>
    <w:rsid w:val="004C28B3"/>
    <w:rsid w:val="004C2919"/>
    <w:rsid w:val="004C312E"/>
    <w:rsid w:val="004C4A8C"/>
    <w:rsid w:val="004C50BE"/>
    <w:rsid w:val="004C7BE7"/>
    <w:rsid w:val="004D03C9"/>
    <w:rsid w:val="004D1597"/>
    <w:rsid w:val="004D3C01"/>
    <w:rsid w:val="004D47AE"/>
    <w:rsid w:val="004D57E6"/>
    <w:rsid w:val="004D6718"/>
    <w:rsid w:val="004D6B1E"/>
    <w:rsid w:val="004E082E"/>
    <w:rsid w:val="004E2769"/>
    <w:rsid w:val="004F17E4"/>
    <w:rsid w:val="004F281B"/>
    <w:rsid w:val="004F3319"/>
    <w:rsid w:val="004F449C"/>
    <w:rsid w:val="004F4746"/>
    <w:rsid w:val="004F48ED"/>
    <w:rsid w:val="004F7690"/>
    <w:rsid w:val="004F79F0"/>
    <w:rsid w:val="004F7F18"/>
    <w:rsid w:val="005009E6"/>
    <w:rsid w:val="00500F1F"/>
    <w:rsid w:val="00502447"/>
    <w:rsid w:val="005028DE"/>
    <w:rsid w:val="00503447"/>
    <w:rsid w:val="005035D8"/>
    <w:rsid w:val="00503D3F"/>
    <w:rsid w:val="00504788"/>
    <w:rsid w:val="005047C1"/>
    <w:rsid w:val="00506319"/>
    <w:rsid w:val="00507247"/>
    <w:rsid w:val="005126A0"/>
    <w:rsid w:val="00512B6D"/>
    <w:rsid w:val="00514560"/>
    <w:rsid w:val="00515225"/>
    <w:rsid w:val="00515227"/>
    <w:rsid w:val="0051618B"/>
    <w:rsid w:val="0051690B"/>
    <w:rsid w:val="005217A6"/>
    <w:rsid w:val="00521B71"/>
    <w:rsid w:val="005229FC"/>
    <w:rsid w:val="00522C0A"/>
    <w:rsid w:val="00524CFE"/>
    <w:rsid w:val="005263FC"/>
    <w:rsid w:val="005272D7"/>
    <w:rsid w:val="00531114"/>
    <w:rsid w:val="00531F17"/>
    <w:rsid w:val="0053221C"/>
    <w:rsid w:val="00532F5B"/>
    <w:rsid w:val="0053614E"/>
    <w:rsid w:val="00536EE6"/>
    <w:rsid w:val="00541596"/>
    <w:rsid w:val="00541650"/>
    <w:rsid w:val="00541A68"/>
    <w:rsid w:val="00541A77"/>
    <w:rsid w:val="005440F9"/>
    <w:rsid w:val="00544801"/>
    <w:rsid w:val="00544823"/>
    <w:rsid w:val="0054527C"/>
    <w:rsid w:val="005465C1"/>
    <w:rsid w:val="0054681C"/>
    <w:rsid w:val="00550200"/>
    <w:rsid w:val="00552B55"/>
    <w:rsid w:val="005535B9"/>
    <w:rsid w:val="0055450F"/>
    <w:rsid w:val="005545A0"/>
    <w:rsid w:val="00556793"/>
    <w:rsid w:val="00556E90"/>
    <w:rsid w:val="00560760"/>
    <w:rsid w:val="00561CFD"/>
    <w:rsid w:val="00563212"/>
    <w:rsid w:val="0056540E"/>
    <w:rsid w:val="00565E66"/>
    <w:rsid w:val="00566DA8"/>
    <w:rsid w:val="005676A5"/>
    <w:rsid w:val="005677FE"/>
    <w:rsid w:val="005705EC"/>
    <w:rsid w:val="00571EAB"/>
    <w:rsid w:val="0057251A"/>
    <w:rsid w:val="00572A12"/>
    <w:rsid w:val="00573018"/>
    <w:rsid w:val="0057317A"/>
    <w:rsid w:val="0057445E"/>
    <w:rsid w:val="005745AF"/>
    <w:rsid w:val="005757B6"/>
    <w:rsid w:val="005773C1"/>
    <w:rsid w:val="00577CBA"/>
    <w:rsid w:val="0058040E"/>
    <w:rsid w:val="005806D9"/>
    <w:rsid w:val="00580B13"/>
    <w:rsid w:val="0058449A"/>
    <w:rsid w:val="005855EA"/>
    <w:rsid w:val="00586E28"/>
    <w:rsid w:val="005870FB"/>
    <w:rsid w:val="0059154D"/>
    <w:rsid w:val="005917A2"/>
    <w:rsid w:val="0059348F"/>
    <w:rsid w:val="005937E9"/>
    <w:rsid w:val="00593B65"/>
    <w:rsid w:val="00594964"/>
    <w:rsid w:val="00595082"/>
    <w:rsid w:val="0059683B"/>
    <w:rsid w:val="00596EDC"/>
    <w:rsid w:val="005A0514"/>
    <w:rsid w:val="005A238A"/>
    <w:rsid w:val="005A2497"/>
    <w:rsid w:val="005A27FD"/>
    <w:rsid w:val="005A367D"/>
    <w:rsid w:val="005A3AE2"/>
    <w:rsid w:val="005A47C0"/>
    <w:rsid w:val="005A4FDB"/>
    <w:rsid w:val="005A516D"/>
    <w:rsid w:val="005A59ED"/>
    <w:rsid w:val="005A7535"/>
    <w:rsid w:val="005B08BD"/>
    <w:rsid w:val="005B0F1D"/>
    <w:rsid w:val="005B1098"/>
    <w:rsid w:val="005B1190"/>
    <w:rsid w:val="005B1B16"/>
    <w:rsid w:val="005B32AE"/>
    <w:rsid w:val="005B38CD"/>
    <w:rsid w:val="005B3CAA"/>
    <w:rsid w:val="005B5646"/>
    <w:rsid w:val="005B61B9"/>
    <w:rsid w:val="005B6C1A"/>
    <w:rsid w:val="005B7C4F"/>
    <w:rsid w:val="005C0F77"/>
    <w:rsid w:val="005C1B09"/>
    <w:rsid w:val="005C2E22"/>
    <w:rsid w:val="005C317B"/>
    <w:rsid w:val="005C334D"/>
    <w:rsid w:val="005C3CF2"/>
    <w:rsid w:val="005C45ED"/>
    <w:rsid w:val="005C5BF7"/>
    <w:rsid w:val="005C7955"/>
    <w:rsid w:val="005C7E26"/>
    <w:rsid w:val="005D0128"/>
    <w:rsid w:val="005D09ED"/>
    <w:rsid w:val="005D0FC8"/>
    <w:rsid w:val="005D2029"/>
    <w:rsid w:val="005D282E"/>
    <w:rsid w:val="005D4A52"/>
    <w:rsid w:val="005D5CE9"/>
    <w:rsid w:val="005D74C3"/>
    <w:rsid w:val="005D76B5"/>
    <w:rsid w:val="005E0FAD"/>
    <w:rsid w:val="005E1EA1"/>
    <w:rsid w:val="005E647C"/>
    <w:rsid w:val="005E6F1C"/>
    <w:rsid w:val="005E76FE"/>
    <w:rsid w:val="005F0DE4"/>
    <w:rsid w:val="005F135D"/>
    <w:rsid w:val="005F15C8"/>
    <w:rsid w:val="005F19ED"/>
    <w:rsid w:val="005F2904"/>
    <w:rsid w:val="005F3861"/>
    <w:rsid w:val="005F3C87"/>
    <w:rsid w:val="005F452B"/>
    <w:rsid w:val="005F65F4"/>
    <w:rsid w:val="005F7D72"/>
    <w:rsid w:val="00600DE7"/>
    <w:rsid w:val="00604B9B"/>
    <w:rsid w:val="00605AAC"/>
    <w:rsid w:val="00606AAA"/>
    <w:rsid w:val="0060779F"/>
    <w:rsid w:val="006101A0"/>
    <w:rsid w:val="006134CA"/>
    <w:rsid w:val="006140C5"/>
    <w:rsid w:val="00614655"/>
    <w:rsid w:val="006232F2"/>
    <w:rsid w:val="00624E2B"/>
    <w:rsid w:val="00626144"/>
    <w:rsid w:val="006319C8"/>
    <w:rsid w:val="00632157"/>
    <w:rsid w:val="006333FB"/>
    <w:rsid w:val="00633401"/>
    <w:rsid w:val="006343F5"/>
    <w:rsid w:val="00636377"/>
    <w:rsid w:val="0063777F"/>
    <w:rsid w:val="006400CA"/>
    <w:rsid w:val="00640381"/>
    <w:rsid w:val="006415AB"/>
    <w:rsid w:val="0064228A"/>
    <w:rsid w:val="00645199"/>
    <w:rsid w:val="00646767"/>
    <w:rsid w:val="00646822"/>
    <w:rsid w:val="00646ABA"/>
    <w:rsid w:val="0065172F"/>
    <w:rsid w:val="0065252C"/>
    <w:rsid w:val="0065374D"/>
    <w:rsid w:val="00654C36"/>
    <w:rsid w:val="00656B59"/>
    <w:rsid w:val="006572DE"/>
    <w:rsid w:val="006576A6"/>
    <w:rsid w:val="006620B6"/>
    <w:rsid w:val="00662BBB"/>
    <w:rsid w:val="0066303A"/>
    <w:rsid w:val="00663D7D"/>
    <w:rsid w:val="00666769"/>
    <w:rsid w:val="00666BD4"/>
    <w:rsid w:val="00667167"/>
    <w:rsid w:val="006702E7"/>
    <w:rsid w:val="006730E7"/>
    <w:rsid w:val="00673BA5"/>
    <w:rsid w:val="00674261"/>
    <w:rsid w:val="00674384"/>
    <w:rsid w:val="006755B6"/>
    <w:rsid w:val="00675C49"/>
    <w:rsid w:val="0068336A"/>
    <w:rsid w:val="00685B55"/>
    <w:rsid w:val="006866A6"/>
    <w:rsid w:val="0068786F"/>
    <w:rsid w:val="00691B85"/>
    <w:rsid w:val="006937AE"/>
    <w:rsid w:val="00693855"/>
    <w:rsid w:val="00693C25"/>
    <w:rsid w:val="006943FE"/>
    <w:rsid w:val="006952B9"/>
    <w:rsid w:val="00695956"/>
    <w:rsid w:val="00696A23"/>
    <w:rsid w:val="00697632"/>
    <w:rsid w:val="006A0427"/>
    <w:rsid w:val="006A1725"/>
    <w:rsid w:val="006A28D3"/>
    <w:rsid w:val="006A47C5"/>
    <w:rsid w:val="006A4E90"/>
    <w:rsid w:val="006B0063"/>
    <w:rsid w:val="006B141A"/>
    <w:rsid w:val="006B1C77"/>
    <w:rsid w:val="006B277E"/>
    <w:rsid w:val="006B444A"/>
    <w:rsid w:val="006C4874"/>
    <w:rsid w:val="006C5F28"/>
    <w:rsid w:val="006C723F"/>
    <w:rsid w:val="006D1D04"/>
    <w:rsid w:val="006D1D32"/>
    <w:rsid w:val="006D324F"/>
    <w:rsid w:val="006D57A4"/>
    <w:rsid w:val="006D5830"/>
    <w:rsid w:val="006D5CA3"/>
    <w:rsid w:val="006D61A2"/>
    <w:rsid w:val="006D6984"/>
    <w:rsid w:val="006D73F7"/>
    <w:rsid w:val="006E2343"/>
    <w:rsid w:val="006E48DB"/>
    <w:rsid w:val="006E53A8"/>
    <w:rsid w:val="006E70CD"/>
    <w:rsid w:val="006F0D3C"/>
    <w:rsid w:val="006F1001"/>
    <w:rsid w:val="006F246D"/>
    <w:rsid w:val="006F5A0D"/>
    <w:rsid w:val="006F6CAC"/>
    <w:rsid w:val="006F6DD7"/>
    <w:rsid w:val="006F71CA"/>
    <w:rsid w:val="006F73AF"/>
    <w:rsid w:val="007004CD"/>
    <w:rsid w:val="00702587"/>
    <w:rsid w:val="00702863"/>
    <w:rsid w:val="00703537"/>
    <w:rsid w:val="007040D8"/>
    <w:rsid w:val="00705810"/>
    <w:rsid w:val="00705F44"/>
    <w:rsid w:val="00706E6C"/>
    <w:rsid w:val="0071147C"/>
    <w:rsid w:val="00711A27"/>
    <w:rsid w:val="00711FC4"/>
    <w:rsid w:val="00712A2D"/>
    <w:rsid w:val="00713A09"/>
    <w:rsid w:val="00713C56"/>
    <w:rsid w:val="00715730"/>
    <w:rsid w:val="00715CE7"/>
    <w:rsid w:val="0071638F"/>
    <w:rsid w:val="00717D04"/>
    <w:rsid w:val="0072098F"/>
    <w:rsid w:val="00720F65"/>
    <w:rsid w:val="0072163E"/>
    <w:rsid w:val="007216D9"/>
    <w:rsid w:val="0072389C"/>
    <w:rsid w:val="007371F8"/>
    <w:rsid w:val="00741FA5"/>
    <w:rsid w:val="0074553C"/>
    <w:rsid w:val="007456D9"/>
    <w:rsid w:val="00747906"/>
    <w:rsid w:val="00750D0F"/>
    <w:rsid w:val="007516F7"/>
    <w:rsid w:val="00752D77"/>
    <w:rsid w:val="00753C1B"/>
    <w:rsid w:val="00753C1E"/>
    <w:rsid w:val="00754004"/>
    <w:rsid w:val="00754BEC"/>
    <w:rsid w:val="00754CEA"/>
    <w:rsid w:val="007556F2"/>
    <w:rsid w:val="00755D1F"/>
    <w:rsid w:val="0075633A"/>
    <w:rsid w:val="007575AB"/>
    <w:rsid w:val="007579F6"/>
    <w:rsid w:val="00757EF1"/>
    <w:rsid w:val="00757F10"/>
    <w:rsid w:val="00760686"/>
    <w:rsid w:val="00760BE5"/>
    <w:rsid w:val="00761ECD"/>
    <w:rsid w:val="00763890"/>
    <w:rsid w:val="00763A0A"/>
    <w:rsid w:val="00764382"/>
    <w:rsid w:val="00765737"/>
    <w:rsid w:val="0076615A"/>
    <w:rsid w:val="00766872"/>
    <w:rsid w:val="0076787C"/>
    <w:rsid w:val="00770160"/>
    <w:rsid w:val="00771255"/>
    <w:rsid w:val="00772212"/>
    <w:rsid w:val="00773BAE"/>
    <w:rsid w:val="007751C0"/>
    <w:rsid w:val="00775B6A"/>
    <w:rsid w:val="00775EAF"/>
    <w:rsid w:val="00776E66"/>
    <w:rsid w:val="007776BB"/>
    <w:rsid w:val="00781409"/>
    <w:rsid w:val="0078150F"/>
    <w:rsid w:val="00783D2A"/>
    <w:rsid w:val="0078410E"/>
    <w:rsid w:val="00784836"/>
    <w:rsid w:val="00784C0B"/>
    <w:rsid w:val="00784CF7"/>
    <w:rsid w:val="0078552F"/>
    <w:rsid w:val="007860E8"/>
    <w:rsid w:val="007875F6"/>
    <w:rsid w:val="007905F0"/>
    <w:rsid w:val="00790B33"/>
    <w:rsid w:val="0079134B"/>
    <w:rsid w:val="007917B1"/>
    <w:rsid w:val="0079372C"/>
    <w:rsid w:val="007946AB"/>
    <w:rsid w:val="0079548C"/>
    <w:rsid w:val="0079662F"/>
    <w:rsid w:val="007A02BD"/>
    <w:rsid w:val="007A0543"/>
    <w:rsid w:val="007A0D38"/>
    <w:rsid w:val="007A0D83"/>
    <w:rsid w:val="007A11EF"/>
    <w:rsid w:val="007A22BE"/>
    <w:rsid w:val="007A5B20"/>
    <w:rsid w:val="007A6F82"/>
    <w:rsid w:val="007B2C44"/>
    <w:rsid w:val="007B38D1"/>
    <w:rsid w:val="007B3945"/>
    <w:rsid w:val="007B448B"/>
    <w:rsid w:val="007B5299"/>
    <w:rsid w:val="007B5C8A"/>
    <w:rsid w:val="007B6108"/>
    <w:rsid w:val="007B77B4"/>
    <w:rsid w:val="007B7DD5"/>
    <w:rsid w:val="007C0B53"/>
    <w:rsid w:val="007C0F47"/>
    <w:rsid w:val="007C11AF"/>
    <w:rsid w:val="007C1913"/>
    <w:rsid w:val="007C58D2"/>
    <w:rsid w:val="007C6100"/>
    <w:rsid w:val="007C6468"/>
    <w:rsid w:val="007D071D"/>
    <w:rsid w:val="007D0DE1"/>
    <w:rsid w:val="007D1841"/>
    <w:rsid w:val="007D4690"/>
    <w:rsid w:val="007D5C7A"/>
    <w:rsid w:val="007D7594"/>
    <w:rsid w:val="007D7E5E"/>
    <w:rsid w:val="007E0AF6"/>
    <w:rsid w:val="007E2436"/>
    <w:rsid w:val="007E3B15"/>
    <w:rsid w:val="007E431B"/>
    <w:rsid w:val="007E7296"/>
    <w:rsid w:val="007E72AA"/>
    <w:rsid w:val="007E72BA"/>
    <w:rsid w:val="007E7F44"/>
    <w:rsid w:val="007F0D97"/>
    <w:rsid w:val="007F1536"/>
    <w:rsid w:val="007F1826"/>
    <w:rsid w:val="007F1B52"/>
    <w:rsid w:val="007F3DDA"/>
    <w:rsid w:val="007F44C3"/>
    <w:rsid w:val="007F61C8"/>
    <w:rsid w:val="0080175A"/>
    <w:rsid w:val="00802F7A"/>
    <w:rsid w:val="00803B91"/>
    <w:rsid w:val="00803C26"/>
    <w:rsid w:val="0080484C"/>
    <w:rsid w:val="00804E55"/>
    <w:rsid w:val="0080500D"/>
    <w:rsid w:val="00805568"/>
    <w:rsid w:val="00806B19"/>
    <w:rsid w:val="008079F2"/>
    <w:rsid w:val="00807F9C"/>
    <w:rsid w:val="0081226E"/>
    <w:rsid w:val="008131BF"/>
    <w:rsid w:val="00813712"/>
    <w:rsid w:val="00813C9B"/>
    <w:rsid w:val="00816D55"/>
    <w:rsid w:val="0082212E"/>
    <w:rsid w:val="00822BC4"/>
    <w:rsid w:val="00822CE4"/>
    <w:rsid w:val="0082384E"/>
    <w:rsid w:val="00823CFE"/>
    <w:rsid w:val="00825527"/>
    <w:rsid w:val="00826168"/>
    <w:rsid w:val="0082684E"/>
    <w:rsid w:val="00832712"/>
    <w:rsid w:val="008337C6"/>
    <w:rsid w:val="0083558C"/>
    <w:rsid w:val="00837FAB"/>
    <w:rsid w:val="0084052A"/>
    <w:rsid w:val="00841762"/>
    <w:rsid w:val="00841860"/>
    <w:rsid w:val="008444DB"/>
    <w:rsid w:val="00844610"/>
    <w:rsid w:val="008458C7"/>
    <w:rsid w:val="00851DCB"/>
    <w:rsid w:val="00852928"/>
    <w:rsid w:val="00853C68"/>
    <w:rsid w:val="00855091"/>
    <w:rsid w:val="00855C1F"/>
    <w:rsid w:val="00855E47"/>
    <w:rsid w:val="00856B24"/>
    <w:rsid w:val="00857D9C"/>
    <w:rsid w:val="00860098"/>
    <w:rsid w:val="00863186"/>
    <w:rsid w:val="008633E6"/>
    <w:rsid w:val="008645B9"/>
    <w:rsid w:val="00864D9D"/>
    <w:rsid w:val="00866291"/>
    <w:rsid w:val="008669F6"/>
    <w:rsid w:val="0086738D"/>
    <w:rsid w:val="00870CA9"/>
    <w:rsid w:val="00871C06"/>
    <w:rsid w:val="0087219F"/>
    <w:rsid w:val="00872D9A"/>
    <w:rsid w:val="00873F0F"/>
    <w:rsid w:val="00873FB5"/>
    <w:rsid w:val="00877960"/>
    <w:rsid w:val="00880164"/>
    <w:rsid w:val="008814F3"/>
    <w:rsid w:val="00882869"/>
    <w:rsid w:val="00882C87"/>
    <w:rsid w:val="00883C04"/>
    <w:rsid w:val="00883DF4"/>
    <w:rsid w:val="00884A98"/>
    <w:rsid w:val="008853E3"/>
    <w:rsid w:val="00886882"/>
    <w:rsid w:val="00887CE4"/>
    <w:rsid w:val="0089014E"/>
    <w:rsid w:val="00890ADC"/>
    <w:rsid w:val="00890E8A"/>
    <w:rsid w:val="0089268B"/>
    <w:rsid w:val="0089272C"/>
    <w:rsid w:val="00894E74"/>
    <w:rsid w:val="00896F9D"/>
    <w:rsid w:val="008971C0"/>
    <w:rsid w:val="00897613"/>
    <w:rsid w:val="008976A6"/>
    <w:rsid w:val="008A047B"/>
    <w:rsid w:val="008A1EB4"/>
    <w:rsid w:val="008A305E"/>
    <w:rsid w:val="008A30CA"/>
    <w:rsid w:val="008A33E9"/>
    <w:rsid w:val="008A3579"/>
    <w:rsid w:val="008A4289"/>
    <w:rsid w:val="008A5569"/>
    <w:rsid w:val="008B0906"/>
    <w:rsid w:val="008B307F"/>
    <w:rsid w:val="008B7E7F"/>
    <w:rsid w:val="008C094B"/>
    <w:rsid w:val="008C1090"/>
    <w:rsid w:val="008C1ECB"/>
    <w:rsid w:val="008C2F4E"/>
    <w:rsid w:val="008C349C"/>
    <w:rsid w:val="008C3E8E"/>
    <w:rsid w:val="008C5296"/>
    <w:rsid w:val="008C5BEB"/>
    <w:rsid w:val="008C6919"/>
    <w:rsid w:val="008C7145"/>
    <w:rsid w:val="008D003C"/>
    <w:rsid w:val="008D19B3"/>
    <w:rsid w:val="008D4619"/>
    <w:rsid w:val="008D4BCB"/>
    <w:rsid w:val="008D4BF0"/>
    <w:rsid w:val="008D4EA6"/>
    <w:rsid w:val="008D5DAC"/>
    <w:rsid w:val="008E07F0"/>
    <w:rsid w:val="008E2E66"/>
    <w:rsid w:val="008E5FD6"/>
    <w:rsid w:val="008F0C94"/>
    <w:rsid w:val="008F3738"/>
    <w:rsid w:val="008F39C5"/>
    <w:rsid w:val="008F4AEA"/>
    <w:rsid w:val="008F4BF4"/>
    <w:rsid w:val="008F59BF"/>
    <w:rsid w:val="008F600A"/>
    <w:rsid w:val="008F6976"/>
    <w:rsid w:val="008F73AA"/>
    <w:rsid w:val="00900C9B"/>
    <w:rsid w:val="00903256"/>
    <w:rsid w:val="00905A76"/>
    <w:rsid w:val="00905CB8"/>
    <w:rsid w:val="00906398"/>
    <w:rsid w:val="009063D4"/>
    <w:rsid w:val="009070BA"/>
    <w:rsid w:val="009072F1"/>
    <w:rsid w:val="00910894"/>
    <w:rsid w:val="00910CB5"/>
    <w:rsid w:val="00911A30"/>
    <w:rsid w:val="00912B9C"/>
    <w:rsid w:val="00913D78"/>
    <w:rsid w:val="009162F7"/>
    <w:rsid w:val="0091717D"/>
    <w:rsid w:val="00922700"/>
    <w:rsid w:val="00922DC9"/>
    <w:rsid w:val="009238B1"/>
    <w:rsid w:val="009239AF"/>
    <w:rsid w:val="009256CC"/>
    <w:rsid w:val="00926036"/>
    <w:rsid w:val="009269AD"/>
    <w:rsid w:val="0093058B"/>
    <w:rsid w:val="00930898"/>
    <w:rsid w:val="00930997"/>
    <w:rsid w:val="00931DBA"/>
    <w:rsid w:val="009345EB"/>
    <w:rsid w:val="00934640"/>
    <w:rsid w:val="00935AB0"/>
    <w:rsid w:val="00937088"/>
    <w:rsid w:val="00937E58"/>
    <w:rsid w:val="00940692"/>
    <w:rsid w:val="009407A1"/>
    <w:rsid w:val="0094115A"/>
    <w:rsid w:val="00941885"/>
    <w:rsid w:val="00941B2E"/>
    <w:rsid w:val="009458C5"/>
    <w:rsid w:val="00950B77"/>
    <w:rsid w:val="00951578"/>
    <w:rsid w:val="009518B3"/>
    <w:rsid w:val="00952B5F"/>
    <w:rsid w:val="009533B8"/>
    <w:rsid w:val="00953FBB"/>
    <w:rsid w:val="009565F5"/>
    <w:rsid w:val="009572C1"/>
    <w:rsid w:val="00957F2C"/>
    <w:rsid w:val="009622C4"/>
    <w:rsid w:val="00962E00"/>
    <w:rsid w:val="0096329C"/>
    <w:rsid w:val="00964DE4"/>
    <w:rsid w:val="00964F8B"/>
    <w:rsid w:val="00972E89"/>
    <w:rsid w:val="00973828"/>
    <w:rsid w:val="00974968"/>
    <w:rsid w:val="0097615A"/>
    <w:rsid w:val="00977CF1"/>
    <w:rsid w:val="00980658"/>
    <w:rsid w:val="009836AE"/>
    <w:rsid w:val="0098427A"/>
    <w:rsid w:val="009852E6"/>
    <w:rsid w:val="00985D25"/>
    <w:rsid w:val="00986466"/>
    <w:rsid w:val="00986950"/>
    <w:rsid w:val="009879E8"/>
    <w:rsid w:val="00991453"/>
    <w:rsid w:val="009928ED"/>
    <w:rsid w:val="009946E1"/>
    <w:rsid w:val="00995D9B"/>
    <w:rsid w:val="0099631A"/>
    <w:rsid w:val="009A01B3"/>
    <w:rsid w:val="009A07A1"/>
    <w:rsid w:val="009A1093"/>
    <w:rsid w:val="009A4050"/>
    <w:rsid w:val="009A59FD"/>
    <w:rsid w:val="009A639D"/>
    <w:rsid w:val="009A79BC"/>
    <w:rsid w:val="009B28CB"/>
    <w:rsid w:val="009B2ABD"/>
    <w:rsid w:val="009B2DCD"/>
    <w:rsid w:val="009B4199"/>
    <w:rsid w:val="009B45E2"/>
    <w:rsid w:val="009B532E"/>
    <w:rsid w:val="009B57CC"/>
    <w:rsid w:val="009B58B5"/>
    <w:rsid w:val="009B7355"/>
    <w:rsid w:val="009C0188"/>
    <w:rsid w:val="009C04EB"/>
    <w:rsid w:val="009C0B60"/>
    <w:rsid w:val="009C11DC"/>
    <w:rsid w:val="009C18C6"/>
    <w:rsid w:val="009C194E"/>
    <w:rsid w:val="009C48F2"/>
    <w:rsid w:val="009C69AC"/>
    <w:rsid w:val="009C6E8C"/>
    <w:rsid w:val="009D0314"/>
    <w:rsid w:val="009D13F7"/>
    <w:rsid w:val="009D30AA"/>
    <w:rsid w:val="009D4EF5"/>
    <w:rsid w:val="009D5D27"/>
    <w:rsid w:val="009D5F28"/>
    <w:rsid w:val="009D6404"/>
    <w:rsid w:val="009D6E61"/>
    <w:rsid w:val="009D79B3"/>
    <w:rsid w:val="009D7A04"/>
    <w:rsid w:val="009D7AC7"/>
    <w:rsid w:val="009D7B0A"/>
    <w:rsid w:val="009E2587"/>
    <w:rsid w:val="009E4768"/>
    <w:rsid w:val="009E57C9"/>
    <w:rsid w:val="009E78BF"/>
    <w:rsid w:val="009F2369"/>
    <w:rsid w:val="009F2507"/>
    <w:rsid w:val="009F32BE"/>
    <w:rsid w:val="009F40D1"/>
    <w:rsid w:val="009F49B3"/>
    <w:rsid w:val="009F6528"/>
    <w:rsid w:val="009F67CB"/>
    <w:rsid w:val="009F69E5"/>
    <w:rsid w:val="009F6C91"/>
    <w:rsid w:val="00A01365"/>
    <w:rsid w:val="00A01F30"/>
    <w:rsid w:val="00A025F0"/>
    <w:rsid w:val="00A0296D"/>
    <w:rsid w:val="00A02A7A"/>
    <w:rsid w:val="00A02B07"/>
    <w:rsid w:val="00A0357E"/>
    <w:rsid w:val="00A0361D"/>
    <w:rsid w:val="00A03E66"/>
    <w:rsid w:val="00A04B1E"/>
    <w:rsid w:val="00A0536F"/>
    <w:rsid w:val="00A055FB"/>
    <w:rsid w:val="00A06A3A"/>
    <w:rsid w:val="00A06CFA"/>
    <w:rsid w:val="00A0769B"/>
    <w:rsid w:val="00A077D1"/>
    <w:rsid w:val="00A123DD"/>
    <w:rsid w:val="00A12821"/>
    <w:rsid w:val="00A131FB"/>
    <w:rsid w:val="00A13A3D"/>
    <w:rsid w:val="00A13B27"/>
    <w:rsid w:val="00A14338"/>
    <w:rsid w:val="00A170E7"/>
    <w:rsid w:val="00A17E67"/>
    <w:rsid w:val="00A20111"/>
    <w:rsid w:val="00A20839"/>
    <w:rsid w:val="00A23555"/>
    <w:rsid w:val="00A23A6F"/>
    <w:rsid w:val="00A24DEF"/>
    <w:rsid w:val="00A251E0"/>
    <w:rsid w:val="00A25E8B"/>
    <w:rsid w:val="00A262BD"/>
    <w:rsid w:val="00A26B74"/>
    <w:rsid w:val="00A30818"/>
    <w:rsid w:val="00A31112"/>
    <w:rsid w:val="00A323CE"/>
    <w:rsid w:val="00A34191"/>
    <w:rsid w:val="00A3478A"/>
    <w:rsid w:val="00A34FBC"/>
    <w:rsid w:val="00A3543E"/>
    <w:rsid w:val="00A37362"/>
    <w:rsid w:val="00A40975"/>
    <w:rsid w:val="00A40CF8"/>
    <w:rsid w:val="00A42375"/>
    <w:rsid w:val="00A43138"/>
    <w:rsid w:val="00A43EE5"/>
    <w:rsid w:val="00A443A6"/>
    <w:rsid w:val="00A46804"/>
    <w:rsid w:val="00A4711A"/>
    <w:rsid w:val="00A47BE6"/>
    <w:rsid w:val="00A47EF3"/>
    <w:rsid w:val="00A50519"/>
    <w:rsid w:val="00A51056"/>
    <w:rsid w:val="00A52401"/>
    <w:rsid w:val="00A524E2"/>
    <w:rsid w:val="00A530B7"/>
    <w:rsid w:val="00A5330E"/>
    <w:rsid w:val="00A53F1B"/>
    <w:rsid w:val="00A562A3"/>
    <w:rsid w:val="00A57146"/>
    <w:rsid w:val="00A57334"/>
    <w:rsid w:val="00A5756C"/>
    <w:rsid w:val="00A57BE6"/>
    <w:rsid w:val="00A57FC7"/>
    <w:rsid w:val="00A60714"/>
    <w:rsid w:val="00A63E11"/>
    <w:rsid w:val="00A6544B"/>
    <w:rsid w:val="00A702A8"/>
    <w:rsid w:val="00A71636"/>
    <w:rsid w:val="00A717DB"/>
    <w:rsid w:val="00A7278A"/>
    <w:rsid w:val="00A76DE3"/>
    <w:rsid w:val="00A800AB"/>
    <w:rsid w:val="00A81048"/>
    <w:rsid w:val="00A81365"/>
    <w:rsid w:val="00A81B0C"/>
    <w:rsid w:val="00A82A13"/>
    <w:rsid w:val="00A833C9"/>
    <w:rsid w:val="00A862C7"/>
    <w:rsid w:val="00A909EC"/>
    <w:rsid w:val="00A91036"/>
    <w:rsid w:val="00A910E9"/>
    <w:rsid w:val="00A91403"/>
    <w:rsid w:val="00A918D2"/>
    <w:rsid w:val="00A92D1F"/>
    <w:rsid w:val="00A93DA6"/>
    <w:rsid w:val="00A9466C"/>
    <w:rsid w:val="00A946AD"/>
    <w:rsid w:val="00A94C60"/>
    <w:rsid w:val="00A97CF6"/>
    <w:rsid w:val="00AA0818"/>
    <w:rsid w:val="00AA0A2C"/>
    <w:rsid w:val="00AA310F"/>
    <w:rsid w:val="00AA36DF"/>
    <w:rsid w:val="00AA4BF9"/>
    <w:rsid w:val="00AA758F"/>
    <w:rsid w:val="00AA77CA"/>
    <w:rsid w:val="00AB1D74"/>
    <w:rsid w:val="00AB1EAB"/>
    <w:rsid w:val="00AB2366"/>
    <w:rsid w:val="00AB2575"/>
    <w:rsid w:val="00AB3754"/>
    <w:rsid w:val="00AB4319"/>
    <w:rsid w:val="00AB56B1"/>
    <w:rsid w:val="00AB57A9"/>
    <w:rsid w:val="00AB674C"/>
    <w:rsid w:val="00AB7CE5"/>
    <w:rsid w:val="00AC06DC"/>
    <w:rsid w:val="00AC1B50"/>
    <w:rsid w:val="00AC1C07"/>
    <w:rsid w:val="00AC338F"/>
    <w:rsid w:val="00AC3C85"/>
    <w:rsid w:val="00AC5597"/>
    <w:rsid w:val="00AC606D"/>
    <w:rsid w:val="00AC6216"/>
    <w:rsid w:val="00AC6BC1"/>
    <w:rsid w:val="00AC700D"/>
    <w:rsid w:val="00AD05CC"/>
    <w:rsid w:val="00AD2C30"/>
    <w:rsid w:val="00AD2F19"/>
    <w:rsid w:val="00AD3049"/>
    <w:rsid w:val="00AD4C40"/>
    <w:rsid w:val="00AD576D"/>
    <w:rsid w:val="00AD6488"/>
    <w:rsid w:val="00AE02D3"/>
    <w:rsid w:val="00AE40D0"/>
    <w:rsid w:val="00AE445F"/>
    <w:rsid w:val="00AE56FE"/>
    <w:rsid w:val="00AE5FEA"/>
    <w:rsid w:val="00AE73D0"/>
    <w:rsid w:val="00AF1052"/>
    <w:rsid w:val="00AF522C"/>
    <w:rsid w:val="00AF7094"/>
    <w:rsid w:val="00AF75C4"/>
    <w:rsid w:val="00B013E3"/>
    <w:rsid w:val="00B0222F"/>
    <w:rsid w:val="00B024A8"/>
    <w:rsid w:val="00B05A0A"/>
    <w:rsid w:val="00B0618F"/>
    <w:rsid w:val="00B078C3"/>
    <w:rsid w:val="00B13E85"/>
    <w:rsid w:val="00B211BE"/>
    <w:rsid w:val="00B22431"/>
    <w:rsid w:val="00B22962"/>
    <w:rsid w:val="00B22C84"/>
    <w:rsid w:val="00B2369D"/>
    <w:rsid w:val="00B24D40"/>
    <w:rsid w:val="00B24D59"/>
    <w:rsid w:val="00B25088"/>
    <w:rsid w:val="00B26144"/>
    <w:rsid w:val="00B26744"/>
    <w:rsid w:val="00B30730"/>
    <w:rsid w:val="00B309C7"/>
    <w:rsid w:val="00B32A85"/>
    <w:rsid w:val="00B35EC9"/>
    <w:rsid w:val="00B36B49"/>
    <w:rsid w:val="00B377AF"/>
    <w:rsid w:val="00B37E0E"/>
    <w:rsid w:val="00B40929"/>
    <w:rsid w:val="00B40E08"/>
    <w:rsid w:val="00B41687"/>
    <w:rsid w:val="00B42631"/>
    <w:rsid w:val="00B440BC"/>
    <w:rsid w:val="00B447B5"/>
    <w:rsid w:val="00B45240"/>
    <w:rsid w:val="00B45B42"/>
    <w:rsid w:val="00B4665A"/>
    <w:rsid w:val="00B47C25"/>
    <w:rsid w:val="00B47DF3"/>
    <w:rsid w:val="00B508DF"/>
    <w:rsid w:val="00B520B1"/>
    <w:rsid w:val="00B52D39"/>
    <w:rsid w:val="00B5332D"/>
    <w:rsid w:val="00B577C2"/>
    <w:rsid w:val="00B60447"/>
    <w:rsid w:val="00B61ABE"/>
    <w:rsid w:val="00B671E4"/>
    <w:rsid w:val="00B71244"/>
    <w:rsid w:val="00B75F3B"/>
    <w:rsid w:val="00B80B0D"/>
    <w:rsid w:val="00B817F6"/>
    <w:rsid w:val="00B82B5E"/>
    <w:rsid w:val="00B82CCC"/>
    <w:rsid w:val="00B84331"/>
    <w:rsid w:val="00B8468B"/>
    <w:rsid w:val="00B84706"/>
    <w:rsid w:val="00B84917"/>
    <w:rsid w:val="00B852FC"/>
    <w:rsid w:val="00B859F8"/>
    <w:rsid w:val="00B85A90"/>
    <w:rsid w:val="00B862AF"/>
    <w:rsid w:val="00B872AE"/>
    <w:rsid w:val="00B877D0"/>
    <w:rsid w:val="00B9109C"/>
    <w:rsid w:val="00B926E9"/>
    <w:rsid w:val="00B939EA"/>
    <w:rsid w:val="00B9536A"/>
    <w:rsid w:val="00B95C62"/>
    <w:rsid w:val="00B9711A"/>
    <w:rsid w:val="00B9715B"/>
    <w:rsid w:val="00B97560"/>
    <w:rsid w:val="00B9773B"/>
    <w:rsid w:val="00B97CE3"/>
    <w:rsid w:val="00BA06E8"/>
    <w:rsid w:val="00BA0BF7"/>
    <w:rsid w:val="00BA1824"/>
    <w:rsid w:val="00BA1F22"/>
    <w:rsid w:val="00BA2CE8"/>
    <w:rsid w:val="00BA4CB4"/>
    <w:rsid w:val="00BA4D35"/>
    <w:rsid w:val="00BA5D92"/>
    <w:rsid w:val="00BA69AE"/>
    <w:rsid w:val="00BB1A7D"/>
    <w:rsid w:val="00BB1E3B"/>
    <w:rsid w:val="00BB4F1A"/>
    <w:rsid w:val="00BB59C8"/>
    <w:rsid w:val="00BB785E"/>
    <w:rsid w:val="00BC36E6"/>
    <w:rsid w:val="00BC43D0"/>
    <w:rsid w:val="00BC70F1"/>
    <w:rsid w:val="00BC77AC"/>
    <w:rsid w:val="00BD01D4"/>
    <w:rsid w:val="00BD13B8"/>
    <w:rsid w:val="00BD147D"/>
    <w:rsid w:val="00BD2B2F"/>
    <w:rsid w:val="00BD2EEF"/>
    <w:rsid w:val="00BD30BA"/>
    <w:rsid w:val="00BD322C"/>
    <w:rsid w:val="00BD3B5D"/>
    <w:rsid w:val="00BD7326"/>
    <w:rsid w:val="00BE05C4"/>
    <w:rsid w:val="00BE0C9E"/>
    <w:rsid w:val="00BE32B0"/>
    <w:rsid w:val="00BE4FC8"/>
    <w:rsid w:val="00BE5FC4"/>
    <w:rsid w:val="00BE7D21"/>
    <w:rsid w:val="00BF15DF"/>
    <w:rsid w:val="00BF1C80"/>
    <w:rsid w:val="00BF29A1"/>
    <w:rsid w:val="00BF33CD"/>
    <w:rsid w:val="00BF4935"/>
    <w:rsid w:val="00BF6030"/>
    <w:rsid w:val="00C0087F"/>
    <w:rsid w:val="00C00B65"/>
    <w:rsid w:val="00C00B77"/>
    <w:rsid w:val="00C00E6D"/>
    <w:rsid w:val="00C01542"/>
    <w:rsid w:val="00C01FF6"/>
    <w:rsid w:val="00C02473"/>
    <w:rsid w:val="00C0482F"/>
    <w:rsid w:val="00C04EEC"/>
    <w:rsid w:val="00C05950"/>
    <w:rsid w:val="00C05B92"/>
    <w:rsid w:val="00C05CE3"/>
    <w:rsid w:val="00C07EEF"/>
    <w:rsid w:val="00C12771"/>
    <w:rsid w:val="00C1513D"/>
    <w:rsid w:val="00C15154"/>
    <w:rsid w:val="00C1652D"/>
    <w:rsid w:val="00C21263"/>
    <w:rsid w:val="00C23B19"/>
    <w:rsid w:val="00C24124"/>
    <w:rsid w:val="00C24AF2"/>
    <w:rsid w:val="00C26789"/>
    <w:rsid w:val="00C26ADF"/>
    <w:rsid w:val="00C26C14"/>
    <w:rsid w:val="00C275AA"/>
    <w:rsid w:val="00C27CED"/>
    <w:rsid w:val="00C27F4D"/>
    <w:rsid w:val="00C30479"/>
    <w:rsid w:val="00C304BE"/>
    <w:rsid w:val="00C31B04"/>
    <w:rsid w:val="00C31E13"/>
    <w:rsid w:val="00C33409"/>
    <w:rsid w:val="00C33D41"/>
    <w:rsid w:val="00C34EC3"/>
    <w:rsid w:val="00C3751F"/>
    <w:rsid w:val="00C40ED4"/>
    <w:rsid w:val="00C426D7"/>
    <w:rsid w:val="00C44A3C"/>
    <w:rsid w:val="00C4536F"/>
    <w:rsid w:val="00C453F2"/>
    <w:rsid w:val="00C465D7"/>
    <w:rsid w:val="00C47FEC"/>
    <w:rsid w:val="00C522ED"/>
    <w:rsid w:val="00C5347A"/>
    <w:rsid w:val="00C5374F"/>
    <w:rsid w:val="00C541F6"/>
    <w:rsid w:val="00C54690"/>
    <w:rsid w:val="00C55056"/>
    <w:rsid w:val="00C61D87"/>
    <w:rsid w:val="00C62953"/>
    <w:rsid w:val="00C62B81"/>
    <w:rsid w:val="00C630C3"/>
    <w:rsid w:val="00C63637"/>
    <w:rsid w:val="00C64CC6"/>
    <w:rsid w:val="00C65EB4"/>
    <w:rsid w:val="00C66AA8"/>
    <w:rsid w:val="00C70088"/>
    <w:rsid w:val="00C702B6"/>
    <w:rsid w:val="00C71A5E"/>
    <w:rsid w:val="00C71EE9"/>
    <w:rsid w:val="00C736C5"/>
    <w:rsid w:val="00C739EA"/>
    <w:rsid w:val="00C74D9C"/>
    <w:rsid w:val="00C75016"/>
    <w:rsid w:val="00C75C23"/>
    <w:rsid w:val="00C76B18"/>
    <w:rsid w:val="00C76B89"/>
    <w:rsid w:val="00C772F6"/>
    <w:rsid w:val="00C83C38"/>
    <w:rsid w:val="00C84B19"/>
    <w:rsid w:val="00C853C5"/>
    <w:rsid w:val="00C85E9C"/>
    <w:rsid w:val="00C86023"/>
    <w:rsid w:val="00C941C5"/>
    <w:rsid w:val="00C962B1"/>
    <w:rsid w:val="00CA1A80"/>
    <w:rsid w:val="00CA412A"/>
    <w:rsid w:val="00CA4522"/>
    <w:rsid w:val="00CA486D"/>
    <w:rsid w:val="00CA4E2B"/>
    <w:rsid w:val="00CA65DF"/>
    <w:rsid w:val="00CA6F84"/>
    <w:rsid w:val="00CB042B"/>
    <w:rsid w:val="00CB3CC2"/>
    <w:rsid w:val="00CB6696"/>
    <w:rsid w:val="00CB7937"/>
    <w:rsid w:val="00CC0A8B"/>
    <w:rsid w:val="00CC10FE"/>
    <w:rsid w:val="00CC129D"/>
    <w:rsid w:val="00CC1499"/>
    <w:rsid w:val="00CC3032"/>
    <w:rsid w:val="00CC36F4"/>
    <w:rsid w:val="00CC4583"/>
    <w:rsid w:val="00CC51CF"/>
    <w:rsid w:val="00CC5655"/>
    <w:rsid w:val="00CC6A05"/>
    <w:rsid w:val="00CD1557"/>
    <w:rsid w:val="00CD3A33"/>
    <w:rsid w:val="00CD4B3F"/>
    <w:rsid w:val="00CD5069"/>
    <w:rsid w:val="00CD79CA"/>
    <w:rsid w:val="00CE05EB"/>
    <w:rsid w:val="00CE28BD"/>
    <w:rsid w:val="00CE3C1A"/>
    <w:rsid w:val="00CE44DE"/>
    <w:rsid w:val="00CE6DC1"/>
    <w:rsid w:val="00CE7222"/>
    <w:rsid w:val="00CF0A96"/>
    <w:rsid w:val="00CF1EFC"/>
    <w:rsid w:val="00CF1FAE"/>
    <w:rsid w:val="00CF22DE"/>
    <w:rsid w:val="00CF2488"/>
    <w:rsid w:val="00CF411D"/>
    <w:rsid w:val="00CF419F"/>
    <w:rsid w:val="00CF42EB"/>
    <w:rsid w:val="00CF43C9"/>
    <w:rsid w:val="00CF4473"/>
    <w:rsid w:val="00CF46F4"/>
    <w:rsid w:val="00CF4C97"/>
    <w:rsid w:val="00CF5384"/>
    <w:rsid w:val="00D00005"/>
    <w:rsid w:val="00D00388"/>
    <w:rsid w:val="00D00CFB"/>
    <w:rsid w:val="00D01F69"/>
    <w:rsid w:val="00D027A5"/>
    <w:rsid w:val="00D05689"/>
    <w:rsid w:val="00D062F6"/>
    <w:rsid w:val="00D06972"/>
    <w:rsid w:val="00D06A16"/>
    <w:rsid w:val="00D06A22"/>
    <w:rsid w:val="00D11D53"/>
    <w:rsid w:val="00D134E7"/>
    <w:rsid w:val="00D16ACE"/>
    <w:rsid w:val="00D16BBB"/>
    <w:rsid w:val="00D21E60"/>
    <w:rsid w:val="00D234A3"/>
    <w:rsid w:val="00D243D6"/>
    <w:rsid w:val="00D246B9"/>
    <w:rsid w:val="00D2650A"/>
    <w:rsid w:val="00D267CD"/>
    <w:rsid w:val="00D27D0D"/>
    <w:rsid w:val="00D3087C"/>
    <w:rsid w:val="00D308C3"/>
    <w:rsid w:val="00D32207"/>
    <w:rsid w:val="00D32E5F"/>
    <w:rsid w:val="00D32FA0"/>
    <w:rsid w:val="00D334A3"/>
    <w:rsid w:val="00D34F5D"/>
    <w:rsid w:val="00D35725"/>
    <w:rsid w:val="00D35CA6"/>
    <w:rsid w:val="00D35D1A"/>
    <w:rsid w:val="00D35EB4"/>
    <w:rsid w:val="00D37341"/>
    <w:rsid w:val="00D373D2"/>
    <w:rsid w:val="00D401FF"/>
    <w:rsid w:val="00D412C8"/>
    <w:rsid w:val="00D4206A"/>
    <w:rsid w:val="00D42A50"/>
    <w:rsid w:val="00D43C04"/>
    <w:rsid w:val="00D43E8A"/>
    <w:rsid w:val="00D44717"/>
    <w:rsid w:val="00D4593D"/>
    <w:rsid w:val="00D46EE5"/>
    <w:rsid w:val="00D472BC"/>
    <w:rsid w:val="00D501EF"/>
    <w:rsid w:val="00D51967"/>
    <w:rsid w:val="00D53CF7"/>
    <w:rsid w:val="00D54722"/>
    <w:rsid w:val="00D57419"/>
    <w:rsid w:val="00D579FC"/>
    <w:rsid w:val="00D61374"/>
    <w:rsid w:val="00D63F23"/>
    <w:rsid w:val="00D642E0"/>
    <w:rsid w:val="00D647F2"/>
    <w:rsid w:val="00D64D32"/>
    <w:rsid w:val="00D6708D"/>
    <w:rsid w:val="00D67D11"/>
    <w:rsid w:val="00D703FB"/>
    <w:rsid w:val="00D708A9"/>
    <w:rsid w:val="00D718CE"/>
    <w:rsid w:val="00D724CA"/>
    <w:rsid w:val="00D744E8"/>
    <w:rsid w:val="00D76501"/>
    <w:rsid w:val="00D77CBC"/>
    <w:rsid w:val="00D80531"/>
    <w:rsid w:val="00D806B1"/>
    <w:rsid w:val="00D8126B"/>
    <w:rsid w:val="00D81464"/>
    <w:rsid w:val="00D818CE"/>
    <w:rsid w:val="00D86BCD"/>
    <w:rsid w:val="00D86CB9"/>
    <w:rsid w:val="00D87F7A"/>
    <w:rsid w:val="00D90B21"/>
    <w:rsid w:val="00D91960"/>
    <w:rsid w:val="00D91B7F"/>
    <w:rsid w:val="00D925C4"/>
    <w:rsid w:val="00D92F02"/>
    <w:rsid w:val="00D939D8"/>
    <w:rsid w:val="00D93F03"/>
    <w:rsid w:val="00D964D4"/>
    <w:rsid w:val="00D96BBB"/>
    <w:rsid w:val="00DA08A3"/>
    <w:rsid w:val="00DA1A48"/>
    <w:rsid w:val="00DA2BBF"/>
    <w:rsid w:val="00DA395F"/>
    <w:rsid w:val="00DA3A3E"/>
    <w:rsid w:val="00DA454D"/>
    <w:rsid w:val="00DA4799"/>
    <w:rsid w:val="00DA4B94"/>
    <w:rsid w:val="00DA56A9"/>
    <w:rsid w:val="00DB1A13"/>
    <w:rsid w:val="00DB26F7"/>
    <w:rsid w:val="00DB27A3"/>
    <w:rsid w:val="00DB523B"/>
    <w:rsid w:val="00DB52A8"/>
    <w:rsid w:val="00DB5878"/>
    <w:rsid w:val="00DB595D"/>
    <w:rsid w:val="00DB61BF"/>
    <w:rsid w:val="00DB7823"/>
    <w:rsid w:val="00DC07D7"/>
    <w:rsid w:val="00DC2618"/>
    <w:rsid w:val="00DC41D7"/>
    <w:rsid w:val="00DC4292"/>
    <w:rsid w:val="00DC50F6"/>
    <w:rsid w:val="00DC6AF0"/>
    <w:rsid w:val="00DD03AA"/>
    <w:rsid w:val="00DD2427"/>
    <w:rsid w:val="00DD3E02"/>
    <w:rsid w:val="00DD483B"/>
    <w:rsid w:val="00DD6329"/>
    <w:rsid w:val="00DD6418"/>
    <w:rsid w:val="00DD750C"/>
    <w:rsid w:val="00DE1270"/>
    <w:rsid w:val="00DE1A82"/>
    <w:rsid w:val="00DE2EA3"/>
    <w:rsid w:val="00DE3BED"/>
    <w:rsid w:val="00DE3CCF"/>
    <w:rsid w:val="00DE4434"/>
    <w:rsid w:val="00DE528D"/>
    <w:rsid w:val="00DE56A0"/>
    <w:rsid w:val="00DE68E3"/>
    <w:rsid w:val="00DE7264"/>
    <w:rsid w:val="00DE7502"/>
    <w:rsid w:val="00DF0E21"/>
    <w:rsid w:val="00DF0E25"/>
    <w:rsid w:val="00DF1EC8"/>
    <w:rsid w:val="00DF261F"/>
    <w:rsid w:val="00DF2AAE"/>
    <w:rsid w:val="00DF659C"/>
    <w:rsid w:val="00E0085B"/>
    <w:rsid w:val="00E03090"/>
    <w:rsid w:val="00E030D7"/>
    <w:rsid w:val="00E04810"/>
    <w:rsid w:val="00E0486A"/>
    <w:rsid w:val="00E05837"/>
    <w:rsid w:val="00E05F59"/>
    <w:rsid w:val="00E06530"/>
    <w:rsid w:val="00E06B2A"/>
    <w:rsid w:val="00E10179"/>
    <w:rsid w:val="00E101CC"/>
    <w:rsid w:val="00E10415"/>
    <w:rsid w:val="00E1099E"/>
    <w:rsid w:val="00E11CF2"/>
    <w:rsid w:val="00E12840"/>
    <w:rsid w:val="00E1498F"/>
    <w:rsid w:val="00E1623D"/>
    <w:rsid w:val="00E16810"/>
    <w:rsid w:val="00E1707A"/>
    <w:rsid w:val="00E219DB"/>
    <w:rsid w:val="00E2299D"/>
    <w:rsid w:val="00E23239"/>
    <w:rsid w:val="00E25BDF"/>
    <w:rsid w:val="00E25F80"/>
    <w:rsid w:val="00E26359"/>
    <w:rsid w:val="00E31D72"/>
    <w:rsid w:val="00E32509"/>
    <w:rsid w:val="00E32DE9"/>
    <w:rsid w:val="00E3302E"/>
    <w:rsid w:val="00E35889"/>
    <w:rsid w:val="00E3753B"/>
    <w:rsid w:val="00E37BEF"/>
    <w:rsid w:val="00E4189E"/>
    <w:rsid w:val="00E41F66"/>
    <w:rsid w:val="00E427F6"/>
    <w:rsid w:val="00E42A2A"/>
    <w:rsid w:val="00E43502"/>
    <w:rsid w:val="00E45545"/>
    <w:rsid w:val="00E46659"/>
    <w:rsid w:val="00E4667D"/>
    <w:rsid w:val="00E46AA3"/>
    <w:rsid w:val="00E471AB"/>
    <w:rsid w:val="00E47313"/>
    <w:rsid w:val="00E47A41"/>
    <w:rsid w:val="00E52286"/>
    <w:rsid w:val="00E527EE"/>
    <w:rsid w:val="00E5354F"/>
    <w:rsid w:val="00E53BE2"/>
    <w:rsid w:val="00E53CC2"/>
    <w:rsid w:val="00E53FEB"/>
    <w:rsid w:val="00E55F52"/>
    <w:rsid w:val="00E61E36"/>
    <w:rsid w:val="00E62CED"/>
    <w:rsid w:val="00E65C79"/>
    <w:rsid w:val="00E67F7D"/>
    <w:rsid w:val="00E71226"/>
    <w:rsid w:val="00E7146F"/>
    <w:rsid w:val="00E72D50"/>
    <w:rsid w:val="00E73488"/>
    <w:rsid w:val="00E73A51"/>
    <w:rsid w:val="00E743F2"/>
    <w:rsid w:val="00E7524D"/>
    <w:rsid w:val="00E759F7"/>
    <w:rsid w:val="00E76269"/>
    <w:rsid w:val="00E77358"/>
    <w:rsid w:val="00E777FE"/>
    <w:rsid w:val="00E77E5B"/>
    <w:rsid w:val="00E808AA"/>
    <w:rsid w:val="00E81050"/>
    <w:rsid w:val="00E82732"/>
    <w:rsid w:val="00E8510F"/>
    <w:rsid w:val="00E86043"/>
    <w:rsid w:val="00E91E23"/>
    <w:rsid w:val="00E95736"/>
    <w:rsid w:val="00E967A9"/>
    <w:rsid w:val="00E96C4A"/>
    <w:rsid w:val="00EA1E16"/>
    <w:rsid w:val="00EA23BC"/>
    <w:rsid w:val="00EA3185"/>
    <w:rsid w:val="00EA3429"/>
    <w:rsid w:val="00EA4699"/>
    <w:rsid w:val="00EA482C"/>
    <w:rsid w:val="00EA77C0"/>
    <w:rsid w:val="00EA7D07"/>
    <w:rsid w:val="00EB04CE"/>
    <w:rsid w:val="00EB0855"/>
    <w:rsid w:val="00EB16DF"/>
    <w:rsid w:val="00EB1E6C"/>
    <w:rsid w:val="00EB24AD"/>
    <w:rsid w:val="00EB4655"/>
    <w:rsid w:val="00EB551D"/>
    <w:rsid w:val="00EB5954"/>
    <w:rsid w:val="00EC0545"/>
    <w:rsid w:val="00EC06A6"/>
    <w:rsid w:val="00EC0C0C"/>
    <w:rsid w:val="00EC0C82"/>
    <w:rsid w:val="00EC0F12"/>
    <w:rsid w:val="00EC29C0"/>
    <w:rsid w:val="00EC5B4D"/>
    <w:rsid w:val="00EC5C0D"/>
    <w:rsid w:val="00ED022D"/>
    <w:rsid w:val="00ED1228"/>
    <w:rsid w:val="00ED1A23"/>
    <w:rsid w:val="00ED3420"/>
    <w:rsid w:val="00ED35DC"/>
    <w:rsid w:val="00ED3A58"/>
    <w:rsid w:val="00ED541A"/>
    <w:rsid w:val="00ED6312"/>
    <w:rsid w:val="00ED6A39"/>
    <w:rsid w:val="00EE00CD"/>
    <w:rsid w:val="00EE074C"/>
    <w:rsid w:val="00EE1021"/>
    <w:rsid w:val="00EE1BB1"/>
    <w:rsid w:val="00EE2434"/>
    <w:rsid w:val="00EE3A97"/>
    <w:rsid w:val="00EE467E"/>
    <w:rsid w:val="00EE48CD"/>
    <w:rsid w:val="00EE5D2F"/>
    <w:rsid w:val="00EE6434"/>
    <w:rsid w:val="00EE66D2"/>
    <w:rsid w:val="00EE67C0"/>
    <w:rsid w:val="00EE6964"/>
    <w:rsid w:val="00EE76E7"/>
    <w:rsid w:val="00EE7B94"/>
    <w:rsid w:val="00EF219E"/>
    <w:rsid w:val="00EF22F0"/>
    <w:rsid w:val="00EF30A4"/>
    <w:rsid w:val="00EF3CAD"/>
    <w:rsid w:val="00EF3E17"/>
    <w:rsid w:val="00EF45F5"/>
    <w:rsid w:val="00EF5916"/>
    <w:rsid w:val="00EF70BA"/>
    <w:rsid w:val="00F006EF"/>
    <w:rsid w:val="00F007F6"/>
    <w:rsid w:val="00F012A6"/>
    <w:rsid w:val="00F032E0"/>
    <w:rsid w:val="00F03860"/>
    <w:rsid w:val="00F04302"/>
    <w:rsid w:val="00F04410"/>
    <w:rsid w:val="00F050A8"/>
    <w:rsid w:val="00F06869"/>
    <w:rsid w:val="00F07168"/>
    <w:rsid w:val="00F07C05"/>
    <w:rsid w:val="00F10885"/>
    <w:rsid w:val="00F10BE6"/>
    <w:rsid w:val="00F10F65"/>
    <w:rsid w:val="00F13B5F"/>
    <w:rsid w:val="00F140C5"/>
    <w:rsid w:val="00F1446F"/>
    <w:rsid w:val="00F147D9"/>
    <w:rsid w:val="00F14838"/>
    <w:rsid w:val="00F15E4E"/>
    <w:rsid w:val="00F21E97"/>
    <w:rsid w:val="00F22775"/>
    <w:rsid w:val="00F22CBF"/>
    <w:rsid w:val="00F25C48"/>
    <w:rsid w:val="00F273B3"/>
    <w:rsid w:val="00F278B1"/>
    <w:rsid w:val="00F30A96"/>
    <w:rsid w:val="00F312B9"/>
    <w:rsid w:val="00F331DE"/>
    <w:rsid w:val="00F33F9A"/>
    <w:rsid w:val="00F350DA"/>
    <w:rsid w:val="00F36C8C"/>
    <w:rsid w:val="00F37378"/>
    <w:rsid w:val="00F40826"/>
    <w:rsid w:val="00F41F28"/>
    <w:rsid w:val="00F42A63"/>
    <w:rsid w:val="00F42D76"/>
    <w:rsid w:val="00F44801"/>
    <w:rsid w:val="00F45744"/>
    <w:rsid w:val="00F4602B"/>
    <w:rsid w:val="00F46769"/>
    <w:rsid w:val="00F472BA"/>
    <w:rsid w:val="00F479DB"/>
    <w:rsid w:val="00F50211"/>
    <w:rsid w:val="00F50DD4"/>
    <w:rsid w:val="00F52500"/>
    <w:rsid w:val="00F52C31"/>
    <w:rsid w:val="00F54E1E"/>
    <w:rsid w:val="00F56114"/>
    <w:rsid w:val="00F56BB5"/>
    <w:rsid w:val="00F60A1C"/>
    <w:rsid w:val="00F62439"/>
    <w:rsid w:val="00F62B64"/>
    <w:rsid w:val="00F6310B"/>
    <w:rsid w:val="00F64609"/>
    <w:rsid w:val="00F64B1B"/>
    <w:rsid w:val="00F64E7E"/>
    <w:rsid w:val="00F665B6"/>
    <w:rsid w:val="00F67636"/>
    <w:rsid w:val="00F67930"/>
    <w:rsid w:val="00F706BC"/>
    <w:rsid w:val="00F70B49"/>
    <w:rsid w:val="00F7133D"/>
    <w:rsid w:val="00F71760"/>
    <w:rsid w:val="00F723C9"/>
    <w:rsid w:val="00F727F1"/>
    <w:rsid w:val="00F72BB2"/>
    <w:rsid w:val="00F72E8B"/>
    <w:rsid w:val="00F74A87"/>
    <w:rsid w:val="00F80F5A"/>
    <w:rsid w:val="00F81439"/>
    <w:rsid w:val="00F84E95"/>
    <w:rsid w:val="00F85200"/>
    <w:rsid w:val="00F86A13"/>
    <w:rsid w:val="00F86DD2"/>
    <w:rsid w:val="00F87E59"/>
    <w:rsid w:val="00F9366C"/>
    <w:rsid w:val="00F950CA"/>
    <w:rsid w:val="00F95D51"/>
    <w:rsid w:val="00F95E29"/>
    <w:rsid w:val="00F96164"/>
    <w:rsid w:val="00F96C6B"/>
    <w:rsid w:val="00FA0178"/>
    <w:rsid w:val="00FA1FDA"/>
    <w:rsid w:val="00FA294C"/>
    <w:rsid w:val="00FB1D6C"/>
    <w:rsid w:val="00FB2C73"/>
    <w:rsid w:val="00FB3610"/>
    <w:rsid w:val="00FB5E63"/>
    <w:rsid w:val="00FB7117"/>
    <w:rsid w:val="00FC04BB"/>
    <w:rsid w:val="00FC1A3F"/>
    <w:rsid w:val="00FC26BD"/>
    <w:rsid w:val="00FC2794"/>
    <w:rsid w:val="00FC383B"/>
    <w:rsid w:val="00FC3F84"/>
    <w:rsid w:val="00FC4180"/>
    <w:rsid w:val="00FC43EE"/>
    <w:rsid w:val="00FC4E97"/>
    <w:rsid w:val="00FC565B"/>
    <w:rsid w:val="00FC5AD6"/>
    <w:rsid w:val="00FC6B5D"/>
    <w:rsid w:val="00FC6C0C"/>
    <w:rsid w:val="00FC7F83"/>
    <w:rsid w:val="00FC7FD5"/>
    <w:rsid w:val="00FD0468"/>
    <w:rsid w:val="00FD0659"/>
    <w:rsid w:val="00FD3DC2"/>
    <w:rsid w:val="00FD6A59"/>
    <w:rsid w:val="00FD7785"/>
    <w:rsid w:val="00FD7825"/>
    <w:rsid w:val="00FD7CD6"/>
    <w:rsid w:val="00FE1F1E"/>
    <w:rsid w:val="00FE2E7F"/>
    <w:rsid w:val="00FE33C2"/>
    <w:rsid w:val="00FE3DA1"/>
    <w:rsid w:val="00FE6023"/>
    <w:rsid w:val="00FE6A6B"/>
    <w:rsid w:val="00FE6D54"/>
    <w:rsid w:val="00FE6F00"/>
    <w:rsid w:val="00FE72B2"/>
    <w:rsid w:val="00FE7FB9"/>
    <w:rsid w:val="00FF0D72"/>
    <w:rsid w:val="00FF2092"/>
    <w:rsid w:val="00FF3250"/>
    <w:rsid w:val="00FF35A2"/>
    <w:rsid w:val="00FF46A2"/>
    <w:rsid w:val="00FF5DD6"/>
    <w:rsid w:val="00FF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B74F"/>
  <w15:chartTrackingRefBased/>
  <w15:docId w15:val="{5FC62EFD-74B2-4D32-95E9-CA31BEDD8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453"/>
    <w:pPr>
      <w:ind w:left="720"/>
      <w:contextualSpacing/>
    </w:pPr>
  </w:style>
  <w:style w:type="paragraph" w:styleId="Caption">
    <w:name w:val="caption"/>
    <w:basedOn w:val="Normal"/>
    <w:next w:val="Normal"/>
    <w:uiPriority w:val="35"/>
    <w:unhideWhenUsed/>
    <w:qFormat/>
    <w:rsid w:val="006E70CD"/>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46659"/>
    <w:rPr>
      <w:sz w:val="16"/>
      <w:szCs w:val="16"/>
    </w:rPr>
  </w:style>
  <w:style w:type="paragraph" w:styleId="CommentText">
    <w:name w:val="annotation text"/>
    <w:basedOn w:val="Normal"/>
    <w:link w:val="CommentTextChar"/>
    <w:uiPriority w:val="99"/>
    <w:unhideWhenUsed/>
    <w:rsid w:val="00E46659"/>
    <w:pPr>
      <w:spacing w:line="240" w:lineRule="auto"/>
    </w:pPr>
    <w:rPr>
      <w:sz w:val="20"/>
      <w:szCs w:val="20"/>
    </w:rPr>
  </w:style>
  <w:style w:type="character" w:customStyle="1" w:styleId="CommentTextChar">
    <w:name w:val="Comment Text Char"/>
    <w:basedOn w:val="DefaultParagraphFont"/>
    <w:link w:val="CommentText"/>
    <w:uiPriority w:val="99"/>
    <w:rsid w:val="00E46659"/>
    <w:rPr>
      <w:sz w:val="20"/>
      <w:szCs w:val="20"/>
    </w:rPr>
  </w:style>
  <w:style w:type="paragraph" w:styleId="CommentSubject">
    <w:name w:val="annotation subject"/>
    <w:basedOn w:val="CommentText"/>
    <w:next w:val="CommentText"/>
    <w:link w:val="CommentSubjectChar"/>
    <w:uiPriority w:val="99"/>
    <w:semiHidden/>
    <w:unhideWhenUsed/>
    <w:rsid w:val="00E46659"/>
    <w:rPr>
      <w:b/>
      <w:bCs/>
    </w:rPr>
  </w:style>
  <w:style w:type="character" w:customStyle="1" w:styleId="CommentSubjectChar">
    <w:name w:val="Comment Subject Char"/>
    <w:basedOn w:val="CommentTextChar"/>
    <w:link w:val="CommentSubject"/>
    <w:uiPriority w:val="99"/>
    <w:semiHidden/>
    <w:rsid w:val="00E46659"/>
    <w:rPr>
      <w:b/>
      <w:bCs/>
      <w:sz w:val="20"/>
      <w:szCs w:val="20"/>
    </w:rPr>
  </w:style>
  <w:style w:type="character" w:styleId="PlaceholderText">
    <w:name w:val="Placeholder Text"/>
    <w:basedOn w:val="DefaultParagraphFont"/>
    <w:uiPriority w:val="99"/>
    <w:semiHidden/>
    <w:rsid w:val="004050BE"/>
    <w:rPr>
      <w:color w:val="808080"/>
    </w:rPr>
  </w:style>
  <w:style w:type="character" w:styleId="Hyperlink">
    <w:name w:val="Hyperlink"/>
    <w:basedOn w:val="DefaultParagraphFont"/>
    <w:uiPriority w:val="99"/>
    <w:unhideWhenUsed/>
    <w:rsid w:val="00EA1E16"/>
    <w:rPr>
      <w:color w:val="0563C1" w:themeColor="hyperlink"/>
      <w:u w:val="single"/>
    </w:rPr>
  </w:style>
  <w:style w:type="character" w:styleId="UnresolvedMention">
    <w:name w:val="Unresolved Mention"/>
    <w:basedOn w:val="DefaultParagraphFont"/>
    <w:uiPriority w:val="99"/>
    <w:semiHidden/>
    <w:unhideWhenUsed/>
    <w:rsid w:val="00EA1E16"/>
    <w:rPr>
      <w:color w:val="605E5C"/>
      <w:shd w:val="clear" w:color="auto" w:fill="E1DFDD"/>
    </w:rPr>
  </w:style>
  <w:style w:type="table" w:styleId="TableGrid">
    <w:name w:val="Table Grid"/>
    <w:basedOn w:val="TableNormal"/>
    <w:uiPriority w:val="39"/>
    <w:rsid w:val="00FE1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714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7461">
      <w:bodyDiv w:val="1"/>
      <w:marLeft w:val="0"/>
      <w:marRight w:val="0"/>
      <w:marTop w:val="0"/>
      <w:marBottom w:val="0"/>
      <w:divBdr>
        <w:top w:val="none" w:sz="0" w:space="0" w:color="auto"/>
        <w:left w:val="none" w:sz="0" w:space="0" w:color="auto"/>
        <w:bottom w:val="none" w:sz="0" w:space="0" w:color="auto"/>
        <w:right w:val="none" w:sz="0" w:space="0" w:color="auto"/>
      </w:divBdr>
      <w:divsChild>
        <w:div w:id="991565939">
          <w:marLeft w:val="0"/>
          <w:marRight w:val="0"/>
          <w:marTop w:val="0"/>
          <w:marBottom w:val="0"/>
          <w:divBdr>
            <w:top w:val="none" w:sz="0" w:space="0" w:color="auto"/>
            <w:left w:val="none" w:sz="0" w:space="0" w:color="auto"/>
            <w:bottom w:val="none" w:sz="0" w:space="0" w:color="auto"/>
            <w:right w:val="none" w:sz="0" w:space="0" w:color="auto"/>
          </w:divBdr>
          <w:divsChild>
            <w:div w:id="139828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5964">
      <w:bodyDiv w:val="1"/>
      <w:marLeft w:val="0"/>
      <w:marRight w:val="0"/>
      <w:marTop w:val="0"/>
      <w:marBottom w:val="0"/>
      <w:divBdr>
        <w:top w:val="none" w:sz="0" w:space="0" w:color="auto"/>
        <w:left w:val="none" w:sz="0" w:space="0" w:color="auto"/>
        <w:bottom w:val="none" w:sz="0" w:space="0" w:color="auto"/>
        <w:right w:val="none" w:sz="0" w:space="0" w:color="auto"/>
      </w:divBdr>
      <w:divsChild>
        <w:div w:id="1934125177">
          <w:marLeft w:val="0"/>
          <w:marRight w:val="0"/>
          <w:marTop w:val="0"/>
          <w:marBottom w:val="0"/>
          <w:divBdr>
            <w:top w:val="none" w:sz="0" w:space="0" w:color="auto"/>
            <w:left w:val="none" w:sz="0" w:space="0" w:color="auto"/>
            <w:bottom w:val="none" w:sz="0" w:space="0" w:color="auto"/>
            <w:right w:val="none" w:sz="0" w:space="0" w:color="auto"/>
          </w:divBdr>
          <w:divsChild>
            <w:div w:id="11667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1343">
      <w:bodyDiv w:val="1"/>
      <w:marLeft w:val="0"/>
      <w:marRight w:val="0"/>
      <w:marTop w:val="0"/>
      <w:marBottom w:val="0"/>
      <w:divBdr>
        <w:top w:val="none" w:sz="0" w:space="0" w:color="auto"/>
        <w:left w:val="none" w:sz="0" w:space="0" w:color="auto"/>
        <w:bottom w:val="none" w:sz="0" w:space="0" w:color="auto"/>
        <w:right w:val="none" w:sz="0" w:space="0" w:color="auto"/>
      </w:divBdr>
      <w:divsChild>
        <w:div w:id="1727483937">
          <w:marLeft w:val="0"/>
          <w:marRight w:val="0"/>
          <w:marTop w:val="0"/>
          <w:marBottom w:val="0"/>
          <w:divBdr>
            <w:top w:val="none" w:sz="0" w:space="0" w:color="auto"/>
            <w:left w:val="none" w:sz="0" w:space="0" w:color="auto"/>
            <w:bottom w:val="none" w:sz="0" w:space="0" w:color="auto"/>
            <w:right w:val="none" w:sz="0" w:space="0" w:color="auto"/>
          </w:divBdr>
          <w:divsChild>
            <w:div w:id="15958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8361">
      <w:bodyDiv w:val="1"/>
      <w:marLeft w:val="0"/>
      <w:marRight w:val="0"/>
      <w:marTop w:val="0"/>
      <w:marBottom w:val="0"/>
      <w:divBdr>
        <w:top w:val="none" w:sz="0" w:space="0" w:color="auto"/>
        <w:left w:val="none" w:sz="0" w:space="0" w:color="auto"/>
        <w:bottom w:val="none" w:sz="0" w:space="0" w:color="auto"/>
        <w:right w:val="none" w:sz="0" w:space="0" w:color="auto"/>
      </w:divBdr>
      <w:divsChild>
        <w:div w:id="1040476405">
          <w:marLeft w:val="0"/>
          <w:marRight w:val="0"/>
          <w:marTop w:val="0"/>
          <w:marBottom w:val="0"/>
          <w:divBdr>
            <w:top w:val="none" w:sz="0" w:space="0" w:color="auto"/>
            <w:left w:val="none" w:sz="0" w:space="0" w:color="auto"/>
            <w:bottom w:val="none" w:sz="0" w:space="0" w:color="auto"/>
            <w:right w:val="none" w:sz="0" w:space="0" w:color="auto"/>
          </w:divBdr>
          <w:divsChild>
            <w:div w:id="9919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5814">
      <w:bodyDiv w:val="1"/>
      <w:marLeft w:val="0"/>
      <w:marRight w:val="0"/>
      <w:marTop w:val="0"/>
      <w:marBottom w:val="0"/>
      <w:divBdr>
        <w:top w:val="none" w:sz="0" w:space="0" w:color="auto"/>
        <w:left w:val="none" w:sz="0" w:space="0" w:color="auto"/>
        <w:bottom w:val="none" w:sz="0" w:space="0" w:color="auto"/>
        <w:right w:val="none" w:sz="0" w:space="0" w:color="auto"/>
      </w:divBdr>
      <w:divsChild>
        <w:div w:id="631205036">
          <w:marLeft w:val="0"/>
          <w:marRight w:val="0"/>
          <w:marTop w:val="0"/>
          <w:marBottom w:val="0"/>
          <w:divBdr>
            <w:top w:val="none" w:sz="0" w:space="0" w:color="auto"/>
            <w:left w:val="none" w:sz="0" w:space="0" w:color="auto"/>
            <w:bottom w:val="none" w:sz="0" w:space="0" w:color="auto"/>
            <w:right w:val="none" w:sz="0" w:space="0" w:color="auto"/>
          </w:divBdr>
          <w:divsChild>
            <w:div w:id="1042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4067">
      <w:bodyDiv w:val="1"/>
      <w:marLeft w:val="0"/>
      <w:marRight w:val="0"/>
      <w:marTop w:val="0"/>
      <w:marBottom w:val="0"/>
      <w:divBdr>
        <w:top w:val="none" w:sz="0" w:space="0" w:color="auto"/>
        <w:left w:val="none" w:sz="0" w:space="0" w:color="auto"/>
        <w:bottom w:val="none" w:sz="0" w:space="0" w:color="auto"/>
        <w:right w:val="none" w:sz="0" w:space="0" w:color="auto"/>
      </w:divBdr>
      <w:divsChild>
        <w:div w:id="1574462946">
          <w:marLeft w:val="0"/>
          <w:marRight w:val="0"/>
          <w:marTop w:val="0"/>
          <w:marBottom w:val="0"/>
          <w:divBdr>
            <w:top w:val="none" w:sz="0" w:space="0" w:color="auto"/>
            <w:left w:val="none" w:sz="0" w:space="0" w:color="auto"/>
            <w:bottom w:val="none" w:sz="0" w:space="0" w:color="auto"/>
            <w:right w:val="none" w:sz="0" w:space="0" w:color="auto"/>
          </w:divBdr>
        </w:div>
      </w:divsChild>
    </w:div>
    <w:div w:id="864757380">
      <w:bodyDiv w:val="1"/>
      <w:marLeft w:val="0"/>
      <w:marRight w:val="0"/>
      <w:marTop w:val="0"/>
      <w:marBottom w:val="0"/>
      <w:divBdr>
        <w:top w:val="none" w:sz="0" w:space="0" w:color="auto"/>
        <w:left w:val="none" w:sz="0" w:space="0" w:color="auto"/>
        <w:bottom w:val="none" w:sz="0" w:space="0" w:color="auto"/>
        <w:right w:val="none" w:sz="0" w:space="0" w:color="auto"/>
      </w:divBdr>
    </w:div>
    <w:div w:id="1435401341">
      <w:bodyDiv w:val="1"/>
      <w:marLeft w:val="0"/>
      <w:marRight w:val="0"/>
      <w:marTop w:val="0"/>
      <w:marBottom w:val="0"/>
      <w:divBdr>
        <w:top w:val="none" w:sz="0" w:space="0" w:color="auto"/>
        <w:left w:val="none" w:sz="0" w:space="0" w:color="auto"/>
        <w:bottom w:val="none" w:sz="0" w:space="0" w:color="auto"/>
        <w:right w:val="none" w:sz="0" w:space="0" w:color="auto"/>
      </w:divBdr>
      <w:divsChild>
        <w:div w:id="1114059004">
          <w:marLeft w:val="0"/>
          <w:marRight w:val="0"/>
          <w:marTop w:val="0"/>
          <w:marBottom w:val="0"/>
          <w:divBdr>
            <w:top w:val="none" w:sz="0" w:space="0" w:color="auto"/>
            <w:left w:val="none" w:sz="0" w:space="0" w:color="auto"/>
            <w:bottom w:val="none" w:sz="0" w:space="0" w:color="auto"/>
            <w:right w:val="none" w:sz="0" w:space="0" w:color="auto"/>
          </w:divBdr>
        </w:div>
      </w:divsChild>
    </w:div>
    <w:div w:id="1685159560">
      <w:bodyDiv w:val="1"/>
      <w:marLeft w:val="0"/>
      <w:marRight w:val="0"/>
      <w:marTop w:val="0"/>
      <w:marBottom w:val="0"/>
      <w:divBdr>
        <w:top w:val="none" w:sz="0" w:space="0" w:color="auto"/>
        <w:left w:val="none" w:sz="0" w:space="0" w:color="auto"/>
        <w:bottom w:val="none" w:sz="0" w:space="0" w:color="auto"/>
        <w:right w:val="none" w:sz="0" w:space="0" w:color="auto"/>
      </w:divBdr>
      <w:divsChild>
        <w:div w:id="1065756544">
          <w:marLeft w:val="0"/>
          <w:marRight w:val="0"/>
          <w:marTop w:val="0"/>
          <w:marBottom w:val="0"/>
          <w:divBdr>
            <w:top w:val="none" w:sz="0" w:space="0" w:color="auto"/>
            <w:left w:val="none" w:sz="0" w:space="0" w:color="auto"/>
            <w:bottom w:val="none" w:sz="0" w:space="0" w:color="auto"/>
            <w:right w:val="none" w:sz="0" w:space="0" w:color="auto"/>
          </w:divBdr>
        </w:div>
      </w:divsChild>
    </w:div>
    <w:div w:id="1752116511">
      <w:bodyDiv w:val="1"/>
      <w:marLeft w:val="0"/>
      <w:marRight w:val="0"/>
      <w:marTop w:val="0"/>
      <w:marBottom w:val="0"/>
      <w:divBdr>
        <w:top w:val="none" w:sz="0" w:space="0" w:color="auto"/>
        <w:left w:val="none" w:sz="0" w:space="0" w:color="auto"/>
        <w:bottom w:val="none" w:sz="0" w:space="0" w:color="auto"/>
        <w:right w:val="none" w:sz="0" w:space="0" w:color="auto"/>
      </w:divBdr>
    </w:div>
    <w:div w:id="2141680161">
      <w:bodyDiv w:val="1"/>
      <w:marLeft w:val="0"/>
      <w:marRight w:val="0"/>
      <w:marTop w:val="0"/>
      <w:marBottom w:val="0"/>
      <w:divBdr>
        <w:top w:val="none" w:sz="0" w:space="0" w:color="auto"/>
        <w:left w:val="none" w:sz="0" w:space="0" w:color="auto"/>
        <w:bottom w:val="none" w:sz="0" w:space="0" w:color="auto"/>
        <w:right w:val="none" w:sz="0" w:space="0" w:color="auto"/>
      </w:divBdr>
      <w:divsChild>
        <w:div w:id="1330015400">
          <w:marLeft w:val="0"/>
          <w:marRight w:val="0"/>
          <w:marTop w:val="0"/>
          <w:marBottom w:val="0"/>
          <w:divBdr>
            <w:top w:val="none" w:sz="0" w:space="0" w:color="auto"/>
            <w:left w:val="none" w:sz="0" w:space="0" w:color="auto"/>
            <w:bottom w:val="none" w:sz="0" w:space="0" w:color="auto"/>
            <w:right w:val="none" w:sz="0" w:space="0" w:color="auto"/>
          </w:divBdr>
          <w:divsChild>
            <w:div w:id="18856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CF5D1-DC85-4A1C-9479-2D0F9AC4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2257</Words>
  <Characters>12868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amielchristian.malaay.shs@ust.edu.ph</dc:creator>
  <cp:keywords/>
  <dc:description/>
  <cp:lastModifiedBy>amielchristian.malaay.shs@ust.edu.ph</cp:lastModifiedBy>
  <cp:revision>2</cp:revision>
  <dcterms:created xsi:type="dcterms:W3CDTF">2023-09-12T15:55:00Z</dcterms:created>
  <dcterms:modified xsi:type="dcterms:W3CDTF">2023-09-12T15:55:00Z</dcterms:modified>
</cp:coreProperties>
</file>