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2025年夏季《移动软件开发》实验报告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姓名：聂宇航 学号：23170001072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​</w:t>
      </w:r>
    </w:p>
    <w:tbl>
      <w:tblPr>
        <w:tblW w:w="17100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7"/>
        <w:gridCol w:w="13773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2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姓名和学号？</w:t>
            </w:r>
          </w:p>
        </w:tc>
        <w:tc>
          <w:tcPr>
            <w:tcW w:w="1377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聂宇航，23170001072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本实验属于哪门课程？</w:t>
            </w:r>
          </w:p>
        </w:tc>
        <w:tc>
          <w:tcPr>
            <w:tcW w:w="137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中国海洋大学25夏《移动软件开发》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实验名称？</w:t>
            </w:r>
          </w:p>
        </w:tc>
        <w:tc>
          <w:tcPr>
            <w:tcW w:w="137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实验5：第一个 HarmonyO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应用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博客地址？</w:t>
            </w:r>
          </w:p>
        </w:tc>
        <w:tc>
          <w:tcPr>
            <w:tcW w:w="137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  <w:shd w:val="clear" w:fill="FFFFFF"/>
              </w:rPr>
              <w:instrText xml:space="preserve"> HYPERLINK "https://blog.csdn.net/2301_80144482/article/details/151325194?spm=1001.2014.3001.5501" </w:instrTex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  <w:shd w:val="clear" w:fill="FFFFFF"/>
              </w:rPr>
              <w:t>《移动软件开发》第一个 HarmonySO 应用-CSDN博客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Github仓库地址？</w:t>
            </w:r>
          </w:p>
        </w:tc>
        <w:tc>
          <w:tcPr>
            <w:tcW w:w="137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"https://github.com/amieon/MobileSoftwareDevelopmentLab" </w:instrText>
            </w:r>
            <w:r>
              <w:rPr>
                <w:rFonts w:hint="default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宋体" w:cs="Times New Roman"/>
                <w:color w:val="4183C4"/>
                <w:sz w:val="24"/>
                <w:szCs w:val="24"/>
                <w:bdr w:val="none" w:color="auto" w:sz="0" w:space="0"/>
              </w:rPr>
              <w:t>这个是《移动软件开发》这门课的实验代码与报告</w:t>
            </w:r>
            <w:r>
              <w:rPr>
                <w:rFonts w:hint="default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（备注：将实验报告发布在博客、代码公开至 github 是 加分项，不是必须做的）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6"/>
          <w:szCs w:val="36"/>
        </w:rPr>
        <w:t>一、实验目标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通过这一部分内容的学习和初步实践，开发者可以快速构建出首个HarmonyOS应用，掌握应用程序包结构、资源文件的使用以及ArkTS的核心功能和语法等基础知识，为后续的应用开发奠定基础。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二、实验步骤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"https://developer.huawei.com/consumer/cn/download/"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t>最新版本 - 下载中心 - 华为开发者联盟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中下载最新版的DevEco Studio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40300" cy="3149600"/>
            <wp:effectExtent l="0" t="0" r="12700" b="1270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首次打开DevEco Studio，可以直接在Application里选择Empty Ability创建工程。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27370" cy="3796030"/>
            <wp:effectExtent l="0" t="0" r="11430" b="1397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如果已经打开了一个工程，可以在菜单栏选择 File &gt; New &gt; Create Project来创建一个新工程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85410" cy="3874135"/>
            <wp:effectExtent l="0" t="0" r="15240" b="1206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选择Application应用开发（本文以应用开发为例，Atomic Service对应为元服务开发），选择模板Empty Ability，单击Next进行下一步配置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60010" cy="3468370"/>
            <wp:effectExtent l="0" t="0" r="2540" b="1778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从上到下分别是：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Project name（项目名称）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这是整个项目的名字，通常对应于 IDE 中看到的项目工程名。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Bundle name（应用包名）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相当于应用的唯一标识符（类似 Android 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packageName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一般遵循 反域名命名规则，例如b站：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tv.danmaku.bili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，京东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com.jingdong.app.mall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在系统安装、应用市场上架时会用到。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Save location（保存路径）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你在本地磁盘上存放该项目工程的路径。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Compatible SDK（兼容 SDK 版本）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表示这个项目依赖的 HarmonyOS SDK 版本，决定了项目能调用哪些 API。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通常要选择和目标设备一致或兼容的版本。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Module name（模块名称）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HarmonyOS 项目是 多模块架构的，一个项目可以包含多个模块。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每个模块可以是 应用模块（entry） 或 库模块（feature、har、shared）。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这里填写的是模块名，比如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（主入口模块）。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Device type（设备类型）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指定你的应用目标运行的设备类型。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常见选项有：手机（phone）、平板（tablet）、穿戴设备（wearable）、智能家居（liteWearable / tv / car 等）。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决定了应用可以运行在哪些设备上。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0"/>
          <w:szCs w:val="30"/>
        </w:rPr>
        <w:t>在项目左边有个ArkTS工程目录结构（Stage模型）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14750" cy="8496300"/>
            <wp:effectExtent l="0" t="0" r="0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AppScope &gt; app.json5：应用的全局配置信息，详见 app.json5配置文件。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entry：HarmonyOS工程模块，编译构建生成一个 HAP包。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src &gt; main &gt; ets：用于存放ArkTS源码。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src &gt; main &gt; ets &gt; entryability：应用/服务的入口。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src &gt; main &gt; ets &gt; entrybackupability：应用提供扩展的备份恢复能力。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src &gt; main &gt; ets &gt; pages：应用/服务包含的页面。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src &gt; main &gt; resources：用于存放应用/服务所用到的资源文件，如图形、多媒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体、字符串、布局文件 等。关于资源文件，详见 资源分类与访问。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src &gt; main &gt; module.json5： 模块配置文件。主要包含HAP包的配置信息、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应用/服务在具体设备上的 配置信息以及应用/服务的全局配置信息。具体的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配置文件说明，详见 module.json5配置文件。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build-profile.json5：当前的模块信息 、编译信息配置项，包括buildOption、targets配置等。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hvigorfile.ts：模块级编译构建任务脚本。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obfuscation-rules.txt：混淆规则文件。混淆开启后，在使用Release模式进行编译时，会对代码进行 编译、混淆及压缩处理，保护代码资产。详见 开启代码混淆。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oh-package.json5：用来描述包名、版本、入口文件（类型声明文件）和依赖项等信息。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oh_modules：用于存放三方库依赖信息。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build-profile.json5：工程级配置信息，包括签名signingConfigs、产品配置products等。其中products中可 配置当前运行环境，默认为HarmonyOS。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hvigorfile.ts：工程级编译构建任务脚本。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oh-package.json5：主要用来描述全局配置，如：依赖覆盖（overrides）、依赖关系重写 （overrideDependencyMap）和参数化配置（parameterFile）等。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构建第一个文件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使用文本组件。 工程同步完成后，在Project窗口，单击entry &gt; src &gt; main &gt; ets &gt; pages，打开Index.ets文件，将页面从 RelativeContainer相对布局修改成Row/Column线性布局。 针对本文中使用文本/按钮来实现页面跳转/返回的应用场景，页面均使用 Row和 Column组件来组建布局。对于 更多复杂元素对齐的场景，可选择使用 RelativeContainer组件进行布局。更多关于UI布局的选择和使用，可见 如何选择布局。 Index.ets文件的示例如下：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@Entry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Index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@State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'Hello World'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build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RelativeContainer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'HelloWorld'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$r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'app.float.page_text_font_size'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alignRules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center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anchor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'__container__'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align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VerticalAlign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Center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middle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anchor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'__container__'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align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HorizontalAlign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Center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onClick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(()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'Welcome'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点击屏幕右边的previewer按钮就可以看到默认的项目是什么样的了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81350" cy="5229225"/>
            <wp:effectExtent l="0" t="0" r="0" b="9525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72175" cy="10277475"/>
            <wp:effectExtent l="0" t="0" r="9525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在默认页面基础上，我们添加一个Button组件，作为按钮响应用户onClick事件，从而实现跳转到另一个页 面。Index.ets文件的示例如下: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Index.ets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@Entry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Index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@State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'Hello World'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build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Column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添加按钮，以响应用户onClick事件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'Next'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Capsule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backgroundColor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'#0D9FFB'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'40%'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'5%'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代码结构分析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@Entry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标记这是应用的入口页面（类似 Android 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MainActivity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）。程序运行后首先显示这个页面。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@Component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表示这是一个 UI 组件，可以在其他页面中复用。这里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Index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是一个组件，同时也是入口。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struct Index</w:t>
      </w:r>
      <w:r>
        <w:rPr>
          <w:rStyle w:val="11"/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ArkUI 中组件用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struct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定义，类似 React 中的函数组件。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@State message: string = 'Hello World';</w:t>
      </w:r>
      <w:r>
        <w:rPr>
          <w:rStyle w:val="11"/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  <w:lang w:val="en-US" w:eastAsia="zh-CN"/>
        </w:rPr>
        <w:t xml:space="preserve"> 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@State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是一个响应式变量，UI 会随着它的值变化而自动刷新。这里定义了一个字符串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message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，初始值为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"Hello World"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 xml:space="preserve">UI 构建部分 </w:t>
      </w:r>
      <w:r>
        <w:rPr>
          <w:rStyle w:val="11"/>
          <w:rFonts w:hint="default" w:ascii="Times New Roman" w:hAnsi="Times New Roman" w:eastAsia="var(--monospace)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  <w:bdr w:val="single" w:color="E7EAED" w:sz="6" w:space="0"/>
          <w:shd w:val="clear" w:fill="F3F4F4"/>
        </w:rPr>
        <w:t>build()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Row()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水平布局容器，里面的子组件会按行排列。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.height('100%')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：让行容器撑满屏幕高度。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Column()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垂直布局容器，里面的子组件按列排列。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.width('100%')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：让列容器占满行容器的宽度。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子组件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Text(this.message)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显示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"Hello World"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.fontSize(50)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：设置字体大小为 50。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.fontWeight(FontWeight.Bold)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：设置为粗体。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Button()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定义一个按钮，按钮内容是一个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Text("Next")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按钮样式：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.type(ButtonType.Capsule)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→ 胶囊形按钮。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.margin({ top: 20 })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→ 顶部外边距 20。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.backgroundColor('#0D9FFB')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→ 蓝色背景。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.width('40%')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.height('5%')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→ 按钮大小。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按钮内部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Text('Next')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字体大小 30，加粗。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总体效果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顶部显示 “Hello World” 粗体大字。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下方有一个蓝色的 “Next” 按钮，圆角胶囊形。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57825" cy="10277475"/>
            <wp:effectExtent l="0" t="0" r="952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 xml:space="preserve">构建第二个页面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创建第二个页面。 新建第二个页面文件。在Project窗口，打开entry &gt; src &gt; main &gt; ets，右键单击pages文件夹，选择 New &gt; ArkTS File，命名为Second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9165" cy="6108065"/>
            <wp:effectExtent l="0" t="0" r="13335" b="698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配置第二个页面的路由。在Project窗口，打开entry &gt; src &gt; main &gt; resources &gt; base &gt; profile，在 main_pages.json文件中的"src"下配置第二个页面的路由"pages/Second"。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40655" cy="4417695"/>
            <wp:effectExtent l="0" t="0" r="17145" b="1905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参照第一个页面，在第二个页面添加Text组件、Button组件等，并设置其样式。Second.ets文件的示例如下：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Second.ets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import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'@kit.BasicServicesKit'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@Entry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Second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@State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'Hi there'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build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Column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'Back'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Capsule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backgroundColor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'#0D9FFB'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'40%'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'5%'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实现页面间的跳转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页面间的导航可以通过页面路由router来实现。页面路由router根据页面url找到目标页面，从而实现跳转。使用页面 路由请导入router模块。如果需要实现更好的转场动效，推荐使用Navigation。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第一个页面跳转到第二个页面。 在第一个页面中，跳转按钮绑定onClick事件，单击按钮时跳转到第二页。Index.ets文件的示例如下：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Index.ets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import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'@kit.BasicServicesKit'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@Entry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Index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@State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'Hello World'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build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Column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添加按钮，以响应用户onClick事件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'Next'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Capsule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backgroundColor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'#0D9FFB'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'40%'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'5%'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跳转按钮绑定onClick事件，单击时跳转到第二页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onClick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(()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`Succeeded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clicking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'Next'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获取UIContext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跳转到第二页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pushUrl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'pages/Second'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}).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(()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'Succeeded in jumping to the second page.'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}).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`Failed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jump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second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.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$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$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第二个页面返回到第一个页面。 在第二个页面中，返回按钮绑定onClick事件，单击按钮时返回到第一页。Second.ets文件的示例如下: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Second.ets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import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'@kit.BasicServicesKit'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@Entry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Second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@State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'Hi there'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build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Column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'Back'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FontWeight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Bold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Capsule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backgroundColor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'#0D9FFB'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'40%'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'5%'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返回按钮绑定onClick事件，单击按钮时返回到第一页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onClick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(()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`Succeeded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clicking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'Back'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获取UIContext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uiContext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返回第一页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router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'Succeeded in returning to the first page.'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}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BusinessError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console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`Failed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first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.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$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$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`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'100%'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其中：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.onClick(() =&gt; {...})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给按钮绑定点击事件。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每次点击都会执行回调函数。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console.info(...)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在日志中输出点击事件是否成功触发，方便调试。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let uiContext: UIContext = this.getUIContext();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获取当前页面的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UIContext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（UI 上下文对象）。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UIContext` 提供页面路由、窗口管理等能力。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let router = uiContext.getRouter();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从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UIContext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中获取 页面路由对象，用来进行页面跳转或回退。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router.back()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回退到上一页，默认会返回到栈顶的前一个页面。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如果你是从第一页跳到第二页，这里执行就会回到第一页。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异常捕获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try...catch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如果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router.back()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执行失败（比如当前页面就是第一页，没有可回退的页面），会进入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catch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err as BusinessError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：把错误对象转为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BusinessError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类型，从而能读取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.code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.message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输出错误日志，方便定位问题。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三、程序运行结果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列出程序的最终运行结果及截图。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重新点击previewer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29025" cy="7610475"/>
            <wp:effectExtent l="0" t="0" r="9525" b="952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点击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next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可以进入第二个页面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62350" cy="798195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点击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back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可以返回第一个页面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86125" cy="678180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四、问题总结与体会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一开始一直在点上面的run和debug一直，没用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67375" cy="2333625"/>
            <wp:effectExtent l="0" t="0" r="9525" b="9525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29050" cy="14573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问了gpt，它也无能为力。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然后我就想着先不用run，先把代码写好，之后再看可不可以run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写完第一个按钮之后才知道是要点旁边的previwer才行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E42D6"/>
    <w:multiLevelType w:val="multilevel"/>
    <w:tmpl w:val="DEFE4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1A4763"/>
    <w:multiLevelType w:val="multilevel"/>
    <w:tmpl w:val="FF1A4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D62E789"/>
    <w:multiLevelType w:val="multilevel"/>
    <w:tmpl w:val="3D62E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B0AE2FB"/>
    <w:multiLevelType w:val="multilevel"/>
    <w:tmpl w:val="5B0AE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F91457"/>
    <w:multiLevelType w:val="multilevel"/>
    <w:tmpl w:val="5DF914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9B20E28"/>
    <w:multiLevelType w:val="multilevel"/>
    <w:tmpl w:val="69B20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iOWUxYTQwOTA3MGE4MzdhYTU1ZTljZWNmNmQxYjEifQ=="/>
  </w:docVars>
  <w:rsids>
    <w:rsidRoot w:val="00000000"/>
    <w:rsid w:val="02041B36"/>
    <w:rsid w:val="21092EF8"/>
    <w:rsid w:val="22C617A0"/>
    <w:rsid w:val="2A21439A"/>
    <w:rsid w:val="47152B0E"/>
    <w:rsid w:val="5E99597B"/>
    <w:rsid w:val="6812637F"/>
    <w:rsid w:val="768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egoe UI" w:cs="Segoe UI" w:asciiTheme="minorHAnsi" w:hAnsiTheme="minorHAnsi"/>
      <w:color w:val="FFFFFF" w:themeColor="background1"/>
      <w:kern w:val="2"/>
      <w:sz w:val="24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2023-11-29T13:54:00Z</dcterms:created>
  <dc:creator>ASUS</dc:creator>
  <cp:lastModifiedBy>企业用户_1286373295</cp:lastModifiedBy>
  <dcterms:modified xsi:type="dcterms:W3CDTF">2025-09-08T08:07:24Z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3F6C8ED29E8849E0AF1B3DF8DA9CC467_12</vt:lpwstr>
  </property>
</Properties>
</file>