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8008"/>
      </w:tblGrid>
      <w:tr w:rsidR="000D6E3D" w:rsidTr="000D6E3D">
        <w:tc>
          <w:tcPr>
            <w:tcW w:w="2795" w:type="dxa"/>
            <w:vAlign w:val="center"/>
          </w:tcPr>
          <w:p w:rsidR="000D6E3D" w:rsidRDefault="000D6E3D" w:rsidP="000D6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7C72A" wp14:editId="1AD05221">
                  <wp:extent cx="16287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058" cy="1060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5" w:type="dxa"/>
            <w:vAlign w:val="center"/>
          </w:tcPr>
          <w:p w:rsidR="000D6E3D" w:rsidRPr="000D6E3D" w:rsidRDefault="000D6E3D" w:rsidP="000D6E3D">
            <w:pPr>
              <w:jc w:val="center"/>
              <w:rPr>
                <w:rFonts w:cs="Times New Roman"/>
                <w:u w:val="single"/>
              </w:rPr>
            </w:pPr>
            <w:r w:rsidRPr="000D6E3D">
              <w:rPr>
                <w:rFonts w:cs="Times New Roman"/>
                <w:b/>
                <w:bCs/>
                <w:sz w:val="36"/>
                <w:szCs w:val="36"/>
                <w:u w:val="single"/>
              </w:rPr>
              <w:t>Lesson Plan</w:t>
            </w:r>
          </w:p>
        </w:tc>
      </w:tr>
    </w:tbl>
    <w:p w:rsidR="004F1AC0" w:rsidRDefault="004F1AC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0D6E3D" w:rsidTr="00C42C96">
        <w:tc>
          <w:tcPr>
            <w:tcW w:w="2358" w:type="dxa"/>
            <w:tcBorders>
              <w:right w:val="single" w:sz="4" w:space="0" w:color="auto"/>
            </w:tcBorders>
          </w:tcPr>
          <w:p w:rsidR="000D6E3D" w:rsidRPr="00494726" w:rsidRDefault="000D6E3D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LESSON TITLE: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3D" w:rsidRDefault="000D6E3D" w:rsidP="003B51ED"/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44D4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SUMMARY:</w:t>
            </w:r>
          </w:p>
        </w:tc>
      </w:tr>
      <w:tr w:rsidR="009844D4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1ED" w:rsidRDefault="003B51ED"/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44D4" w:rsidTr="0023544D"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GRADE BAND:</w:t>
            </w:r>
          </w:p>
        </w:tc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Time Required:</w:t>
            </w:r>
          </w:p>
        </w:tc>
      </w:tr>
      <w:tr w:rsidR="009844D4" w:rsidTr="0023544D"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8"/>
              <w:gridCol w:w="2639"/>
            </w:tblGrid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0E4E28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K-2"/>
                      <w:tag w:val="K-2"/>
                      <w:id w:val="9815297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K-2</w:t>
                  </w:r>
                </w:p>
              </w:tc>
              <w:tc>
                <w:tcPr>
                  <w:tcW w:w="2639" w:type="dxa"/>
                </w:tcPr>
                <w:p w:rsidR="009844D4" w:rsidRPr="00494726" w:rsidRDefault="000E4E28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6-8"/>
                      <w:tag w:val="6-8"/>
                      <w:id w:val="-6609952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94726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6-8</w:t>
                  </w:r>
                </w:p>
              </w:tc>
            </w:tr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0E4E28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3-5"/>
                      <w:tag w:val="3-5"/>
                      <w:id w:val="165788585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3-5</w:t>
                  </w:r>
                </w:p>
              </w:tc>
              <w:tc>
                <w:tcPr>
                  <w:tcW w:w="2639" w:type="dxa"/>
                </w:tcPr>
                <w:p w:rsidR="009844D4" w:rsidRPr="00494726" w:rsidRDefault="000E4E28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High School"/>
                      <w:tag w:val="High School"/>
                      <w:id w:val="-42974115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94726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High School</w:t>
                  </w:r>
                </w:p>
              </w:tc>
            </w:tr>
          </w:tbl>
          <w:p w:rsidR="009844D4" w:rsidRDefault="009844D4"/>
        </w:tc>
        <w:tc>
          <w:tcPr>
            <w:tcW w:w="5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4310"/>
            </w:tblGrid>
            <w:tr w:rsidR="00986679" w:rsidTr="001935B3">
              <w:tc>
                <w:tcPr>
                  <w:tcW w:w="967" w:type="dxa"/>
                  <w:tcBorders>
                    <w:right w:val="single" w:sz="4" w:space="0" w:color="auto"/>
                  </w:tcBorders>
                  <w:noWrap/>
                </w:tcPr>
                <w:p w:rsidR="00986679" w:rsidRDefault="00986679" w:rsidP="0098667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3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86679" w:rsidRDefault="00986679" w:rsidP="0098667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minutes</w:t>
                  </w:r>
                </w:p>
              </w:tc>
            </w:tr>
          </w:tbl>
          <w:p w:rsidR="009844D4" w:rsidRPr="00494726" w:rsidRDefault="009844D4" w:rsidP="00986679">
            <w:pPr>
              <w:rPr>
                <w:sz w:val="28"/>
                <w:szCs w:val="28"/>
              </w:rPr>
            </w:pP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Lesson Learning Objective/Outcomes: Upon completion of this lesson, students will be able to: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79" w:rsidRDefault="00986679"/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Materials List:</w:t>
            </w:r>
          </w:p>
        </w:tc>
      </w:tr>
      <w:tr w:rsidR="00986679" w:rsidTr="00C42C96">
        <w:trPr>
          <w:trHeight w:val="108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79" w:rsidRDefault="00986679"/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How will you facilitate the learning?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Warm-up Activity/Focused Activity/Closure and/or Reflection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Teacher Instruction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79" w:rsidRDefault="00986679"/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23544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This lesson includes:</w:t>
            </w:r>
          </w:p>
        </w:tc>
      </w:tr>
      <w:tr w:rsidR="00CD2FB0" w:rsidTr="0023544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23544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Mapping to Cyber Security First Principles"/>
                      <w:tag w:val="Mapping to Cyber Security First Principles"/>
                      <w:id w:val="-4439261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Mapping to Cyber Security First Principles</w:t>
                  </w:r>
                </w:p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Assessments"/>
                      <w:tag w:val="Assessments"/>
                      <w:id w:val="110291846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Assessments</w:t>
                  </w:r>
                </w:p>
              </w:tc>
              <w:tc>
                <w:tcPr>
                  <w:tcW w:w="5393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Learning Objectives"/>
                      <w:tag w:val="Learning Objectives"/>
                      <w:id w:val="1581205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Learning Objectives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lastRenderedPageBreak/>
              <w:t>Mapping to Cyber Security First Principles: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3B51E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Domain Separation"/>
                      <w:tag w:val="Domain Separation"/>
                      <w:id w:val="-193921104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0317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Domain Separation</w:t>
                  </w:r>
                </w:p>
              </w:tc>
              <w:tc>
                <w:tcPr>
                  <w:tcW w:w="5393" w:type="dxa"/>
                </w:tcPr>
                <w:p w:rsidR="00CD2FB0" w:rsidRDefault="000E4E28" w:rsidP="00CD2FB0">
                  <w:sdt>
                    <w:sdtPr>
                      <w:rPr>
                        <w:sz w:val="28"/>
                        <w:szCs w:val="28"/>
                      </w:rPr>
                      <w:alias w:val="Abstraction"/>
                      <w:tag w:val="Abstraction"/>
                      <w:id w:val="17311122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Abstraction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Process Isolation"/>
                      <w:tag w:val="Process Isolation"/>
                      <w:id w:val="25664984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0317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Process Isolation</w:t>
                  </w:r>
                </w:p>
              </w:tc>
              <w:tc>
                <w:tcPr>
                  <w:tcW w:w="5393" w:type="dxa"/>
                </w:tcPr>
                <w:p w:rsidR="00CD2FB0" w:rsidRDefault="000E4E28">
                  <w:sdt>
                    <w:sdtPr>
                      <w:rPr>
                        <w:sz w:val="28"/>
                      </w:rPr>
                      <w:alias w:val="Data Hiding"/>
                      <w:tag w:val="Data Hiding"/>
                      <w:id w:val="-92803518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</w:rPr>
                        <w:t>☐</w:t>
                      </w:r>
                    </w:sdtContent>
                  </w:sdt>
                  <w:r w:rsidR="00CD2FB0">
                    <w:t xml:space="preserve"> Data Hiding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Resource Encapsulation"/>
                      <w:tag w:val="Resource Encapsulation"/>
                      <w:id w:val="181128178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Resource Encapsulation</w:t>
                  </w:r>
                </w:p>
              </w:tc>
              <w:tc>
                <w:tcPr>
                  <w:tcW w:w="5393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Layering"/>
                      <w:tag w:val="Layering"/>
                      <w:id w:val="156583105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Layering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Modularity"/>
                      <w:tag w:val="Modularity"/>
                      <w:id w:val="-5596334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Modularity</w:t>
                  </w:r>
                </w:p>
              </w:tc>
              <w:tc>
                <w:tcPr>
                  <w:tcW w:w="5393" w:type="dxa"/>
                </w:tcPr>
                <w:p w:rsidR="00CD2FB0" w:rsidRDefault="000E4E28">
                  <w:sdt>
                    <w:sdtPr>
                      <w:rPr>
                        <w:sz w:val="28"/>
                      </w:rPr>
                      <w:alias w:val="Simplicity"/>
                      <w:tag w:val="Simplicity"/>
                      <w:id w:val="6474077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</w:rPr>
                        <w:t>☐</w:t>
                      </w:r>
                    </w:sdtContent>
                  </w:sdt>
                  <w:r w:rsidR="00CD2FB0">
                    <w:t xml:space="preserve"> Simplicity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0E4E28">
                  <w:sdt>
                    <w:sdtPr>
                      <w:rPr>
                        <w:sz w:val="28"/>
                        <w:szCs w:val="28"/>
                      </w:rPr>
                      <w:alias w:val="Least Privilege"/>
                      <w:tag w:val="Least Privilege"/>
                      <w:id w:val="-126082880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Least Privilege</w:t>
                  </w:r>
                </w:p>
              </w:tc>
              <w:tc>
                <w:tcPr>
                  <w:tcW w:w="5393" w:type="dxa"/>
                </w:tcPr>
                <w:p w:rsidR="00CD2FB0" w:rsidRDefault="000E4E28">
                  <w:sdt>
                    <w:sdtPr>
                      <w:rPr>
                        <w:sz w:val="28"/>
                      </w:rPr>
                      <w:alias w:val="Minimization"/>
                      <w:tag w:val="Minimization"/>
                      <w:id w:val="20382396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</w:rPr>
                        <w:t>☐</w:t>
                      </w:r>
                    </w:sdtContent>
                  </w:sdt>
                  <w:r w:rsidR="00CD2FB0">
                    <w:t xml:space="preserve"> Minimization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CD2FB0" w:rsidRDefault="00CD2FB0">
            <w:pPr>
              <w:rPr>
                <w:b/>
                <w:sz w:val="28"/>
                <w:szCs w:val="28"/>
              </w:rPr>
            </w:pPr>
            <w:r w:rsidRPr="00CD2FB0">
              <w:rPr>
                <w:b/>
                <w:sz w:val="28"/>
                <w:szCs w:val="28"/>
              </w:rPr>
              <w:t>Assessment of Learning: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C42C96">
              <w:tc>
                <w:tcPr>
                  <w:tcW w:w="5392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TYPE (Examples Listed Below)</w:t>
                  </w:r>
                </w:p>
              </w:tc>
              <w:tc>
                <w:tcPr>
                  <w:tcW w:w="5393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NAME/DESCRIPTION</w:t>
                  </w:r>
                </w:p>
              </w:tc>
            </w:tr>
            <w:tr w:rsidR="00CD2FB0" w:rsidTr="00C42C96">
              <w:trPr>
                <w:trHeight w:val="2160"/>
              </w:trPr>
              <w:tc>
                <w:tcPr>
                  <w:tcW w:w="5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2FB0" w:rsidRDefault="000E4E28">
                  <w:sdt>
                    <w:sdtPr>
                      <w:alias w:val="Type"/>
                      <w:tag w:val="Type"/>
                      <w:id w:val="2001154482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21678096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-1439830440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-157789504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-1920390842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114416425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0E4E28">
                  <w:sdt>
                    <w:sdtPr>
                      <w:alias w:val="Type"/>
                      <w:tag w:val="Type"/>
                      <w:id w:val="-205731446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Content>
                      <w:r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5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2FB0" w:rsidRDefault="00CD2FB0">
                  <w:bookmarkStart w:id="0" w:name="_GoBack"/>
                  <w:bookmarkEnd w:id="0"/>
                </w:p>
              </w:tc>
            </w:tr>
          </w:tbl>
          <w:p w:rsidR="00CD2FB0" w:rsidRDefault="00CD2FB0"/>
        </w:tc>
      </w:tr>
    </w:tbl>
    <w:p w:rsidR="003B51ED" w:rsidRDefault="003B51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931EA" w:rsidTr="00C42C96">
        <w:tc>
          <w:tcPr>
            <w:tcW w:w="11016" w:type="dxa"/>
            <w:tcBorders>
              <w:bottom w:val="single" w:sz="4" w:space="0" w:color="auto"/>
            </w:tcBorders>
          </w:tcPr>
          <w:p w:rsidR="00F931EA" w:rsidRPr="00F931EA" w:rsidRDefault="00F931EA" w:rsidP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Accommodations: (Examples may include closed captioning for hearing impaired students; accommodations for students with disabilities.)</w:t>
            </w:r>
          </w:p>
        </w:tc>
      </w:tr>
      <w:tr w:rsidR="00F931EA" w:rsidTr="00C42C96">
        <w:trPr>
          <w:trHeight w:val="216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EA" w:rsidRDefault="00F931EA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931EA" w:rsidTr="00C42C96">
        <w:tc>
          <w:tcPr>
            <w:tcW w:w="11016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Description of Extension Activity(</w:t>
            </w:r>
            <w:proofErr w:type="spellStart"/>
            <w:r w:rsidRPr="00F931EA">
              <w:rPr>
                <w:b/>
                <w:sz w:val="28"/>
                <w:szCs w:val="28"/>
              </w:rPr>
              <w:t>ies</w:t>
            </w:r>
            <w:proofErr w:type="spellEnd"/>
            <w:r w:rsidRPr="00F931EA">
              <w:rPr>
                <w:b/>
                <w:sz w:val="28"/>
                <w:szCs w:val="28"/>
              </w:rPr>
              <w:t>):</w:t>
            </w:r>
          </w:p>
        </w:tc>
      </w:tr>
      <w:tr w:rsidR="00F931EA" w:rsidTr="00C42C96">
        <w:trPr>
          <w:trHeight w:val="216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EA" w:rsidRDefault="00F931EA"/>
        </w:tc>
      </w:tr>
    </w:tbl>
    <w:p w:rsidR="00F931EA" w:rsidRDefault="00F931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931EA" w:rsidTr="00C42C96">
        <w:tc>
          <w:tcPr>
            <w:tcW w:w="11016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Acknowledgements:</w:t>
            </w:r>
          </w:p>
        </w:tc>
      </w:tr>
      <w:tr w:rsidR="00F931EA" w:rsidTr="00C42C96">
        <w:trPr>
          <w:trHeight w:val="216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EA" w:rsidRDefault="00F931EA"/>
        </w:tc>
      </w:tr>
    </w:tbl>
    <w:p w:rsidR="00F931EA" w:rsidRDefault="00F931EA"/>
    <w:sectPr w:rsidR="00F931EA" w:rsidSect="000D6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961"/>
    <w:multiLevelType w:val="hybridMultilevel"/>
    <w:tmpl w:val="C24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B0F98"/>
    <w:multiLevelType w:val="hybridMultilevel"/>
    <w:tmpl w:val="4EEAE1A0"/>
    <w:lvl w:ilvl="0" w:tplc="9FEE1FE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3D"/>
    <w:rsid w:val="000D6E3D"/>
    <w:rsid w:val="000E4E28"/>
    <w:rsid w:val="001935B3"/>
    <w:rsid w:val="0023544D"/>
    <w:rsid w:val="002A0317"/>
    <w:rsid w:val="003B51ED"/>
    <w:rsid w:val="00494726"/>
    <w:rsid w:val="004F1AC0"/>
    <w:rsid w:val="005866CA"/>
    <w:rsid w:val="009844D4"/>
    <w:rsid w:val="00986679"/>
    <w:rsid w:val="00B45D84"/>
    <w:rsid w:val="00B64061"/>
    <w:rsid w:val="00C42C96"/>
    <w:rsid w:val="00CD2FB0"/>
    <w:rsid w:val="00DD78FB"/>
    <w:rsid w:val="00F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Jacksonville State University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Snellen, III</dc:creator>
  <cp:keywords/>
  <dc:description/>
  <cp:lastModifiedBy>Jay Snellen, III</cp:lastModifiedBy>
  <cp:revision>5</cp:revision>
  <dcterms:created xsi:type="dcterms:W3CDTF">2017-05-19T17:35:00Z</dcterms:created>
  <dcterms:modified xsi:type="dcterms:W3CDTF">2017-05-22T17:42:00Z</dcterms:modified>
</cp:coreProperties>
</file>