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2"/>
        <w:gridCol w:w="8008"/>
      </w:tblGrid>
      <w:tr w:rsidR="000D6E3D" w:rsidTr="000D6E3D">
        <w:tc>
          <w:tcPr>
            <w:tcW w:w="2795" w:type="dxa"/>
            <w:vAlign w:val="center"/>
          </w:tcPr>
          <w:p w:rsidR="000D6E3D" w:rsidRDefault="000D6E3D" w:rsidP="000D6E3D">
            <w:pPr>
              <w:jc w:val="center"/>
            </w:pPr>
            <w:r>
              <w:rPr>
                <w:noProof/>
              </w:rPr>
              <w:drawing>
                <wp:inline distT="0" distB="0" distL="0" distR="0" wp14:anchorId="14E7C72A" wp14:editId="1AD05221">
                  <wp:extent cx="16287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4058" cy="1060704"/>
                          </a:xfrm>
                          <a:prstGeom prst="rect">
                            <a:avLst/>
                          </a:prstGeom>
                          <a:noFill/>
                          <a:ln>
                            <a:noFill/>
                          </a:ln>
                        </pic:spPr>
                      </pic:pic>
                    </a:graphicData>
                  </a:graphic>
                </wp:inline>
              </w:drawing>
            </w:r>
          </w:p>
        </w:tc>
        <w:tc>
          <w:tcPr>
            <w:tcW w:w="8015" w:type="dxa"/>
            <w:vAlign w:val="center"/>
          </w:tcPr>
          <w:p w:rsidR="000D6E3D" w:rsidRPr="000D6E3D" w:rsidRDefault="000D6E3D" w:rsidP="000D6E3D">
            <w:pPr>
              <w:jc w:val="center"/>
              <w:rPr>
                <w:rFonts w:cs="Times New Roman"/>
                <w:u w:val="single"/>
              </w:rPr>
            </w:pPr>
            <w:r w:rsidRPr="000D6E3D">
              <w:rPr>
                <w:rFonts w:cs="Times New Roman"/>
                <w:b/>
                <w:bCs/>
                <w:sz w:val="36"/>
                <w:szCs w:val="36"/>
                <w:u w:val="single"/>
              </w:rPr>
              <w:t>Lesson Plan</w:t>
            </w:r>
          </w:p>
        </w:tc>
      </w:tr>
    </w:tbl>
    <w:p w:rsidR="004F1AC0" w:rsidRDefault="004F1AC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8658"/>
      </w:tblGrid>
      <w:tr w:rsidR="000D6E3D" w:rsidTr="00C42C96">
        <w:tc>
          <w:tcPr>
            <w:tcW w:w="2358" w:type="dxa"/>
            <w:tcBorders>
              <w:right w:val="single" w:sz="4" w:space="0" w:color="auto"/>
            </w:tcBorders>
          </w:tcPr>
          <w:p w:rsidR="000D6E3D" w:rsidRPr="00494726" w:rsidRDefault="000D6E3D">
            <w:pPr>
              <w:rPr>
                <w:b/>
                <w:sz w:val="28"/>
                <w:szCs w:val="28"/>
              </w:rPr>
            </w:pPr>
            <w:r w:rsidRPr="00494726">
              <w:rPr>
                <w:b/>
                <w:sz w:val="28"/>
                <w:szCs w:val="28"/>
              </w:rPr>
              <w:t>LESSON TITLE:</w:t>
            </w:r>
          </w:p>
        </w:tc>
        <w:tc>
          <w:tcPr>
            <w:tcW w:w="8658" w:type="dxa"/>
            <w:tcBorders>
              <w:top w:val="single" w:sz="4" w:space="0" w:color="auto"/>
              <w:left w:val="single" w:sz="4" w:space="0" w:color="auto"/>
              <w:bottom w:val="single" w:sz="4" w:space="0" w:color="auto"/>
              <w:right w:val="single" w:sz="4" w:space="0" w:color="auto"/>
            </w:tcBorders>
          </w:tcPr>
          <w:p w:rsidR="000D6E3D" w:rsidRPr="00BC28B1" w:rsidRDefault="00D94E28" w:rsidP="001E6159">
            <w:pPr>
              <w:rPr>
                <w:b/>
              </w:rPr>
            </w:pPr>
            <w:r w:rsidRPr="00BC28B1">
              <w:rPr>
                <w:b/>
                <w:color w:val="FF0000"/>
                <w:sz w:val="28"/>
              </w:rPr>
              <w:t xml:space="preserve">Module </w:t>
            </w:r>
            <w:r w:rsidR="001E6159">
              <w:rPr>
                <w:b/>
                <w:color w:val="FF0000"/>
                <w:sz w:val="28"/>
              </w:rPr>
              <w:t>6</w:t>
            </w:r>
            <w:r w:rsidRPr="00BC28B1">
              <w:rPr>
                <w:b/>
                <w:color w:val="FF0000"/>
                <w:sz w:val="28"/>
              </w:rPr>
              <w:t xml:space="preserve">: </w:t>
            </w:r>
            <w:r w:rsidR="0027083D">
              <w:rPr>
                <w:b/>
                <w:color w:val="FF0000"/>
                <w:sz w:val="28"/>
              </w:rPr>
              <w:t>C</w:t>
            </w:r>
            <w:r w:rsidR="001E6159">
              <w:rPr>
                <w:b/>
                <w:color w:val="FF0000"/>
                <w:sz w:val="28"/>
              </w:rPr>
              <w:t>ybersecurity Challenges and Competition</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44D4" w:rsidTr="00C42C96">
        <w:tc>
          <w:tcPr>
            <w:tcW w:w="11016" w:type="dxa"/>
            <w:tcBorders>
              <w:bottom w:val="single" w:sz="4" w:space="0" w:color="auto"/>
            </w:tcBorders>
          </w:tcPr>
          <w:p w:rsidR="009844D4" w:rsidRPr="00494726" w:rsidRDefault="009844D4">
            <w:pPr>
              <w:rPr>
                <w:b/>
                <w:sz w:val="28"/>
                <w:szCs w:val="28"/>
              </w:rPr>
            </w:pPr>
            <w:r w:rsidRPr="00494726">
              <w:rPr>
                <w:b/>
                <w:sz w:val="28"/>
                <w:szCs w:val="28"/>
              </w:rPr>
              <w:t>SUMMARY:</w:t>
            </w:r>
          </w:p>
        </w:tc>
      </w:tr>
      <w:tr w:rsidR="009844D4"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D94E28" w:rsidRPr="00993743" w:rsidRDefault="00D94E28" w:rsidP="00D94E28">
            <w:pPr>
              <w:spacing w:after="120"/>
              <w:rPr>
                <w:rFonts w:eastAsia="Times New Roman"/>
                <w:b/>
                <w:color w:val="FF0000"/>
                <w:sz w:val="28"/>
                <w:szCs w:val="24"/>
              </w:rPr>
            </w:pPr>
            <w:r>
              <w:rPr>
                <w:rFonts w:eastAsia="Times New Roman"/>
                <w:b/>
                <w:color w:val="FF0000"/>
                <w:sz w:val="28"/>
                <w:szCs w:val="24"/>
              </w:rPr>
              <w:t>Topic Outline</w:t>
            </w:r>
          </w:p>
          <w:p w:rsid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Developing competition rules</w:t>
            </w:r>
          </w:p>
          <w:p w:rsid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Training Modules</w:t>
            </w:r>
          </w:p>
          <w:p w:rsid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Building operating system images</w:t>
            </w:r>
          </w:p>
          <w:p w:rsid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Virtualization</w:t>
            </w:r>
          </w:p>
          <w:p w:rsid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Creating challenges and solutions</w:t>
            </w:r>
          </w:p>
          <w:p w:rsid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Conducting an online competition</w:t>
            </w:r>
          </w:p>
          <w:p w:rsid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Designing a scoring system</w:t>
            </w:r>
          </w:p>
          <w:p w:rsidR="003B51ED" w:rsidRPr="006409D4" w:rsidRDefault="006409D4" w:rsidP="006409D4">
            <w:pPr>
              <w:pStyle w:val="ListParagraph"/>
              <w:numPr>
                <w:ilvl w:val="0"/>
                <w:numId w:val="7"/>
              </w:numPr>
              <w:spacing w:after="200"/>
              <w:rPr>
                <w:rFonts w:eastAsia="Times New Roman"/>
                <w:color w:val="000000"/>
                <w:szCs w:val="24"/>
              </w:rPr>
            </w:pPr>
            <w:r>
              <w:rPr>
                <w:rFonts w:eastAsia="Times New Roman"/>
                <w:color w:val="000000"/>
                <w:szCs w:val="24"/>
              </w:rPr>
              <w:t>Finding resources</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844D4" w:rsidTr="0023544D">
        <w:tc>
          <w:tcPr>
            <w:tcW w:w="5508" w:type="dxa"/>
          </w:tcPr>
          <w:p w:rsidR="009844D4" w:rsidRPr="00494726" w:rsidRDefault="009844D4">
            <w:pPr>
              <w:rPr>
                <w:b/>
                <w:sz w:val="28"/>
                <w:szCs w:val="28"/>
              </w:rPr>
            </w:pPr>
            <w:r w:rsidRPr="00494726">
              <w:rPr>
                <w:b/>
                <w:sz w:val="28"/>
                <w:szCs w:val="28"/>
              </w:rPr>
              <w:t>GRADE BAND:</w:t>
            </w:r>
          </w:p>
        </w:tc>
        <w:tc>
          <w:tcPr>
            <w:tcW w:w="5508" w:type="dxa"/>
          </w:tcPr>
          <w:p w:rsidR="009844D4" w:rsidRPr="00494726" w:rsidRDefault="009844D4">
            <w:pPr>
              <w:rPr>
                <w:b/>
                <w:sz w:val="28"/>
                <w:szCs w:val="28"/>
              </w:rPr>
            </w:pPr>
            <w:r w:rsidRPr="00494726">
              <w:rPr>
                <w:b/>
                <w:sz w:val="28"/>
                <w:szCs w:val="28"/>
              </w:rPr>
              <w:t>Time Required:</w:t>
            </w:r>
          </w:p>
        </w:tc>
      </w:tr>
      <w:tr w:rsidR="009844D4" w:rsidTr="0023544D">
        <w:tc>
          <w:tcPr>
            <w:tcW w:w="5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39"/>
            </w:tblGrid>
            <w:tr w:rsidR="009844D4" w:rsidRPr="00494726" w:rsidTr="0023544D">
              <w:tc>
                <w:tcPr>
                  <w:tcW w:w="2638" w:type="dxa"/>
                </w:tcPr>
                <w:p w:rsidR="009844D4" w:rsidRPr="00494726" w:rsidRDefault="006409D4">
                  <w:pPr>
                    <w:rPr>
                      <w:sz w:val="28"/>
                      <w:szCs w:val="28"/>
                    </w:rPr>
                  </w:pPr>
                  <w:sdt>
                    <w:sdtPr>
                      <w:rPr>
                        <w:sz w:val="28"/>
                        <w:szCs w:val="28"/>
                      </w:rPr>
                      <w:alias w:val="K-2"/>
                      <w:tag w:val="K-2"/>
                      <w:id w:val="98152972"/>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K-2</w:t>
                  </w:r>
                </w:p>
              </w:tc>
              <w:tc>
                <w:tcPr>
                  <w:tcW w:w="2639" w:type="dxa"/>
                </w:tcPr>
                <w:p w:rsidR="009844D4" w:rsidRPr="00494726" w:rsidRDefault="006409D4">
                  <w:pPr>
                    <w:rPr>
                      <w:sz w:val="28"/>
                      <w:szCs w:val="28"/>
                    </w:rPr>
                  </w:pPr>
                  <w:sdt>
                    <w:sdtPr>
                      <w:rPr>
                        <w:sz w:val="28"/>
                        <w:szCs w:val="28"/>
                      </w:rPr>
                      <w:alias w:val="6-8"/>
                      <w:tag w:val="6-8"/>
                      <w:id w:val="-660995229"/>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6-8</w:t>
                  </w:r>
                </w:p>
              </w:tc>
            </w:tr>
            <w:tr w:rsidR="009844D4" w:rsidRPr="00494726" w:rsidTr="0023544D">
              <w:tc>
                <w:tcPr>
                  <w:tcW w:w="2638" w:type="dxa"/>
                </w:tcPr>
                <w:p w:rsidR="009844D4" w:rsidRPr="00494726" w:rsidRDefault="006409D4">
                  <w:pPr>
                    <w:rPr>
                      <w:sz w:val="28"/>
                      <w:szCs w:val="28"/>
                    </w:rPr>
                  </w:pPr>
                  <w:sdt>
                    <w:sdtPr>
                      <w:rPr>
                        <w:sz w:val="28"/>
                        <w:szCs w:val="28"/>
                      </w:rPr>
                      <w:alias w:val="3-5"/>
                      <w:tag w:val="3-5"/>
                      <w:id w:val="1657885857"/>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3-5</w:t>
                  </w:r>
                </w:p>
              </w:tc>
              <w:tc>
                <w:tcPr>
                  <w:tcW w:w="2639" w:type="dxa"/>
                </w:tcPr>
                <w:p w:rsidR="009844D4" w:rsidRPr="00494726" w:rsidRDefault="006409D4">
                  <w:pPr>
                    <w:rPr>
                      <w:sz w:val="28"/>
                      <w:szCs w:val="28"/>
                    </w:rPr>
                  </w:pPr>
                  <w:sdt>
                    <w:sdtPr>
                      <w:rPr>
                        <w:sz w:val="28"/>
                        <w:szCs w:val="28"/>
                      </w:rPr>
                      <w:alias w:val="High School"/>
                      <w:tag w:val="High School"/>
                      <w:id w:val="-42974115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High School</w:t>
                  </w:r>
                </w:p>
              </w:tc>
            </w:tr>
          </w:tbl>
          <w:p w:rsidR="009844D4" w:rsidRDefault="009844D4"/>
        </w:tc>
        <w:tc>
          <w:tcPr>
            <w:tcW w:w="5508" w:type="dxa"/>
          </w:tcPr>
          <w:tbl>
            <w:tblPr>
              <w:tblStyle w:val="TableGrid"/>
              <w:tblW w:w="0" w:type="auto"/>
              <w:tblLook w:val="04A0" w:firstRow="1" w:lastRow="0" w:firstColumn="1" w:lastColumn="0" w:noHBand="0" w:noVBand="1"/>
            </w:tblPr>
            <w:tblGrid>
              <w:gridCol w:w="967"/>
              <w:gridCol w:w="4310"/>
            </w:tblGrid>
            <w:tr w:rsidR="00986679" w:rsidTr="001935B3">
              <w:tc>
                <w:tcPr>
                  <w:tcW w:w="967" w:type="dxa"/>
                  <w:tcBorders>
                    <w:right w:val="single" w:sz="4" w:space="0" w:color="auto"/>
                  </w:tcBorders>
                  <w:noWrap/>
                </w:tcPr>
                <w:p w:rsidR="00986679" w:rsidRDefault="00D94E28" w:rsidP="00986679">
                  <w:pPr>
                    <w:rPr>
                      <w:sz w:val="28"/>
                      <w:szCs w:val="28"/>
                    </w:rPr>
                  </w:pPr>
                  <w:r>
                    <w:rPr>
                      <w:sz w:val="28"/>
                      <w:szCs w:val="28"/>
                    </w:rPr>
                    <w:t>60</w:t>
                  </w:r>
                </w:p>
              </w:tc>
              <w:tc>
                <w:tcPr>
                  <w:tcW w:w="4310" w:type="dxa"/>
                  <w:tcBorders>
                    <w:top w:val="nil"/>
                    <w:left w:val="single" w:sz="4" w:space="0" w:color="auto"/>
                    <w:bottom w:val="nil"/>
                    <w:right w:val="nil"/>
                  </w:tcBorders>
                </w:tcPr>
                <w:p w:rsidR="00986679" w:rsidRDefault="00986679" w:rsidP="00986679">
                  <w:pPr>
                    <w:rPr>
                      <w:sz w:val="28"/>
                      <w:szCs w:val="28"/>
                    </w:rPr>
                  </w:pPr>
                  <w:r>
                    <w:rPr>
                      <w:sz w:val="28"/>
                      <w:szCs w:val="28"/>
                    </w:rPr>
                    <w:t>minutes</w:t>
                  </w:r>
                </w:p>
              </w:tc>
            </w:tr>
          </w:tbl>
          <w:p w:rsidR="009844D4" w:rsidRPr="00494726" w:rsidRDefault="009844D4" w:rsidP="00986679">
            <w:pPr>
              <w:rPr>
                <w:sz w:val="28"/>
                <w:szCs w:val="28"/>
              </w:rPr>
            </w:pP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Lesson Learning Objective/Outcomes: Upon completion of this lesson, students will be able to:</w:t>
            </w:r>
          </w:p>
        </w:tc>
      </w:tr>
      <w:tr w:rsidR="00986679" w:rsidTr="0027083D">
        <w:trPr>
          <w:trHeight w:val="953"/>
        </w:trPr>
        <w:tc>
          <w:tcPr>
            <w:tcW w:w="11016" w:type="dxa"/>
            <w:tcBorders>
              <w:top w:val="single" w:sz="4" w:space="0" w:color="auto"/>
              <w:left w:val="single" w:sz="4" w:space="0" w:color="auto"/>
              <w:bottom w:val="single" w:sz="4" w:space="0" w:color="auto"/>
              <w:right w:val="single" w:sz="4" w:space="0" w:color="auto"/>
            </w:tcBorders>
          </w:tcPr>
          <w:p w:rsidR="006409D4" w:rsidRPr="00046FED" w:rsidRDefault="006409D4" w:rsidP="006409D4">
            <w:pPr>
              <w:pStyle w:val="ListParagraph"/>
              <w:numPr>
                <w:ilvl w:val="0"/>
                <w:numId w:val="3"/>
              </w:numPr>
              <w:spacing w:after="200"/>
              <w:rPr>
                <w:rFonts w:eastAsia="Times New Roman"/>
                <w:color w:val="000000"/>
                <w:szCs w:val="24"/>
              </w:rPr>
            </w:pPr>
            <w:r w:rsidRPr="00046FED">
              <w:rPr>
                <w:rFonts w:eastAsia="Times New Roman"/>
                <w:color w:val="000000"/>
                <w:szCs w:val="24"/>
              </w:rPr>
              <w:t xml:space="preserve">To understand and appreciate the relevance of cybersecurity challenges and competitions. </w:t>
            </w:r>
          </w:p>
          <w:p w:rsidR="00986679" w:rsidRPr="006409D4" w:rsidRDefault="006409D4" w:rsidP="006409D4">
            <w:pPr>
              <w:pStyle w:val="ListParagraph"/>
              <w:numPr>
                <w:ilvl w:val="0"/>
                <w:numId w:val="3"/>
              </w:numPr>
              <w:spacing w:after="200"/>
              <w:rPr>
                <w:rFonts w:eastAsia="Times New Roman"/>
                <w:b/>
                <w:color w:val="000000"/>
                <w:szCs w:val="24"/>
              </w:rPr>
            </w:pPr>
            <w:r w:rsidRPr="00046FED">
              <w:rPr>
                <w:rFonts w:eastAsia="Times New Roman"/>
                <w:color w:val="000000"/>
                <w:szCs w:val="24"/>
              </w:rPr>
              <w:t>To learn how to create and conduct cybersecurity competitions.</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pPr>
              <w:rPr>
                <w:b/>
                <w:sz w:val="28"/>
                <w:szCs w:val="28"/>
              </w:rPr>
            </w:pPr>
            <w:r w:rsidRPr="00F931EA">
              <w:rPr>
                <w:b/>
                <w:sz w:val="28"/>
                <w:szCs w:val="28"/>
              </w:rPr>
              <w:t>Materials List:</w:t>
            </w:r>
          </w:p>
        </w:tc>
      </w:tr>
      <w:tr w:rsidR="00986679" w:rsidTr="0027083D">
        <w:trPr>
          <w:trHeight w:val="593"/>
        </w:trPr>
        <w:tc>
          <w:tcPr>
            <w:tcW w:w="11016" w:type="dxa"/>
            <w:tcBorders>
              <w:top w:val="single" w:sz="4" w:space="0" w:color="auto"/>
              <w:left w:val="single" w:sz="4" w:space="0" w:color="auto"/>
              <w:bottom w:val="single" w:sz="4" w:space="0" w:color="auto"/>
              <w:right w:val="single" w:sz="4" w:space="0" w:color="auto"/>
            </w:tcBorders>
          </w:tcPr>
          <w:p w:rsidR="00986679" w:rsidRDefault="00D94E28" w:rsidP="0027083D">
            <w:pPr>
              <w:pStyle w:val="ListParagraph"/>
              <w:spacing w:after="120"/>
            </w:pPr>
            <w:r>
              <w:t xml:space="preserve">Software tools: </w:t>
            </w:r>
            <w:proofErr w:type="spellStart"/>
            <w:r w:rsidR="006409D4">
              <w:rPr>
                <w:rFonts w:eastAsia="Times New Roman"/>
                <w:color w:val="000000"/>
                <w:szCs w:val="24"/>
              </w:rPr>
              <w:t>VirtualBox</w:t>
            </w:r>
            <w:proofErr w:type="spellEnd"/>
            <w:r w:rsidR="006409D4">
              <w:rPr>
                <w:rFonts w:eastAsia="Times New Roman"/>
                <w:color w:val="000000"/>
                <w:szCs w:val="24"/>
              </w:rPr>
              <w:t xml:space="preserve">, </w:t>
            </w:r>
            <w:proofErr w:type="spellStart"/>
            <w:r w:rsidR="006409D4">
              <w:rPr>
                <w:rFonts w:eastAsia="Times New Roman"/>
                <w:color w:val="000000"/>
                <w:szCs w:val="24"/>
              </w:rPr>
              <w:t>Metasploit</w:t>
            </w:r>
            <w:proofErr w:type="spellEnd"/>
            <w:r w:rsidR="006409D4">
              <w:rPr>
                <w:rFonts w:eastAsia="Times New Roman"/>
                <w:color w:val="000000"/>
                <w:szCs w:val="24"/>
              </w:rPr>
              <w:t>, QR Code reader, Kali Linux</w:t>
            </w:r>
          </w:p>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How will you facilitate the learning?</w:t>
            </w:r>
          </w:p>
          <w:p w:rsidR="00986679" w:rsidRPr="00CD2FB0" w:rsidRDefault="00986679" w:rsidP="00986679">
            <w:pPr>
              <w:pStyle w:val="ListParagraph"/>
              <w:numPr>
                <w:ilvl w:val="0"/>
                <w:numId w:val="2"/>
              </w:numPr>
              <w:rPr>
                <w:szCs w:val="24"/>
              </w:rPr>
            </w:pPr>
            <w:r w:rsidRPr="00CD2FB0">
              <w:rPr>
                <w:szCs w:val="24"/>
              </w:rPr>
              <w:t>Describe the Warm-up Activity/Focused Activity/Closure and/or Reflection</w:t>
            </w:r>
          </w:p>
          <w:p w:rsidR="00986679" w:rsidRPr="00CD2FB0" w:rsidRDefault="00986679" w:rsidP="00986679">
            <w:pPr>
              <w:pStyle w:val="ListParagraph"/>
              <w:numPr>
                <w:ilvl w:val="0"/>
                <w:numId w:val="2"/>
              </w:numPr>
              <w:rPr>
                <w:szCs w:val="24"/>
              </w:rPr>
            </w:pPr>
            <w:r w:rsidRPr="00CD2FB0">
              <w:rPr>
                <w:szCs w:val="24"/>
              </w:rPr>
              <w:t>Describe the Teacher Instruction</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BC28B1" w:rsidRPr="00BC28B1" w:rsidRDefault="00BC28B1" w:rsidP="00BC28B1">
            <w:pPr>
              <w:spacing w:after="120"/>
              <w:rPr>
                <w:rFonts w:eastAsia="Times New Roman"/>
                <w:szCs w:val="24"/>
              </w:rPr>
            </w:pPr>
            <w:r>
              <w:rPr>
                <w:rFonts w:eastAsia="Times New Roman"/>
                <w:szCs w:val="24"/>
              </w:rPr>
              <w:t xml:space="preserve">We adopt the following best instructional practices and strategies to facilitate learning: </w:t>
            </w:r>
          </w:p>
          <w:p w:rsidR="00BC28B1" w:rsidRDefault="00BC28B1" w:rsidP="00BC28B1">
            <w:pPr>
              <w:pStyle w:val="ListParagraph"/>
              <w:numPr>
                <w:ilvl w:val="0"/>
                <w:numId w:val="4"/>
              </w:numPr>
              <w:spacing w:after="120"/>
              <w:rPr>
                <w:rFonts w:eastAsia="Times New Roman"/>
                <w:color w:val="000000"/>
                <w:szCs w:val="24"/>
              </w:rPr>
            </w:pPr>
            <w:r>
              <w:rPr>
                <w:rFonts w:eastAsia="Times New Roman"/>
                <w:color w:val="000000"/>
                <w:szCs w:val="24"/>
              </w:rPr>
              <w:t>Multimodal presentation of information</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Cooperative active learning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Team building</w:t>
            </w:r>
          </w:p>
          <w:p w:rsidR="00986679" w:rsidRDefault="00BC28B1" w:rsidP="0027083D">
            <w:pPr>
              <w:pStyle w:val="ListParagraph"/>
              <w:numPr>
                <w:ilvl w:val="0"/>
                <w:numId w:val="4"/>
              </w:numPr>
              <w:spacing w:after="200"/>
              <w:rPr>
                <w:rFonts w:eastAsia="Times New Roman"/>
                <w:color w:val="000000"/>
                <w:szCs w:val="24"/>
              </w:rPr>
            </w:pPr>
            <w:r>
              <w:rPr>
                <w:rFonts w:eastAsia="Times New Roman"/>
                <w:color w:val="000000"/>
                <w:szCs w:val="24"/>
              </w:rPr>
              <w:t>Periodic checking for understanding</w:t>
            </w:r>
          </w:p>
          <w:p w:rsidR="0027083D" w:rsidRPr="0027083D" w:rsidRDefault="0027083D" w:rsidP="0027083D">
            <w:pPr>
              <w:pStyle w:val="ListParagraph"/>
              <w:spacing w:after="200"/>
              <w:rPr>
                <w:rFonts w:eastAsia="Times New Roman"/>
                <w:color w:val="000000"/>
                <w:szCs w:val="24"/>
              </w:rPr>
            </w:pPr>
          </w:p>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23544D">
        <w:tc>
          <w:tcPr>
            <w:tcW w:w="11016" w:type="dxa"/>
          </w:tcPr>
          <w:p w:rsidR="00CD2FB0" w:rsidRPr="00F931EA" w:rsidRDefault="00CD2FB0">
            <w:pPr>
              <w:rPr>
                <w:b/>
                <w:sz w:val="28"/>
                <w:szCs w:val="28"/>
              </w:rPr>
            </w:pPr>
            <w:r w:rsidRPr="00F931EA">
              <w:rPr>
                <w:b/>
                <w:sz w:val="28"/>
                <w:szCs w:val="28"/>
              </w:rPr>
              <w:lastRenderedPageBreak/>
              <w:t>This lesson includes:</w:t>
            </w:r>
          </w:p>
        </w:tc>
      </w:tr>
      <w:tr w:rsidR="00CD2FB0" w:rsidTr="0023544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23544D">
              <w:tc>
                <w:tcPr>
                  <w:tcW w:w="5392" w:type="dxa"/>
                </w:tcPr>
                <w:p w:rsidR="00CD2FB0" w:rsidRDefault="006409D4">
                  <w:sdt>
                    <w:sdtPr>
                      <w:rPr>
                        <w:sz w:val="28"/>
                        <w:szCs w:val="28"/>
                      </w:rPr>
                      <w:alias w:val="Mapping to Cyber Security First Principles"/>
                      <w:tag w:val="Mapping to Cyber Security First Principles"/>
                      <w:id w:val="-44392611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Mapping to Cyber Security First Principles</w:t>
                  </w:r>
                </w:p>
                <w:p w:rsidR="00CD2FB0" w:rsidRDefault="006409D4">
                  <w:sdt>
                    <w:sdtPr>
                      <w:rPr>
                        <w:sz w:val="28"/>
                        <w:szCs w:val="28"/>
                      </w:rPr>
                      <w:alias w:val="Assessments"/>
                      <w:tag w:val="Assessments"/>
                      <w:id w:val="1102918463"/>
                      <w:lock w:val="sdtLocked"/>
                      <w14:checkbox>
                        <w14:checked w14:val="1"/>
                        <w14:checkedState w14:val="2612" w14:font="MS Gothic"/>
                        <w14:uncheckedState w14:val="2610" w14:font="MS Gothic"/>
                      </w14:checkbox>
                    </w:sdtPr>
                    <w:sdtEndPr/>
                    <w:sdtContent>
                      <w:r w:rsidR="00BC28B1">
                        <w:rPr>
                          <w:rFonts w:ascii="MS Gothic" w:eastAsia="MS Gothic" w:hAnsi="MS Gothic" w:hint="eastAsia"/>
                          <w:sz w:val="28"/>
                          <w:szCs w:val="28"/>
                        </w:rPr>
                        <w:t>☒</w:t>
                      </w:r>
                    </w:sdtContent>
                  </w:sdt>
                  <w:r w:rsidR="00CD2FB0">
                    <w:t xml:space="preserve"> </w:t>
                  </w:r>
                  <w:r w:rsidR="00CD2FB0" w:rsidRPr="00CD2FB0">
                    <w:t>Assessments</w:t>
                  </w:r>
                </w:p>
              </w:tc>
              <w:tc>
                <w:tcPr>
                  <w:tcW w:w="5393" w:type="dxa"/>
                </w:tcPr>
                <w:p w:rsidR="00CD2FB0" w:rsidRDefault="006409D4">
                  <w:sdt>
                    <w:sdtPr>
                      <w:rPr>
                        <w:sz w:val="28"/>
                        <w:szCs w:val="28"/>
                      </w:rPr>
                      <w:alias w:val="Learning Objectives"/>
                      <w:tag w:val="Learning Objectives"/>
                      <w:id w:val="15812059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Learning Objectives</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F931EA" w:rsidRDefault="00CD2FB0">
            <w:pPr>
              <w:rPr>
                <w:b/>
                <w:sz w:val="28"/>
                <w:szCs w:val="28"/>
              </w:rPr>
            </w:pPr>
            <w:r w:rsidRPr="00F931EA">
              <w:rPr>
                <w:b/>
                <w:sz w:val="28"/>
                <w:szCs w:val="28"/>
              </w:rPr>
              <w:t>Mapping to Cyber Security First Principles:</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3B51ED">
              <w:tc>
                <w:tcPr>
                  <w:tcW w:w="5392" w:type="dxa"/>
                </w:tcPr>
                <w:p w:rsidR="00CD2FB0" w:rsidRDefault="006409D4">
                  <w:sdt>
                    <w:sdtPr>
                      <w:rPr>
                        <w:sz w:val="28"/>
                        <w:szCs w:val="28"/>
                      </w:rPr>
                      <w:alias w:val="Domain Separation"/>
                      <w:tag w:val="Domain Separation"/>
                      <w:id w:val="-1939211048"/>
                      <w:lock w:val="sdtLocked"/>
                      <w14:checkbox>
                        <w14:checked w14:val="0"/>
                        <w14:checkedState w14:val="2612" w14:font="MS Gothic"/>
                        <w14:uncheckedState w14:val="2610" w14:font="MS Gothic"/>
                      </w14:checkbox>
                    </w:sdtPr>
                    <w:sdtEndPr/>
                    <w:sdtContent>
                      <w:r>
                        <w:rPr>
                          <w:rFonts w:ascii="MS Gothic" w:eastAsia="MS Gothic" w:hAnsi="MS Gothic" w:hint="eastAsia"/>
                          <w:sz w:val="28"/>
                          <w:szCs w:val="28"/>
                        </w:rPr>
                        <w:t>☐</w:t>
                      </w:r>
                    </w:sdtContent>
                  </w:sdt>
                  <w:r w:rsidR="00CD2FB0">
                    <w:t xml:space="preserve"> </w:t>
                  </w:r>
                  <w:r w:rsidR="00CD2FB0" w:rsidRPr="00CD2FB0">
                    <w:t>Domain Separation</w:t>
                  </w:r>
                </w:p>
              </w:tc>
              <w:tc>
                <w:tcPr>
                  <w:tcW w:w="5393" w:type="dxa"/>
                </w:tcPr>
                <w:p w:rsidR="00CD2FB0" w:rsidRDefault="006409D4" w:rsidP="00CD2FB0">
                  <w:sdt>
                    <w:sdtPr>
                      <w:rPr>
                        <w:sz w:val="28"/>
                        <w:szCs w:val="28"/>
                      </w:rPr>
                      <w:alias w:val="Abstraction"/>
                      <w:tag w:val="Abstraction"/>
                      <w:id w:val="1731112260"/>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Abstraction</w:t>
                  </w:r>
                </w:p>
              </w:tc>
            </w:tr>
            <w:tr w:rsidR="00CD2FB0" w:rsidTr="003B51ED">
              <w:tc>
                <w:tcPr>
                  <w:tcW w:w="5392" w:type="dxa"/>
                </w:tcPr>
                <w:p w:rsidR="00CD2FB0" w:rsidRDefault="006409D4">
                  <w:sdt>
                    <w:sdtPr>
                      <w:rPr>
                        <w:sz w:val="28"/>
                        <w:szCs w:val="28"/>
                      </w:rPr>
                      <w:alias w:val="Process Isolation"/>
                      <w:tag w:val="Process Isolation"/>
                      <w:id w:val="256649849"/>
                      <w:lock w:val="sdtLocked"/>
                      <w14:checkbox>
                        <w14:checked w14:val="1"/>
                        <w14:checkedState w14:val="2612" w14:font="MS Gothic"/>
                        <w14:uncheckedState w14:val="2610" w14:font="MS Gothic"/>
                      </w14:checkbox>
                    </w:sdtPr>
                    <w:sdtEndPr/>
                    <w:sdtContent>
                      <w:r>
                        <w:rPr>
                          <w:rFonts w:ascii="MS Gothic" w:eastAsia="MS Gothic" w:hAnsi="MS Gothic" w:hint="eastAsia"/>
                          <w:sz w:val="28"/>
                          <w:szCs w:val="28"/>
                        </w:rPr>
                        <w:t>☒</w:t>
                      </w:r>
                    </w:sdtContent>
                  </w:sdt>
                  <w:r w:rsidR="00CD2FB0">
                    <w:t xml:space="preserve"> </w:t>
                  </w:r>
                  <w:r w:rsidR="00CD2FB0" w:rsidRPr="00CD2FB0">
                    <w:t>Process Isolation</w:t>
                  </w:r>
                </w:p>
              </w:tc>
              <w:tc>
                <w:tcPr>
                  <w:tcW w:w="5393" w:type="dxa"/>
                </w:tcPr>
                <w:p w:rsidR="00CD2FB0" w:rsidRDefault="006409D4">
                  <w:sdt>
                    <w:sdtPr>
                      <w:rPr>
                        <w:sz w:val="28"/>
                      </w:rPr>
                      <w:alias w:val="Data Hiding"/>
                      <w:tag w:val="Data Hiding"/>
                      <w:id w:val="-928035181"/>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rPr>
                        <w:t>☒</w:t>
                      </w:r>
                    </w:sdtContent>
                  </w:sdt>
                  <w:r w:rsidR="00CD2FB0">
                    <w:t xml:space="preserve"> Data Hiding</w:t>
                  </w:r>
                </w:p>
              </w:tc>
            </w:tr>
            <w:tr w:rsidR="00CD2FB0" w:rsidTr="003B51ED">
              <w:tc>
                <w:tcPr>
                  <w:tcW w:w="5392" w:type="dxa"/>
                </w:tcPr>
                <w:p w:rsidR="00CD2FB0" w:rsidRDefault="006409D4">
                  <w:sdt>
                    <w:sdtPr>
                      <w:rPr>
                        <w:sz w:val="28"/>
                        <w:szCs w:val="28"/>
                      </w:rPr>
                      <w:alias w:val="Resource Encapsulation"/>
                      <w:tag w:val="Resource Encapsulation"/>
                      <w:id w:val="181128178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w:t>
                  </w:r>
                  <w:r w:rsidR="00CD2FB0" w:rsidRPr="00CD2FB0">
                    <w:t>Resource Encapsulation</w:t>
                  </w:r>
                </w:p>
              </w:tc>
              <w:tc>
                <w:tcPr>
                  <w:tcW w:w="5393" w:type="dxa"/>
                </w:tcPr>
                <w:p w:rsidR="00CD2FB0" w:rsidRDefault="006409D4">
                  <w:sdt>
                    <w:sdtPr>
                      <w:rPr>
                        <w:sz w:val="28"/>
                        <w:szCs w:val="28"/>
                      </w:rPr>
                      <w:alias w:val="Layering"/>
                      <w:tag w:val="Layering"/>
                      <w:id w:val="156583105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Layering</w:t>
                  </w:r>
                </w:p>
              </w:tc>
            </w:tr>
            <w:tr w:rsidR="00CD2FB0" w:rsidTr="003B51ED">
              <w:tc>
                <w:tcPr>
                  <w:tcW w:w="5392" w:type="dxa"/>
                </w:tcPr>
                <w:p w:rsidR="00CD2FB0" w:rsidRDefault="006409D4">
                  <w:sdt>
                    <w:sdtPr>
                      <w:rPr>
                        <w:sz w:val="28"/>
                        <w:szCs w:val="28"/>
                      </w:rPr>
                      <w:alias w:val="Modularity"/>
                      <w:tag w:val="Modularity"/>
                      <w:id w:val="-559633427"/>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Modularity</w:t>
                  </w:r>
                </w:p>
              </w:tc>
              <w:tc>
                <w:tcPr>
                  <w:tcW w:w="5393" w:type="dxa"/>
                </w:tcPr>
                <w:p w:rsidR="00CD2FB0" w:rsidRDefault="006409D4">
                  <w:sdt>
                    <w:sdtPr>
                      <w:rPr>
                        <w:sz w:val="28"/>
                      </w:rPr>
                      <w:alias w:val="Simplicity"/>
                      <w:tag w:val="Simplicity"/>
                      <w:id w:val="647407761"/>
                      <w:lock w:val="sdtLocked"/>
                      <w14:checkbox>
                        <w14:checked w14:val="1"/>
                        <w14:checkedState w14:val="2612" w14:font="MS Gothic"/>
                        <w14:uncheckedState w14:val="2610" w14:font="MS Gothic"/>
                      </w14:checkbox>
                    </w:sdtPr>
                    <w:sdtEndPr/>
                    <w:sdtContent>
                      <w:r w:rsidR="0027083D">
                        <w:rPr>
                          <w:rFonts w:ascii="MS Gothic" w:eastAsia="MS Gothic" w:hAnsi="MS Gothic" w:hint="eastAsia"/>
                          <w:sz w:val="28"/>
                        </w:rPr>
                        <w:t>☒</w:t>
                      </w:r>
                    </w:sdtContent>
                  </w:sdt>
                  <w:r w:rsidR="00CD2FB0">
                    <w:t xml:space="preserve"> Simplicity</w:t>
                  </w:r>
                </w:p>
              </w:tc>
            </w:tr>
            <w:tr w:rsidR="00CD2FB0" w:rsidTr="003B51ED">
              <w:tc>
                <w:tcPr>
                  <w:tcW w:w="5392" w:type="dxa"/>
                </w:tcPr>
                <w:p w:rsidR="00CD2FB0" w:rsidRDefault="006409D4">
                  <w:sdt>
                    <w:sdtPr>
                      <w:rPr>
                        <w:sz w:val="28"/>
                        <w:szCs w:val="28"/>
                      </w:rPr>
                      <w:alias w:val="Least Privilege"/>
                      <w:tag w:val="Least Privilege"/>
                      <w:id w:val="-1260828801"/>
                      <w:lock w:val="sdtLocked"/>
                      <w14:checkbox>
                        <w14:checked w14:val="0"/>
                        <w14:checkedState w14:val="2612" w14:font="MS Gothic"/>
                        <w14:uncheckedState w14:val="2610" w14:font="MS Gothic"/>
                      </w14:checkbox>
                    </w:sdtPr>
                    <w:sdtEndPr/>
                    <w:sdtContent>
                      <w:r>
                        <w:rPr>
                          <w:rFonts w:ascii="MS Gothic" w:eastAsia="MS Gothic" w:hAnsi="MS Gothic" w:hint="eastAsia"/>
                          <w:sz w:val="28"/>
                          <w:szCs w:val="28"/>
                        </w:rPr>
                        <w:t>☐</w:t>
                      </w:r>
                    </w:sdtContent>
                  </w:sdt>
                  <w:r w:rsidR="00CD2FB0">
                    <w:t xml:space="preserve"> </w:t>
                  </w:r>
                  <w:r w:rsidR="00CD2FB0" w:rsidRPr="00CD2FB0">
                    <w:t>Least Privilege</w:t>
                  </w:r>
                </w:p>
              </w:tc>
              <w:tc>
                <w:tcPr>
                  <w:tcW w:w="5393" w:type="dxa"/>
                </w:tcPr>
                <w:p w:rsidR="00CD2FB0" w:rsidRDefault="006409D4">
                  <w:sdt>
                    <w:sdtPr>
                      <w:rPr>
                        <w:sz w:val="28"/>
                      </w:rPr>
                      <w:alias w:val="Minimization"/>
                      <w:tag w:val="Minimization"/>
                      <w:id w:val="2038239661"/>
                      <w:lock w:val="sdtLocked"/>
                      <w14:checkbox>
                        <w14:checked w14:val="0"/>
                        <w14:checkedState w14:val="2612" w14:font="MS Gothic"/>
                        <w14:uncheckedState w14:val="2610" w14:font="MS Gothic"/>
                      </w14:checkbox>
                    </w:sdtPr>
                    <w:sdtEndPr/>
                    <w:sdtContent>
                      <w:r>
                        <w:rPr>
                          <w:rFonts w:ascii="MS Gothic" w:eastAsia="MS Gothic" w:hAnsi="MS Gothic" w:hint="eastAsia"/>
                          <w:sz w:val="28"/>
                        </w:rPr>
                        <w:t>☐</w:t>
                      </w:r>
                    </w:sdtContent>
                  </w:sdt>
                  <w:r w:rsidR="00CD2FB0">
                    <w:t xml:space="preserve"> Minimization</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CD2FB0" w:rsidRDefault="00CD2FB0">
            <w:pPr>
              <w:rPr>
                <w:b/>
                <w:sz w:val="28"/>
                <w:szCs w:val="28"/>
              </w:rPr>
            </w:pPr>
            <w:r w:rsidRPr="00CD2FB0">
              <w:rPr>
                <w:b/>
                <w:sz w:val="28"/>
                <w:szCs w:val="28"/>
              </w:rPr>
              <w:t>Assessment of Learning:</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C42C96">
              <w:tc>
                <w:tcPr>
                  <w:tcW w:w="5392" w:type="dxa"/>
                  <w:tcBorders>
                    <w:bottom w:val="single" w:sz="4" w:space="0" w:color="auto"/>
                  </w:tcBorders>
                </w:tcPr>
                <w:p w:rsidR="00CD2FB0" w:rsidRDefault="00CD2FB0" w:rsidP="00CD2FB0">
                  <w:pPr>
                    <w:jc w:val="center"/>
                  </w:pPr>
                  <w:r w:rsidRPr="00CD2FB0">
                    <w:t>TYPE (Examples Listed Below)</w:t>
                  </w:r>
                </w:p>
              </w:tc>
              <w:tc>
                <w:tcPr>
                  <w:tcW w:w="5393" w:type="dxa"/>
                  <w:tcBorders>
                    <w:bottom w:val="single" w:sz="4" w:space="0" w:color="auto"/>
                  </w:tcBorders>
                </w:tcPr>
                <w:p w:rsidR="00CD2FB0" w:rsidRDefault="00CD2FB0" w:rsidP="00CD2FB0">
                  <w:pPr>
                    <w:jc w:val="center"/>
                  </w:pPr>
                  <w:r w:rsidRPr="00CD2FB0">
                    <w:t>NAME/DESCRIPTION</w:t>
                  </w:r>
                </w:p>
              </w:tc>
            </w:tr>
            <w:tr w:rsidR="00CD2FB0" w:rsidTr="00C42C96">
              <w:trPr>
                <w:trHeight w:val="2160"/>
              </w:trPr>
              <w:tc>
                <w:tcPr>
                  <w:tcW w:w="5392" w:type="dxa"/>
                  <w:tcBorders>
                    <w:top w:val="single" w:sz="4" w:space="0" w:color="auto"/>
                    <w:left w:val="single" w:sz="4" w:space="0" w:color="auto"/>
                    <w:bottom w:val="single" w:sz="4" w:space="0" w:color="auto"/>
                    <w:right w:val="single" w:sz="4" w:space="0" w:color="auto"/>
                  </w:tcBorders>
                </w:tcPr>
                <w:p w:rsidR="00CD2FB0" w:rsidRDefault="006409D4">
                  <w:sdt>
                    <w:sdtPr>
                      <w:alias w:val="Type"/>
                      <w:tag w:val="Type"/>
                      <w:id w:val="200115448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Quiz/Test</w:t>
                      </w:r>
                    </w:sdtContent>
                  </w:sdt>
                </w:p>
                <w:p w:rsidR="000E4E28" w:rsidRDefault="006409D4">
                  <w:sdt>
                    <w:sdtPr>
                      <w:alias w:val="Type"/>
                      <w:tag w:val="Type"/>
                      <w:id w:val="21678096"/>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Presentation</w:t>
                      </w:r>
                    </w:sdtContent>
                  </w:sdt>
                </w:p>
                <w:p w:rsidR="000E4E28" w:rsidRDefault="006409D4">
                  <w:sdt>
                    <w:sdtPr>
                      <w:alias w:val="Type"/>
                      <w:tag w:val="Type"/>
                      <w:id w:val="-1439830440"/>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Oral Questioning</w:t>
                      </w:r>
                    </w:sdtContent>
                  </w:sdt>
                </w:p>
                <w:p w:rsidR="000E4E28" w:rsidRDefault="006409D4">
                  <w:sdt>
                    <w:sdtPr>
                      <w:alias w:val="Type"/>
                      <w:tag w:val="Type"/>
                      <w:id w:val="-1577895048"/>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Observation</w:t>
                      </w:r>
                    </w:sdtContent>
                  </w:sdt>
                </w:p>
                <w:p w:rsidR="000E4E28" w:rsidRDefault="006409D4">
                  <w:sdt>
                    <w:sdtPr>
                      <w:alias w:val="Type"/>
                      <w:tag w:val="Type"/>
                      <w:id w:val="-192039084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27083D">
                        <w:t>Other</w:t>
                      </w:r>
                    </w:sdtContent>
                  </w:sdt>
                </w:p>
                <w:p w:rsidR="000E4E28" w:rsidRDefault="006409D4">
                  <w:sdt>
                    <w:sdtPr>
                      <w:alias w:val="Type"/>
                      <w:tag w:val="Type"/>
                      <w:id w:val="114416425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6409D4">
                  <w:sdt>
                    <w:sdtPr>
                      <w:alias w:val="Type"/>
                      <w:tag w:val="Type"/>
                      <w:id w:val="-205731446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tc>
              <w:tc>
                <w:tcPr>
                  <w:tcW w:w="5393" w:type="dxa"/>
                  <w:tcBorders>
                    <w:top w:val="single" w:sz="4" w:space="0" w:color="auto"/>
                    <w:left w:val="single" w:sz="4" w:space="0" w:color="auto"/>
                    <w:bottom w:val="single" w:sz="4" w:space="0" w:color="auto"/>
                    <w:right w:val="single" w:sz="4" w:space="0" w:color="auto"/>
                  </w:tcBorders>
                </w:tcPr>
                <w:p w:rsidR="00CD2FB0" w:rsidRDefault="00D94E28">
                  <w:r>
                    <w:t>Online pop-quiz/survey using gosoapbox.com will be utilized to check understanding of key indicators.</w:t>
                  </w:r>
                </w:p>
                <w:p w:rsidR="00BC28B1" w:rsidRDefault="00BC28B1"/>
                <w:p w:rsidR="00BC28B1" w:rsidRPr="00BC28B1" w:rsidRDefault="00BC28B1" w:rsidP="00BC28B1">
                  <w:pPr>
                    <w:spacing w:after="120"/>
                    <w:rPr>
                      <w:rFonts w:eastAsia="Times New Roman"/>
                      <w:szCs w:val="24"/>
                    </w:rPr>
                  </w:pPr>
                  <w:r w:rsidRPr="00BC28B1">
                    <w:rPr>
                      <w:rFonts w:eastAsia="Times New Roman"/>
                      <w:color w:val="FF0000"/>
                      <w:szCs w:val="24"/>
                    </w:rPr>
                    <w:t xml:space="preserve">Key Indicators of Understanding </w:t>
                  </w:r>
                </w:p>
                <w:p w:rsidR="006409D4" w:rsidRPr="00E12485" w:rsidRDefault="006409D4" w:rsidP="006409D4">
                  <w:pPr>
                    <w:pStyle w:val="ListParagraph"/>
                    <w:numPr>
                      <w:ilvl w:val="0"/>
                      <w:numId w:val="4"/>
                    </w:numPr>
                    <w:spacing w:after="200"/>
                    <w:rPr>
                      <w:rFonts w:eastAsia="Times New Roman"/>
                      <w:color w:val="000000"/>
                      <w:szCs w:val="24"/>
                    </w:rPr>
                  </w:pPr>
                  <w:r w:rsidRPr="002B6A2B">
                    <w:rPr>
                      <w:rFonts w:eastAsia="Times New Roman"/>
                      <w:color w:val="000000"/>
                      <w:szCs w:val="24"/>
                    </w:rPr>
                    <w:t xml:space="preserve">Familiarity with </w:t>
                  </w:r>
                  <w:r>
                    <w:rPr>
                      <w:rFonts w:eastAsia="Times New Roman"/>
                      <w:color w:val="000000"/>
                      <w:szCs w:val="24"/>
                    </w:rPr>
                    <w:t xml:space="preserve">key </w:t>
                  </w:r>
                  <w:r w:rsidRPr="002B6A2B">
                    <w:rPr>
                      <w:rFonts w:eastAsia="Times New Roman"/>
                      <w:color w:val="000000"/>
                      <w:szCs w:val="24"/>
                    </w:rPr>
                    <w:t xml:space="preserve">concepts of </w:t>
                  </w:r>
                  <w:r>
                    <w:rPr>
                      <w:rFonts w:eastAsia="Times New Roman"/>
                      <w:color w:val="000000"/>
                      <w:szCs w:val="24"/>
                    </w:rPr>
                    <w:t>creating challenge problems</w:t>
                  </w:r>
                </w:p>
                <w:p w:rsidR="006409D4" w:rsidRPr="002B6A2B" w:rsidRDefault="006409D4" w:rsidP="006409D4">
                  <w:pPr>
                    <w:pStyle w:val="ListParagraph"/>
                    <w:numPr>
                      <w:ilvl w:val="0"/>
                      <w:numId w:val="4"/>
                    </w:numPr>
                    <w:spacing w:after="120"/>
                    <w:rPr>
                      <w:rFonts w:eastAsia="Times New Roman"/>
                      <w:color w:val="000000"/>
                      <w:szCs w:val="24"/>
                    </w:rPr>
                  </w:pPr>
                  <w:r w:rsidRPr="002B6A2B">
                    <w:rPr>
                      <w:rFonts w:eastAsia="Times New Roman"/>
                      <w:color w:val="000000"/>
                      <w:szCs w:val="24"/>
                    </w:rPr>
                    <w:t>Recognition of Cyber Security Principle involved</w:t>
                  </w:r>
                </w:p>
                <w:p w:rsidR="006409D4" w:rsidRPr="006409D4" w:rsidRDefault="006409D4" w:rsidP="006409D4">
                  <w:pPr>
                    <w:pStyle w:val="ListParagraph"/>
                    <w:numPr>
                      <w:ilvl w:val="0"/>
                      <w:numId w:val="7"/>
                    </w:numPr>
                    <w:spacing w:after="200"/>
                    <w:rPr>
                      <w:rFonts w:eastAsia="Times New Roman" w:cs="Times New Roman"/>
                      <w:b/>
                      <w:color w:val="000000"/>
                      <w:szCs w:val="24"/>
                    </w:rPr>
                  </w:pPr>
                  <w:r>
                    <w:rPr>
                      <w:rFonts w:eastAsia="Times New Roman"/>
                      <w:color w:val="000000"/>
                      <w:szCs w:val="24"/>
                    </w:rPr>
                    <w:t>Being able to create a scoring system</w:t>
                  </w:r>
                </w:p>
                <w:p w:rsidR="006409D4" w:rsidRPr="006409D4" w:rsidRDefault="006409D4" w:rsidP="006409D4">
                  <w:pPr>
                    <w:pStyle w:val="ListParagraph"/>
                    <w:numPr>
                      <w:ilvl w:val="0"/>
                      <w:numId w:val="7"/>
                    </w:numPr>
                    <w:spacing w:after="200"/>
                    <w:rPr>
                      <w:rFonts w:eastAsia="Times New Roman" w:cs="Times New Roman"/>
                      <w:b/>
                      <w:color w:val="000000"/>
                      <w:szCs w:val="24"/>
                    </w:rPr>
                  </w:pPr>
                  <w:r w:rsidRPr="006409D4">
                    <w:rPr>
                      <w:rFonts w:eastAsia="Times New Roman"/>
                      <w:color w:val="000000"/>
                      <w:szCs w:val="24"/>
                    </w:rPr>
                    <w:t>Being able to implement a virtual system environment</w:t>
                  </w:r>
                  <w:r>
                    <w:t xml:space="preserve"> </w:t>
                  </w:r>
                </w:p>
                <w:p w:rsidR="006409D4" w:rsidRDefault="006409D4" w:rsidP="006409D4">
                  <w:pPr>
                    <w:pStyle w:val="ListParagraph"/>
                    <w:spacing w:after="200"/>
                    <w:ind w:left="0"/>
                  </w:pPr>
                </w:p>
                <w:p w:rsidR="00D94E28" w:rsidRPr="006409D4" w:rsidRDefault="00D94E28" w:rsidP="006409D4">
                  <w:pPr>
                    <w:pStyle w:val="ListParagraph"/>
                    <w:spacing w:after="200"/>
                    <w:ind w:left="0"/>
                    <w:rPr>
                      <w:rFonts w:eastAsia="Times New Roman" w:cs="Times New Roman"/>
                      <w:b/>
                      <w:color w:val="000000"/>
                      <w:szCs w:val="24"/>
                    </w:rPr>
                  </w:pPr>
                  <w:r>
                    <w:t>Hands-on exercises will be conducted to reinforce learning.</w:t>
                  </w:r>
                </w:p>
                <w:p w:rsidR="00932325" w:rsidRDefault="00932325">
                  <w:r>
                    <w:t>Participants will be asked to present their observations on pertinent case studies.</w:t>
                  </w:r>
                </w:p>
              </w:tc>
            </w:tr>
          </w:tbl>
          <w:p w:rsidR="00CD2FB0" w:rsidRDefault="00CD2FB0"/>
        </w:tc>
      </w:tr>
    </w:tbl>
    <w:p w:rsidR="003B51ED" w:rsidRDefault="003B51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rsidP="00F931EA">
            <w:pPr>
              <w:rPr>
                <w:b/>
                <w:sz w:val="28"/>
                <w:szCs w:val="28"/>
              </w:rPr>
            </w:pPr>
            <w:r w:rsidRPr="00F931EA">
              <w:rPr>
                <w:b/>
                <w:sz w:val="28"/>
                <w:szCs w:val="28"/>
              </w:rPr>
              <w:t>Accommodations: (Examples may include closed captioning for hearing impaired students; accommodations for students with disabilities.)</w:t>
            </w:r>
          </w:p>
        </w:tc>
      </w:tr>
      <w:tr w:rsidR="00F931EA" w:rsidTr="006409D4">
        <w:trPr>
          <w:trHeight w:val="503"/>
        </w:trPr>
        <w:tc>
          <w:tcPr>
            <w:tcW w:w="11016" w:type="dxa"/>
            <w:tcBorders>
              <w:top w:val="single" w:sz="4" w:space="0" w:color="auto"/>
              <w:left w:val="single" w:sz="4" w:space="0" w:color="auto"/>
              <w:bottom w:val="single" w:sz="4" w:space="0" w:color="auto"/>
              <w:right w:val="single" w:sz="4" w:space="0" w:color="auto"/>
            </w:tcBorders>
          </w:tcPr>
          <w:p w:rsidR="00F931EA" w:rsidRDefault="00932325" w:rsidP="00932325">
            <w:r>
              <w:t xml:space="preserve">We provide digital videos </w:t>
            </w:r>
            <w:r w:rsidR="00BC28B1">
              <w:t xml:space="preserve">with closed captions </w:t>
            </w:r>
            <w:r>
              <w:t xml:space="preserve">of </w:t>
            </w:r>
            <w:r w:rsidR="00BC28B1">
              <w:t>software tools and hands-on exercises.</w:t>
            </w:r>
            <w:r>
              <w:t xml:space="preserve">  </w:t>
            </w:r>
          </w:p>
          <w:p w:rsidR="0027083D" w:rsidRDefault="0027083D" w:rsidP="00932325"/>
          <w:p w:rsidR="0027083D" w:rsidRDefault="0027083D" w:rsidP="00932325"/>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Description of Extension Activity(</w:t>
            </w:r>
            <w:proofErr w:type="spellStart"/>
            <w:r w:rsidRPr="00F931EA">
              <w:rPr>
                <w:b/>
                <w:sz w:val="28"/>
                <w:szCs w:val="28"/>
              </w:rPr>
              <w:t>ies</w:t>
            </w:r>
            <w:proofErr w:type="spellEnd"/>
            <w:r w:rsidRPr="00F931EA">
              <w:rPr>
                <w:b/>
                <w:sz w:val="28"/>
                <w:szCs w:val="28"/>
              </w:rPr>
              <w:t>):</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F931EA" w:rsidRPr="00BC28B1" w:rsidRDefault="00BC28B1">
            <w:pPr>
              <w:rPr>
                <w:b/>
                <w:color w:val="FF0000"/>
                <w:sz w:val="28"/>
              </w:rPr>
            </w:pPr>
            <w:r w:rsidRPr="00BC28B1">
              <w:rPr>
                <w:b/>
                <w:color w:val="FF0000"/>
                <w:sz w:val="28"/>
              </w:rPr>
              <w:t>Background Materials</w:t>
            </w:r>
          </w:p>
          <w:p w:rsidR="00BC28B1" w:rsidRDefault="00BC28B1"/>
          <w:p w:rsidR="006409D4" w:rsidRPr="00B31822" w:rsidRDefault="006409D4" w:rsidP="006409D4">
            <w:pPr>
              <w:rPr>
                <w:rFonts w:eastAsia="Times New Roman"/>
                <w:b/>
                <w:color w:val="00B050"/>
                <w:sz w:val="28"/>
                <w:szCs w:val="24"/>
              </w:rPr>
            </w:pPr>
            <w:r>
              <w:rPr>
                <w:rFonts w:eastAsia="Times New Roman"/>
                <w:b/>
                <w:color w:val="00B050"/>
                <w:sz w:val="28"/>
                <w:szCs w:val="24"/>
              </w:rPr>
              <w:t>Capture the Flag Competition</w:t>
            </w:r>
          </w:p>
          <w:p w:rsidR="006409D4" w:rsidRPr="00C039EC" w:rsidRDefault="006409D4" w:rsidP="006409D4">
            <w:pPr>
              <w:jc w:val="both"/>
              <w:rPr>
                <w:rFonts w:cs="Times New Roman"/>
              </w:rPr>
            </w:pPr>
            <w:r w:rsidRPr="00C039EC">
              <w:rPr>
                <w:rFonts w:cs="Times New Roman"/>
              </w:rPr>
              <w:tab/>
            </w:r>
            <w:r>
              <w:rPr>
                <w:rFonts w:cs="Times New Roman"/>
              </w:rPr>
              <w:t>Capture the Flag (CTF) is a type of computer security competition wherein “flags” or “keys” are placed on computer systems in hidden, encrypted, or stored in some format that provides a challenge to the participant to access.</w:t>
            </w:r>
          </w:p>
          <w:p w:rsidR="006409D4" w:rsidRPr="00B31822" w:rsidRDefault="006409D4" w:rsidP="006409D4">
            <w:pPr>
              <w:rPr>
                <w:rFonts w:eastAsia="Times New Roman"/>
                <w:b/>
                <w:color w:val="00B050"/>
                <w:sz w:val="28"/>
                <w:szCs w:val="24"/>
              </w:rPr>
            </w:pPr>
            <w:r>
              <w:rPr>
                <w:rFonts w:eastAsia="Times New Roman"/>
                <w:b/>
                <w:color w:val="00B050"/>
                <w:sz w:val="28"/>
                <w:szCs w:val="24"/>
              </w:rPr>
              <w:t>Key Resources for Capture the Flag Competitions</w:t>
            </w:r>
          </w:p>
          <w:p w:rsidR="006409D4" w:rsidRPr="00E97F8D" w:rsidRDefault="006409D4" w:rsidP="006409D4">
            <w:pPr>
              <w:rPr>
                <w:rFonts w:cs="Times New Roman"/>
              </w:rPr>
            </w:pPr>
            <w:r w:rsidRPr="00C039EC">
              <w:rPr>
                <w:rFonts w:cs="Times New Roman"/>
              </w:rPr>
              <w:tab/>
            </w:r>
            <w:r w:rsidRPr="00E97F8D">
              <w:rPr>
                <w:rFonts w:cs="Times New Roman"/>
                <w:b/>
              </w:rPr>
              <w:t>National Cyber League</w:t>
            </w:r>
            <w:r w:rsidRPr="00E97F8D">
              <w:rPr>
                <w:rFonts w:cs="Times New Roman"/>
              </w:rPr>
              <w:t xml:space="preserve"> (http://nationalcyberleague.org/index.shtml). Provides an online virtual training facility for both faculty and students to develop and validate cybersecurity skills using team gaming </w:t>
            </w:r>
            <w:r w:rsidRPr="00E97F8D">
              <w:rPr>
                <w:rFonts w:cs="Times New Roman"/>
              </w:rPr>
              <w:lastRenderedPageBreak/>
              <w:t>concepts.</w:t>
            </w:r>
          </w:p>
          <w:p w:rsidR="006409D4" w:rsidRPr="00E97F8D" w:rsidRDefault="006409D4" w:rsidP="006409D4">
            <w:pPr>
              <w:ind w:firstLine="720"/>
              <w:jc w:val="both"/>
              <w:rPr>
                <w:rFonts w:cs="Times New Roman"/>
              </w:rPr>
            </w:pPr>
            <w:proofErr w:type="spellStart"/>
            <w:r w:rsidRPr="00E97F8D">
              <w:rPr>
                <w:rFonts w:cs="Times New Roman"/>
                <w:b/>
              </w:rPr>
              <w:t>CyberPatriot</w:t>
            </w:r>
            <w:proofErr w:type="spellEnd"/>
            <w:r w:rsidRPr="00E97F8D">
              <w:rPr>
                <w:rFonts w:cs="Times New Roman"/>
              </w:rPr>
              <w:t xml:space="preserve"> (http://www.uscyberpatriot.org/home). </w:t>
            </w:r>
            <w:proofErr w:type="spellStart"/>
            <w:r w:rsidRPr="00E97F8D">
              <w:rPr>
                <w:rFonts w:cs="Times New Roman"/>
              </w:rPr>
              <w:t>CyberPatriot</w:t>
            </w:r>
            <w:proofErr w:type="spellEnd"/>
            <w:r w:rsidRPr="00E97F8D">
              <w:rPr>
                <w:rFonts w:cs="Times New Roman"/>
              </w:rPr>
              <w:t xml:space="preserve"> is the National Youth Cyber Education Program that has three distinct programs: the National Youth Cyber Defense Competition, AFA </w:t>
            </w:r>
            <w:proofErr w:type="spellStart"/>
            <w:r w:rsidRPr="00E97F8D">
              <w:rPr>
                <w:rFonts w:cs="Times New Roman"/>
              </w:rPr>
              <w:t>CyberCamps</w:t>
            </w:r>
            <w:proofErr w:type="spellEnd"/>
            <w:r w:rsidRPr="00E97F8D">
              <w:rPr>
                <w:rFonts w:cs="Times New Roman"/>
              </w:rPr>
              <w:t xml:space="preserve"> and the Elementary School Cyber Education Initiative. It was initiated by the Air Force Association (AFA) to inspire students toward careers in c​</w:t>
            </w:r>
            <w:proofErr w:type="spellStart"/>
            <w:r w:rsidRPr="00E97F8D">
              <w:rPr>
                <w:rFonts w:cs="Times New Roman"/>
              </w:rPr>
              <w:t>ybersecurity</w:t>
            </w:r>
            <w:proofErr w:type="spellEnd"/>
            <w:r w:rsidRPr="00E97F8D">
              <w:rPr>
                <w:rFonts w:cs="Times New Roman"/>
              </w:rPr>
              <w:t xml:space="preserve"> or other science, technology, engineering, and mathematics (STEM) disciplines.</w:t>
            </w:r>
          </w:p>
          <w:p w:rsidR="006409D4" w:rsidRDefault="006409D4" w:rsidP="006409D4">
            <w:pPr>
              <w:ind w:firstLine="720"/>
              <w:jc w:val="both"/>
              <w:rPr>
                <w:rFonts w:cs="Times New Roman"/>
              </w:rPr>
            </w:pPr>
            <w:r w:rsidRPr="00E97F8D">
              <w:rPr>
                <w:rFonts w:cs="Times New Roman"/>
                <w:b/>
              </w:rPr>
              <w:t>New York University Cyber Security Awareness Week (NYU-CSAW) Capture the Flag</w:t>
            </w:r>
            <w:r w:rsidRPr="00E97F8D">
              <w:rPr>
                <w:rFonts w:cs="Times New Roman"/>
              </w:rPr>
              <w:t xml:space="preserve"> (https://csaw.engineering.nyu.edu/ctf). Cyber Security Awareness Week is the largest student-run cyber security event in the country. One of its many competitions is the Capture the Flag (CTF) comp</w:t>
            </w:r>
            <w:r>
              <w:rPr>
                <w:rFonts w:cs="Times New Roman"/>
              </w:rPr>
              <w:t>etition</w:t>
            </w:r>
            <w:r w:rsidRPr="00E97F8D">
              <w:rPr>
                <w:rFonts w:cs="Times New Roman"/>
              </w:rPr>
              <w:t>.</w:t>
            </w:r>
            <w:r>
              <w:rPr>
                <w:rFonts w:cs="Times New Roman"/>
              </w:rPr>
              <w:t xml:space="preserve"> The</w:t>
            </w:r>
            <w:r w:rsidRPr="00E97F8D">
              <w:rPr>
                <w:rFonts w:cs="Times New Roman"/>
              </w:rPr>
              <w:t xml:space="preserve"> challenges are designed </w:t>
            </w:r>
            <w:r>
              <w:rPr>
                <w:rFonts w:cs="Times New Roman"/>
              </w:rPr>
              <w:t xml:space="preserve">to enable </w:t>
            </w:r>
            <w:r w:rsidRPr="00E97F8D">
              <w:rPr>
                <w:rFonts w:cs="Times New Roman"/>
              </w:rPr>
              <w:t xml:space="preserve">contestants to integrate concepts, develop skills and learn to hack as they </w:t>
            </w:r>
            <w:r>
              <w:rPr>
                <w:rFonts w:cs="Times New Roman"/>
              </w:rPr>
              <w:t>progress in the competition.</w:t>
            </w:r>
          </w:p>
          <w:p w:rsidR="006409D4" w:rsidRDefault="006409D4" w:rsidP="006409D4">
            <w:pPr>
              <w:ind w:firstLine="720"/>
              <w:jc w:val="both"/>
              <w:rPr>
                <w:rFonts w:cs="Times New Roman"/>
              </w:rPr>
            </w:pPr>
            <w:proofErr w:type="spellStart"/>
            <w:r>
              <w:rPr>
                <w:rFonts w:cs="Times New Roman"/>
                <w:b/>
              </w:rPr>
              <w:t>PicoCTF</w:t>
            </w:r>
            <w:proofErr w:type="spellEnd"/>
            <w:r w:rsidRPr="00E97F8D">
              <w:rPr>
                <w:rFonts w:cs="Times New Roman"/>
              </w:rPr>
              <w:t xml:space="preserve"> (</w:t>
            </w:r>
            <w:r w:rsidRPr="00EE726C">
              <w:rPr>
                <w:rFonts w:cs="Times New Roman"/>
              </w:rPr>
              <w:t>https://picoctf.com/</w:t>
            </w:r>
            <w:r w:rsidRPr="00E97F8D">
              <w:rPr>
                <w:rFonts w:cs="Times New Roman"/>
              </w:rPr>
              <w:t xml:space="preserve">). </w:t>
            </w:r>
            <w:proofErr w:type="spellStart"/>
            <w:proofErr w:type="gramStart"/>
            <w:r w:rsidRPr="00EE726C">
              <w:rPr>
                <w:rFonts w:cs="Times New Roman"/>
              </w:rPr>
              <w:t>picoCTF</w:t>
            </w:r>
            <w:proofErr w:type="spellEnd"/>
            <w:proofErr w:type="gramEnd"/>
            <w:r w:rsidRPr="00EE726C">
              <w:rPr>
                <w:rFonts w:cs="Times New Roman"/>
              </w:rPr>
              <w:t xml:space="preserve"> is a co</w:t>
            </w:r>
            <w:r>
              <w:rPr>
                <w:rFonts w:cs="Times New Roman"/>
              </w:rPr>
              <w:t>mputer security game for</w:t>
            </w:r>
            <w:r w:rsidRPr="00EE726C">
              <w:rPr>
                <w:rFonts w:cs="Times New Roman"/>
              </w:rPr>
              <w:t xml:space="preserve"> middle and high school students. </w:t>
            </w:r>
            <w:r>
              <w:rPr>
                <w:rFonts w:cs="Times New Roman"/>
              </w:rPr>
              <w:t>It co</w:t>
            </w:r>
            <w:r w:rsidRPr="00EE726C">
              <w:rPr>
                <w:rFonts w:cs="Times New Roman"/>
              </w:rPr>
              <w:t xml:space="preserve">nsists of a series of challenges where participants must reverse engineer, break, hack, decrypt, or do whatever it takes to solve the challenge. The challenges are </w:t>
            </w:r>
            <w:r>
              <w:rPr>
                <w:rFonts w:cs="Times New Roman"/>
              </w:rPr>
              <w:t>designed to be purposely hackable to provide the participants a hands-on learning experience wherein critical thinking and problem solving skills are actively applied.</w:t>
            </w:r>
          </w:p>
          <w:p w:rsidR="006409D4" w:rsidRDefault="006409D4" w:rsidP="006409D4">
            <w:pPr>
              <w:ind w:firstLine="720"/>
              <w:jc w:val="both"/>
              <w:rPr>
                <w:rFonts w:cs="Times New Roman"/>
              </w:rPr>
            </w:pPr>
            <w:r>
              <w:rPr>
                <w:rFonts w:cs="Times New Roman"/>
              </w:rPr>
              <w:t>Other online resources include the following:</w:t>
            </w:r>
            <w:r w:rsidRPr="00594045">
              <w:t xml:space="preserve"> </w:t>
            </w:r>
          </w:p>
          <w:p w:rsidR="006409D4" w:rsidRDefault="006409D4" w:rsidP="006409D4">
            <w:pPr>
              <w:numPr>
                <w:ilvl w:val="0"/>
                <w:numId w:val="14"/>
              </w:numPr>
              <w:spacing w:before="100" w:beforeAutospacing="1" w:after="100" w:afterAutospacing="1"/>
              <w:rPr>
                <w:rFonts w:ascii="Helvetica" w:hAnsi="Helvetica" w:cs="Helvetica"/>
                <w:color w:val="333333"/>
                <w:sz w:val="21"/>
                <w:szCs w:val="21"/>
                <w:lang w:val="en"/>
              </w:rPr>
            </w:pPr>
            <w:r w:rsidRPr="00594045">
              <w:rPr>
                <w:rFonts w:ascii="Helvetica" w:hAnsi="Helvetica" w:cs="Helvetica"/>
                <w:color w:val="333333"/>
                <w:sz w:val="21"/>
                <w:szCs w:val="21"/>
                <w:lang w:val="en"/>
              </w:rPr>
              <w:t>Smash the Stack</w:t>
            </w:r>
            <w:r>
              <w:rPr>
                <w:rFonts w:ascii="Helvetica" w:hAnsi="Helvetica" w:cs="Helvetica"/>
                <w:color w:val="333333"/>
                <w:sz w:val="21"/>
                <w:szCs w:val="21"/>
                <w:lang w:val="en"/>
              </w:rPr>
              <w:t>. (</w:t>
            </w:r>
            <w:hyperlink r:id="rId7" w:history="1">
              <w:r w:rsidRPr="00BB1630">
                <w:rPr>
                  <w:rStyle w:val="Hyperlink"/>
                  <w:rFonts w:cs="Times New Roman"/>
                </w:rPr>
                <w:t>http://smashthestack.org/</w:t>
              </w:r>
            </w:hyperlink>
            <w:r>
              <w:rPr>
                <w:rFonts w:cs="Times New Roman"/>
              </w:rPr>
              <w:t>)</w:t>
            </w:r>
            <w:r>
              <w:rPr>
                <w:rFonts w:ascii="Helvetica" w:hAnsi="Helvetica" w:cs="Helvetica"/>
                <w:color w:val="333333"/>
                <w:sz w:val="21"/>
                <w:szCs w:val="21"/>
                <w:lang w:val="en"/>
              </w:rPr>
              <w:t xml:space="preserve"> Challenging online exploitation exercises. </w:t>
            </w:r>
          </w:p>
          <w:p w:rsidR="006409D4" w:rsidRDefault="006409D4" w:rsidP="006409D4">
            <w:pPr>
              <w:numPr>
                <w:ilvl w:val="0"/>
                <w:numId w:val="14"/>
              </w:numPr>
              <w:spacing w:before="100" w:beforeAutospacing="1" w:after="100" w:afterAutospacing="1"/>
              <w:rPr>
                <w:rFonts w:ascii="Helvetica" w:hAnsi="Helvetica" w:cs="Helvetica"/>
                <w:color w:val="333333"/>
                <w:sz w:val="21"/>
                <w:szCs w:val="21"/>
                <w:lang w:val="en"/>
              </w:rPr>
            </w:pPr>
            <w:r w:rsidRPr="00594045">
              <w:rPr>
                <w:rFonts w:ascii="Helvetica" w:hAnsi="Helvetica" w:cs="Helvetica"/>
                <w:color w:val="333333"/>
                <w:sz w:val="21"/>
                <w:szCs w:val="21"/>
                <w:lang w:val="en"/>
              </w:rPr>
              <w:t>Crackmes.de</w:t>
            </w:r>
            <w:r>
              <w:rPr>
                <w:rFonts w:ascii="Helvetica" w:hAnsi="Helvetica" w:cs="Helvetica"/>
                <w:color w:val="333333"/>
                <w:sz w:val="21"/>
                <w:szCs w:val="21"/>
                <w:lang w:val="en"/>
              </w:rPr>
              <w:t xml:space="preserve"> (</w:t>
            </w:r>
            <w:hyperlink r:id="rId8" w:history="1">
              <w:r w:rsidRPr="00BB1630">
                <w:rPr>
                  <w:rStyle w:val="Hyperlink"/>
                  <w:rFonts w:ascii="Helvetica" w:hAnsi="Helvetica" w:cs="Helvetica"/>
                  <w:sz w:val="21"/>
                  <w:szCs w:val="21"/>
                  <w:lang w:val="en"/>
                </w:rPr>
                <w:t>http://crackmes.de/</w:t>
              </w:r>
            </w:hyperlink>
            <w:r>
              <w:rPr>
                <w:rFonts w:ascii="Helvetica" w:hAnsi="Helvetica" w:cs="Helvetica"/>
                <w:color w:val="333333"/>
                <w:sz w:val="21"/>
                <w:szCs w:val="21"/>
                <w:lang w:val="en"/>
              </w:rPr>
              <w:t>) Reverse engineering challenges,</w:t>
            </w:r>
          </w:p>
          <w:p w:rsidR="006409D4" w:rsidRDefault="006409D4" w:rsidP="006409D4">
            <w:pPr>
              <w:numPr>
                <w:ilvl w:val="0"/>
                <w:numId w:val="14"/>
              </w:numPr>
              <w:spacing w:before="100" w:beforeAutospacing="1" w:after="100" w:afterAutospacing="1"/>
              <w:rPr>
                <w:rFonts w:ascii="Helvetica" w:hAnsi="Helvetica" w:cs="Helvetica"/>
                <w:color w:val="333333"/>
                <w:sz w:val="21"/>
                <w:szCs w:val="21"/>
                <w:lang w:val="en"/>
              </w:rPr>
            </w:pPr>
            <w:r w:rsidRPr="00594045">
              <w:rPr>
                <w:rFonts w:ascii="Helvetica" w:hAnsi="Helvetica" w:cs="Helvetica"/>
                <w:color w:val="333333"/>
                <w:sz w:val="21"/>
                <w:szCs w:val="21"/>
                <w:lang w:val="en"/>
              </w:rPr>
              <w:t>Netforce.nl</w:t>
            </w:r>
            <w:r>
              <w:rPr>
                <w:rFonts w:ascii="Helvetica" w:hAnsi="Helvetica" w:cs="Helvetica"/>
                <w:color w:val="333333"/>
                <w:sz w:val="21"/>
                <w:szCs w:val="21"/>
                <w:lang w:val="en"/>
              </w:rPr>
              <w:t xml:space="preserve"> (</w:t>
            </w:r>
            <w:hyperlink r:id="rId9" w:history="1">
              <w:r w:rsidRPr="00BB1630">
                <w:rPr>
                  <w:rStyle w:val="Hyperlink"/>
                  <w:rFonts w:ascii="Helvetica" w:hAnsi="Helvetica" w:cs="Helvetica"/>
                  <w:sz w:val="21"/>
                  <w:szCs w:val="21"/>
                  <w:lang w:val="en"/>
                </w:rPr>
                <w:t>https://www.net-force.nl/</w:t>
              </w:r>
            </w:hyperlink>
            <w:r>
              <w:rPr>
                <w:rFonts w:ascii="Helvetica" w:hAnsi="Helvetica" w:cs="Helvetica"/>
                <w:color w:val="333333"/>
                <w:sz w:val="21"/>
                <w:szCs w:val="21"/>
                <w:lang w:val="en"/>
              </w:rPr>
              <w:t>) web exploitation and cryptography)</w:t>
            </w:r>
          </w:p>
          <w:p w:rsidR="006409D4" w:rsidRPr="00594045" w:rsidRDefault="006409D4" w:rsidP="006409D4">
            <w:pPr>
              <w:numPr>
                <w:ilvl w:val="0"/>
                <w:numId w:val="14"/>
              </w:numPr>
              <w:spacing w:before="100" w:beforeAutospacing="1" w:after="100" w:afterAutospacing="1"/>
              <w:rPr>
                <w:rFonts w:ascii="Helvetica" w:hAnsi="Helvetica" w:cs="Helvetica"/>
                <w:color w:val="333333"/>
                <w:sz w:val="21"/>
                <w:szCs w:val="21"/>
                <w:lang w:val="en"/>
              </w:rPr>
            </w:pPr>
            <w:proofErr w:type="spellStart"/>
            <w:r>
              <w:rPr>
                <w:rFonts w:ascii="Helvetica" w:hAnsi="Helvetica" w:cs="Helvetica"/>
                <w:color w:val="333333"/>
                <w:sz w:val="21"/>
                <w:szCs w:val="21"/>
                <w:lang w:val="en"/>
              </w:rPr>
              <w:t>Cybrary</w:t>
            </w:r>
            <w:proofErr w:type="spellEnd"/>
            <w:r>
              <w:rPr>
                <w:rFonts w:ascii="Helvetica" w:hAnsi="Helvetica" w:cs="Helvetica"/>
                <w:color w:val="333333"/>
                <w:sz w:val="21"/>
                <w:szCs w:val="21"/>
                <w:lang w:val="en"/>
              </w:rPr>
              <w:t xml:space="preserve"> (</w:t>
            </w:r>
            <w:hyperlink r:id="rId10" w:history="1">
              <w:r w:rsidRPr="00BB1630">
                <w:rPr>
                  <w:rStyle w:val="Hyperlink"/>
                  <w:rFonts w:ascii="Helvetica" w:hAnsi="Helvetica" w:cs="Helvetica"/>
                  <w:sz w:val="21"/>
                  <w:szCs w:val="21"/>
                  <w:lang w:val="en"/>
                </w:rPr>
                <w:t>https://www.cybrary.it/</w:t>
              </w:r>
            </w:hyperlink>
            <w:r>
              <w:rPr>
                <w:rFonts w:ascii="Helvetica" w:hAnsi="Helvetica" w:cs="Helvetica"/>
                <w:color w:val="333333"/>
                <w:sz w:val="21"/>
                <w:szCs w:val="21"/>
                <w:lang w:val="en"/>
              </w:rPr>
              <w:t>) Open source security training.</w:t>
            </w:r>
          </w:p>
          <w:p w:rsidR="006409D4" w:rsidRPr="00B31822" w:rsidRDefault="006409D4" w:rsidP="006409D4">
            <w:pPr>
              <w:rPr>
                <w:rFonts w:eastAsia="Times New Roman"/>
                <w:b/>
                <w:color w:val="00B050"/>
                <w:sz w:val="28"/>
                <w:szCs w:val="24"/>
              </w:rPr>
            </w:pPr>
            <w:r>
              <w:rPr>
                <w:rFonts w:eastAsia="Times New Roman"/>
                <w:b/>
                <w:color w:val="00B050"/>
                <w:sz w:val="28"/>
                <w:szCs w:val="24"/>
              </w:rPr>
              <w:t>Virtualization</w:t>
            </w:r>
          </w:p>
          <w:p w:rsidR="006409D4" w:rsidRPr="003D6231" w:rsidRDefault="006409D4" w:rsidP="006409D4">
            <w:pPr>
              <w:jc w:val="both"/>
              <w:rPr>
                <w:rFonts w:cs="Times New Roman"/>
              </w:rPr>
            </w:pPr>
            <w:r w:rsidRPr="00C039EC">
              <w:rPr>
                <w:rFonts w:cs="Times New Roman"/>
              </w:rPr>
              <w:tab/>
            </w:r>
            <w:r w:rsidRPr="003D6231">
              <w:rPr>
                <w:rFonts w:cs="Times New Roman"/>
              </w:rPr>
              <w:t>Virtualization has become an integral part of most</w:t>
            </w:r>
            <w:r>
              <w:rPr>
                <w:rFonts w:cs="Times New Roman"/>
              </w:rPr>
              <w:t xml:space="preserve"> </w:t>
            </w:r>
            <w:r w:rsidRPr="003D6231">
              <w:rPr>
                <w:rFonts w:cs="Times New Roman"/>
              </w:rPr>
              <w:t>businesses and is becoming more pervasive in several</w:t>
            </w:r>
            <w:r>
              <w:rPr>
                <w:rFonts w:cs="Times New Roman"/>
              </w:rPr>
              <w:t xml:space="preserve"> </w:t>
            </w:r>
            <w:r w:rsidRPr="003D6231">
              <w:rPr>
                <w:rFonts w:cs="Times New Roman"/>
              </w:rPr>
              <w:t>sectors of society. It has cut down on costs and increased</w:t>
            </w:r>
            <w:r>
              <w:rPr>
                <w:rFonts w:cs="Times New Roman"/>
              </w:rPr>
              <w:t xml:space="preserve"> </w:t>
            </w:r>
            <w:r w:rsidRPr="003D6231">
              <w:rPr>
                <w:rFonts w:cs="Times New Roman"/>
              </w:rPr>
              <w:t>revenue dramatically. The virtue of virtualization rests</w:t>
            </w:r>
            <w:r>
              <w:rPr>
                <w:rFonts w:cs="Times New Roman"/>
              </w:rPr>
              <w:t xml:space="preserve"> </w:t>
            </w:r>
            <w:r w:rsidRPr="003D6231">
              <w:rPr>
                <w:rFonts w:cs="Times New Roman"/>
              </w:rPr>
              <w:t>on its ability to cut down cost and to provide an effective</w:t>
            </w:r>
            <w:r>
              <w:rPr>
                <w:rFonts w:cs="Times New Roman"/>
              </w:rPr>
              <w:t xml:space="preserve"> </w:t>
            </w:r>
            <w:r w:rsidRPr="003D6231">
              <w:rPr>
                <w:rFonts w:cs="Times New Roman"/>
              </w:rPr>
              <w:t>means of managing IT resources. The purpose of our</w:t>
            </w:r>
            <w:r>
              <w:rPr>
                <w:rFonts w:cs="Times New Roman"/>
              </w:rPr>
              <w:t xml:space="preserve"> </w:t>
            </w:r>
            <w:r w:rsidRPr="003D6231">
              <w:rPr>
                <w:rFonts w:cs="Times New Roman"/>
              </w:rPr>
              <w:t>study on virtualization is two-fold: first is to find an</w:t>
            </w:r>
            <w:r>
              <w:rPr>
                <w:rFonts w:cs="Times New Roman"/>
              </w:rPr>
              <w:t xml:space="preserve"> </w:t>
            </w:r>
            <w:r w:rsidRPr="003D6231">
              <w:rPr>
                <w:rFonts w:cs="Times New Roman"/>
              </w:rPr>
              <w:t>effective way to deliver online pedagogical materials and</w:t>
            </w:r>
            <w:r>
              <w:rPr>
                <w:rFonts w:cs="Times New Roman"/>
              </w:rPr>
              <w:t xml:space="preserve"> </w:t>
            </w:r>
            <w:r w:rsidRPr="003D6231">
              <w:rPr>
                <w:rFonts w:cs="Times New Roman"/>
              </w:rPr>
              <w:t>exercise, and second is to compare the merits of various</w:t>
            </w:r>
            <w:r>
              <w:rPr>
                <w:rFonts w:cs="Times New Roman"/>
              </w:rPr>
              <w:t xml:space="preserve"> </w:t>
            </w:r>
            <w:r w:rsidRPr="003D6231">
              <w:rPr>
                <w:rFonts w:cs="Times New Roman"/>
              </w:rPr>
              <w:t>virtualization systems using a common platform.</w:t>
            </w:r>
          </w:p>
          <w:p w:rsidR="006409D4" w:rsidRDefault="006409D4" w:rsidP="006409D4">
            <w:pPr>
              <w:jc w:val="both"/>
              <w:rPr>
                <w:rFonts w:eastAsia="Times New Roman"/>
                <w:b/>
                <w:color w:val="000000"/>
                <w:sz w:val="28"/>
                <w:szCs w:val="24"/>
              </w:rPr>
            </w:pPr>
            <w:r>
              <w:rPr>
                <w:rFonts w:cs="Times New Roman"/>
              </w:rPr>
              <w:tab/>
            </w:r>
            <w:r w:rsidRPr="003D6231">
              <w:rPr>
                <w:rFonts w:cs="Times New Roman"/>
              </w:rPr>
              <w:t>The concept of virtualization began with the mainframe</w:t>
            </w:r>
            <w:r>
              <w:rPr>
                <w:rFonts w:cs="Times New Roman"/>
              </w:rPr>
              <w:t xml:space="preserve"> </w:t>
            </w:r>
            <w:r w:rsidRPr="003D6231">
              <w:rPr>
                <w:rFonts w:cs="Times New Roman"/>
              </w:rPr>
              <w:t xml:space="preserve">computers of the 1960’s </w:t>
            </w:r>
            <w:r>
              <w:rPr>
                <w:rFonts w:cs="Times New Roman"/>
              </w:rPr>
              <w:t>(Rosenblum, 2004)</w:t>
            </w:r>
            <w:r w:rsidRPr="003D6231">
              <w:rPr>
                <w:rFonts w:cs="Times New Roman"/>
              </w:rPr>
              <w:t>. At that time, the prohibitive</w:t>
            </w:r>
            <w:r>
              <w:rPr>
                <w:rFonts w:cs="Times New Roman"/>
              </w:rPr>
              <w:t xml:space="preserve"> </w:t>
            </w:r>
            <w:r w:rsidRPr="003D6231">
              <w:rPr>
                <w:rFonts w:cs="Times New Roman"/>
              </w:rPr>
              <w:t>cost of hardware forced companies to institute timesharing</w:t>
            </w:r>
            <w:r>
              <w:rPr>
                <w:rFonts w:cs="Times New Roman"/>
              </w:rPr>
              <w:t xml:space="preserve"> </w:t>
            </w:r>
            <w:r w:rsidRPr="003D6231">
              <w:rPr>
                <w:rFonts w:cs="Times New Roman"/>
              </w:rPr>
              <w:t>systems, which allow multiple users to make use</w:t>
            </w:r>
            <w:r>
              <w:rPr>
                <w:rFonts w:cs="Times New Roman"/>
              </w:rPr>
              <w:t xml:space="preserve"> </w:t>
            </w:r>
            <w:r w:rsidRPr="003D6231">
              <w:rPr>
                <w:rFonts w:cs="Times New Roman"/>
              </w:rPr>
              <w:t>of a single computer system</w:t>
            </w:r>
            <w:r>
              <w:rPr>
                <w:rFonts w:cs="Times New Roman"/>
              </w:rPr>
              <w:t xml:space="preserve"> Crosby &amp; Brown, 2007)</w:t>
            </w:r>
            <w:r w:rsidRPr="003D6231">
              <w:rPr>
                <w:rFonts w:cs="Times New Roman"/>
              </w:rPr>
              <w:t>. To accomplish this, a</w:t>
            </w:r>
            <w:r>
              <w:rPr>
                <w:rFonts w:cs="Times New Roman"/>
              </w:rPr>
              <w:t xml:space="preserve"> </w:t>
            </w:r>
            <w:r w:rsidRPr="003D6231">
              <w:rPr>
                <w:rFonts w:cs="Times New Roman"/>
              </w:rPr>
              <w:t>piece of software called the virtual machine monitor</w:t>
            </w:r>
            <w:r>
              <w:rPr>
                <w:rFonts w:cs="Times New Roman"/>
              </w:rPr>
              <w:t xml:space="preserve"> </w:t>
            </w:r>
            <w:r w:rsidRPr="003D6231">
              <w:rPr>
                <w:rFonts w:cs="Times New Roman"/>
              </w:rPr>
              <w:t>layer (e.g., VMware) sits directly on top of the hardware</w:t>
            </w:r>
            <w:r>
              <w:rPr>
                <w:rFonts w:cs="Times New Roman"/>
              </w:rPr>
              <w:t xml:space="preserve"> </w:t>
            </w:r>
            <w:r w:rsidRPr="003D6231">
              <w:rPr>
                <w:rFonts w:cs="Times New Roman"/>
              </w:rPr>
              <w:t xml:space="preserve">and provides an abstraction for the operating system </w:t>
            </w:r>
            <w:r>
              <w:rPr>
                <w:rFonts w:cs="Times New Roman"/>
              </w:rPr>
              <w:t>(Rosenblum, 2004)</w:t>
            </w:r>
            <w:r w:rsidRPr="003D6231">
              <w:rPr>
                <w:rFonts w:cs="Times New Roman"/>
              </w:rPr>
              <w:t>.</w:t>
            </w:r>
            <w:r>
              <w:rPr>
                <w:rFonts w:cs="Times New Roman"/>
              </w:rPr>
              <w:t xml:space="preserve"> </w:t>
            </w:r>
            <w:r w:rsidRPr="003D6231">
              <w:rPr>
                <w:rFonts w:cs="Times New Roman"/>
              </w:rPr>
              <w:t>This abstraction allows the operating system to treat the</w:t>
            </w:r>
            <w:r>
              <w:rPr>
                <w:rFonts w:cs="Times New Roman"/>
              </w:rPr>
              <w:t xml:space="preserve"> </w:t>
            </w:r>
            <w:r w:rsidRPr="003D6231">
              <w:rPr>
                <w:rFonts w:cs="Times New Roman"/>
              </w:rPr>
              <w:t>virtual machine as if it were the hardware itself. A</w:t>
            </w:r>
            <w:r>
              <w:rPr>
                <w:rFonts w:cs="Times New Roman"/>
              </w:rPr>
              <w:t xml:space="preserve"> </w:t>
            </w:r>
            <w:r w:rsidRPr="003D6231">
              <w:rPr>
                <w:rFonts w:cs="Times New Roman"/>
              </w:rPr>
              <w:t>fortunate by-product of this early approach was that user</w:t>
            </w:r>
            <w:r>
              <w:rPr>
                <w:rFonts w:cs="Times New Roman"/>
              </w:rPr>
              <w:t xml:space="preserve"> </w:t>
            </w:r>
            <w:r w:rsidRPr="003D6231">
              <w:rPr>
                <w:rFonts w:cs="Times New Roman"/>
              </w:rPr>
              <w:t>processes were protected from one another, since each</w:t>
            </w:r>
            <w:r>
              <w:rPr>
                <w:rFonts w:cs="Times New Roman"/>
              </w:rPr>
              <w:t xml:space="preserve"> </w:t>
            </w:r>
            <w:r w:rsidRPr="003D6231">
              <w:rPr>
                <w:rFonts w:cs="Times New Roman"/>
              </w:rPr>
              <w:t>was run in a different instance of the virtual machine</w:t>
            </w:r>
            <w:r>
              <w:rPr>
                <w:rFonts w:cs="Times New Roman"/>
              </w:rPr>
              <w:t xml:space="preserve"> </w:t>
            </w:r>
            <w:r w:rsidRPr="003D6231">
              <w:rPr>
                <w:rFonts w:cs="Times New Roman"/>
              </w:rPr>
              <w:t>(often called a sandbox)</w:t>
            </w:r>
            <w:r>
              <w:rPr>
                <w:rFonts w:cs="Times New Roman"/>
              </w:rPr>
              <w:t xml:space="preserve"> (Ray &amp; Schultz, 2009)</w:t>
            </w:r>
            <w:r w:rsidRPr="003D6231">
              <w:rPr>
                <w:rFonts w:cs="Times New Roman"/>
              </w:rPr>
              <w:t>.</w:t>
            </w:r>
          </w:p>
          <w:p w:rsidR="006409D4" w:rsidRDefault="006409D4" w:rsidP="006409D4">
            <w:pPr>
              <w:rPr>
                <w:rFonts w:eastAsia="Times New Roman"/>
                <w:b/>
                <w:color w:val="00B050"/>
                <w:sz w:val="28"/>
                <w:szCs w:val="24"/>
              </w:rPr>
            </w:pPr>
          </w:p>
          <w:p w:rsidR="006409D4" w:rsidRPr="00B31822" w:rsidRDefault="006409D4" w:rsidP="006409D4">
            <w:pPr>
              <w:rPr>
                <w:rFonts w:eastAsia="Times New Roman"/>
                <w:b/>
                <w:color w:val="00B050"/>
                <w:sz w:val="28"/>
                <w:szCs w:val="24"/>
              </w:rPr>
            </w:pPr>
            <w:r w:rsidRPr="00B31822">
              <w:rPr>
                <w:rFonts w:eastAsia="Times New Roman"/>
                <w:b/>
                <w:color w:val="00B050"/>
                <w:sz w:val="28"/>
                <w:szCs w:val="24"/>
              </w:rPr>
              <w:t>Associated Problem-based Laboratory Exercises:</w:t>
            </w:r>
          </w:p>
          <w:p w:rsidR="006409D4" w:rsidRPr="006A6221" w:rsidRDefault="006409D4" w:rsidP="006409D4">
            <w:pPr>
              <w:pStyle w:val="ListParagraph"/>
              <w:numPr>
                <w:ilvl w:val="0"/>
                <w:numId w:val="15"/>
              </w:numPr>
              <w:spacing w:after="200"/>
              <w:ind w:left="360" w:hanging="270"/>
              <w:rPr>
                <w:rFonts w:eastAsia="Times New Roman"/>
                <w:b/>
                <w:color w:val="FF0000"/>
                <w:szCs w:val="24"/>
              </w:rPr>
            </w:pPr>
            <w:r w:rsidRPr="006A6221">
              <w:rPr>
                <w:rFonts w:eastAsia="Times New Roman"/>
                <w:b/>
                <w:color w:val="FF0000"/>
                <w:szCs w:val="24"/>
              </w:rPr>
              <w:t>Hands-on exercise on creating Virtual Machines (VMs)</w:t>
            </w:r>
          </w:p>
          <w:p w:rsidR="006409D4" w:rsidRDefault="006409D4" w:rsidP="006409D4">
            <w:pPr>
              <w:jc w:val="both"/>
              <w:rPr>
                <w:rFonts w:cs="Times New Roman"/>
              </w:rPr>
            </w:pPr>
            <w:r w:rsidRPr="006A6221">
              <w:rPr>
                <w:rFonts w:cs="Times New Roman"/>
              </w:rPr>
              <w:t>You are required to create two VMs on the Oracle VM Virtual Box system on your desktop. The two VMs will be configured with Linux Mint Cinnamon and Windows XP, respectively. The virtual disk image (</w:t>
            </w:r>
            <w:proofErr w:type="spellStart"/>
            <w:r w:rsidRPr="006A6221">
              <w:rPr>
                <w:rFonts w:cs="Times New Roman"/>
              </w:rPr>
              <w:t>vdi</w:t>
            </w:r>
            <w:proofErr w:type="spellEnd"/>
            <w:r w:rsidRPr="006A6221">
              <w:rPr>
                <w:rFonts w:cs="Times New Roman"/>
              </w:rPr>
              <w:t xml:space="preserve">) for each operating system is provided for you on the Desktop folder named </w:t>
            </w:r>
            <w:proofErr w:type="spellStart"/>
            <w:r w:rsidRPr="006A6221">
              <w:rPr>
                <w:rFonts w:cs="Times New Roman"/>
              </w:rPr>
              <w:t>VMFiles</w:t>
            </w:r>
            <w:proofErr w:type="spellEnd"/>
            <w:r w:rsidRPr="006A6221">
              <w:rPr>
                <w:rFonts w:cs="Times New Roman"/>
              </w:rPr>
              <w:t xml:space="preserve">. </w:t>
            </w:r>
          </w:p>
          <w:p w:rsidR="006409D4" w:rsidRDefault="006409D4" w:rsidP="006409D4">
            <w:pPr>
              <w:pStyle w:val="ListParagraph"/>
              <w:ind w:left="0"/>
              <w:rPr>
                <w:rFonts w:eastAsia="Times New Roman"/>
                <w:b/>
                <w:color w:val="FF0000"/>
                <w:szCs w:val="24"/>
              </w:rPr>
            </w:pPr>
            <w:r>
              <w:rPr>
                <w:rFonts w:eastAsia="Times New Roman"/>
                <w:b/>
                <w:color w:val="FF0000"/>
                <w:szCs w:val="24"/>
              </w:rPr>
              <w:t>II</w:t>
            </w:r>
            <w:r w:rsidRPr="007E5CFD">
              <w:rPr>
                <w:rFonts w:eastAsia="Times New Roman"/>
                <w:b/>
                <w:color w:val="FF0000"/>
                <w:szCs w:val="24"/>
              </w:rPr>
              <w:t xml:space="preserve">. </w:t>
            </w:r>
            <w:r>
              <w:rPr>
                <w:rFonts w:eastAsia="Times New Roman"/>
                <w:b/>
                <w:color w:val="FF0000"/>
                <w:szCs w:val="24"/>
              </w:rPr>
              <w:t xml:space="preserve">  </w:t>
            </w:r>
            <w:r w:rsidRPr="007E5CFD">
              <w:rPr>
                <w:rFonts w:eastAsia="Times New Roman"/>
                <w:b/>
                <w:color w:val="FF0000"/>
                <w:szCs w:val="24"/>
              </w:rPr>
              <w:t xml:space="preserve">Hands-on exercise on </w:t>
            </w:r>
            <w:r>
              <w:rPr>
                <w:rFonts w:eastAsia="Times New Roman"/>
                <w:b/>
                <w:color w:val="FF0000"/>
                <w:szCs w:val="24"/>
              </w:rPr>
              <w:t>Capture the Flag (CTF) using Penetration Testing</w:t>
            </w:r>
          </w:p>
          <w:p w:rsidR="006409D4" w:rsidRPr="006A6221" w:rsidRDefault="006409D4" w:rsidP="006409D4">
            <w:pPr>
              <w:jc w:val="both"/>
              <w:rPr>
                <w:rFonts w:eastAsia="Times New Roman"/>
                <w:color w:val="000000"/>
                <w:szCs w:val="24"/>
              </w:rPr>
            </w:pPr>
            <w:r>
              <w:rPr>
                <w:rFonts w:cs="Times New Roman"/>
                <w:szCs w:val="24"/>
              </w:rPr>
              <w:t xml:space="preserve">You are required to hack into a Windows XP machine which you earlier installed as one of the VMs. You will use </w:t>
            </w:r>
            <w:proofErr w:type="spellStart"/>
            <w:r>
              <w:rPr>
                <w:rFonts w:cs="Times New Roman"/>
                <w:szCs w:val="24"/>
              </w:rPr>
              <w:t>Metasploit</w:t>
            </w:r>
            <w:proofErr w:type="spellEnd"/>
            <w:r>
              <w:rPr>
                <w:rFonts w:cs="Times New Roman"/>
                <w:szCs w:val="24"/>
              </w:rPr>
              <w:t xml:space="preserve"> with Armitage, a penetration testing software tool, installed in the Kali Linux systems (another VM that is pre-installed in your Virtual Box). Your assignment is to capture the flag in a text file in the Windows XP VM. You know that you are successful if you see a pattern of letters that start with the word FLAG. </w:t>
            </w:r>
          </w:p>
          <w:p w:rsidR="006409D4" w:rsidRDefault="006409D4" w:rsidP="006409D4">
            <w:pPr>
              <w:pStyle w:val="ListParagraph"/>
              <w:ind w:left="0"/>
              <w:rPr>
                <w:rFonts w:eastAsia="Times New Roman"/>
                <w:b/>
                <w:color w:val="FF0000"/>
                <w:szCs w:val="24"/>
              </w:rPr>
            </w:pPr>
            <w:r>
              <w:rPr>
                <w:rFonts w:eastAsia="Times New Roman"/>
                <w:b/>
                <w:color w:val="FF0000"/>
                <w:szCs w:val="24"/>
              </w:rPr>
              <w:t>III</w:t>
            </w:r>
            <w:r w:rsidRPr="007E5CFD">
              <w:rPr>
                <w:rFonts w:eastAsia="Times New Roman"/>
                <w:b/>
                <w:color w:val="FF0000"/>
                <w:szCs w:val="24"/>
              </w:rPr>
              <w:t xml:space="preserve">. </w:t>
            </w:r>
            <w:r>
              <w:rPr>
                <w:rFonts w:eastAsia="Times New Roman"/>
                <w:b/>
                <w:color w:val="FF0000"/>
                <w:szCs w:val="24"/>
              </w:rPr>
              <w:t xml:space="preserve">  </w:t>
            </w:r>
            <w:r w:rsidRPr="007E5CFD">
              <w:rPr>
                <w:rFonts w:eastAsia="Times New Roman"/>
                <w:b/>
                <w:color w:val="FF0000"/>
                <w:szCs w:val="24"/>
              </w:rPr>
              <w:t xml:space="preserve">Hands-on exercise on </w:t>
            </w:r>
            <w:r>
              <w:rPr>
                <w:rFonts w:eastAsia="Times New Roman"/>
                <w:b/>
                <w:color w:val="FF0000"/>
                <w:szCs w:val="24"/>
              </w:rPr>
              <w:t>Capture the Flag (CTF) using Social Networks</w:t>
            </w:r>
          </w:p>
          <w:p w:rsidR="006409D4" w:rsidRDefault="006409D4" w:rsidP="006409D4">
            <w:pPr>
              <w:jc w:val="both"/>
              <w:rPr>
                <w:rFonts w:cs="Times New Roman"/>
                <w:szCs w:val="24"/>
              </w:rPr>
            </w:pPr>
            <w:r>
              <w:rPr>
                <w:rFonts w:cs="Times New Roman"/>
                <w:szCs w:val="24"/>
              </w:rPr>
              <w:t xml:space="preserve">The Federal Bureau of Investigation (FBI) has received new information from Ben Louis. Ben Louis was the </w:t>
            </w:r>
            <w:r>
              <w:rPr>
                <w:rFonts w:cs="Times New Roman"/>
                <w:szCs w:val="24"/>
              </w:rPr>
              <w:lastRenderedPageBreak/>
              <w:t>Steganography and Communications expert for John T. Error. Louis has informed them that John T. Error had the group doing two jobs. During his incarceration, he was placed in minimum security. Before he could tell the FBI everything, he was broken out of jail. Word is</w:t>
            </w:r>
            <w:proofErr w:type="gramStart"/>
            <w:r>
              <w:rPr>
                <w:rFonts w:cs="Times New Roman"/>
                <w:szCs w:val="24"/>
              </w:rPr>
              <w:t>,</w:t>
            </w:r>
            <w:proofErr w:type="gramEnd"/>
            <w:r>
              <w:rPr>
                <w:rFonts w:cs="Times New Roman"/>
                <w:szCs w:val="24"/>
              </w:rPr>
              <w:t xml:space="preserve"> he is going to still do the job with his own team. The FBI would like your help again in finding him.</w:t>
            </w:r>
          </w:p>
          <w:p w:rsidR="006409D4" w:rsidRDefault="006409D4" w:rsidP="006409D4">
            <w:pPr>
              <w:jc w:val="both"/>
              <w:rPr>
                <w:rFonts w:cs="Times New Roman"/>
                <w:szCs w:val="24"/>
              </w:rPr>
            </w:pPr>
          </w:p>
          <w:p w:rsidR="006409D4" w:rsidRDefault="006409D4" w:rsidP="006409D4">
            <w:pPr>
              <w:jc w:val="both"/>
              <w:rPr>
                <w:rFonts w:eastAsia="Times New Roman" w:cs="Times New Roman"/>
                <w:szCs w:val="24"/>
              </w:rPr>
            </w:pPr>
            <w:r w:rsidRPr="2CFD368D">
              <w:rPr>
                <w:rFonts w:eastAsia="Times New Roman" w:cs="Times New Roman"/>
                <w:szCs w:val="24"/>
              </w:rPr>
              <w:t xml:space="preserve">Your task is to track Ben Louis through social media using a technique called </w:t>
            </w:r>
            <w:r>
              <w:rPr>
                <w:rFonts w:eastAsia="Times New Roman" w:cs="Times New Roman"/>
                <w:szCs w:val="24"/>
              </w:rPr>
              <w:t>O</w:t>
            </w:r>
            <w:r w:rsidRPr="2CFD368D">
              <w:rPr>
                <w:rFonts w:eastAsia="Times New Roman" w:cs="Times New Roman"/>
                <w:szCs w:val="24"/>
              </w:rPr>
              <w:t xml:space="preserve">pen </w:t>
            </w:r>
            <w:r>
              <w:rPr>
                <w:rFonts w:eastAsia="Times New Roman" w:cs="Times New Roman"/>
                <w:szCs w:val="24"/>
              </w:rPr>
              <w:t>S</w:t>
            </w:r>
            <w:r w:rsidRPr="2CFD368D">
              <w:rPr>
                <w:rFonts w:eastAsia="Times New Roman" w:cs="Times New Roman"/>
                <w:szCs w:val="24"/>
              </w:rPr>
              <w:t xml:space="preserve">ource </w:t>
            </w:r>
            <w:r>
              <w:rPr>
                <w:rFonts w:eastAsia="Times New Roman" w:cs="Times New Roman"/>
                <w:szCs w:val="24"/>
              </w:rPr>
              <w:t>I</w:t>
            </w:r>
            <w:r w:rsidRPr="2CFD368D">
              <w:rPr>
                <w:rFonts w:eastAsia="Times New Roman" w:cs="Times New Roman"/>
                <w:szCs w:val="24"/>
              </w:rPr>
              <w:t xml:space="preserve">ntelligence (OSINT). </w:t>
            </w:r>
            <w:r w:rsidRPr="005651C6">
              <w:rPr>
                <w:rFonts w:eastAsia="Times New Roman" w:cs="Times New Roman"/>
                <w:szCs w:val="24"/>
              </w:rPr>
              <w:t>What is the newest scheme that Ben is planning? Find the specific dates and places that are critical to Ben’s plan</w:t>
            </w:r>
            <w:r>
              <w:rPr>
                <w:rFonts w:eastAsia="Times New Roman" w:cs="Times New Roman"/>
                <w:szCs w:val="24"/>
              </w:rPr>
              <w:t>.</w:t>
            </w:r>
          </w:p>
          <w:p w:rsidR="006409D4" w:rsidRDefault="006409D4" w:rsidP="006409D4">
            <w:pPr>
              <w:jc w:val="both"/>
            </w:pPr>
          </w:p>
          <w:p w:rsidR="006409D4" w:rsidRDefault="006409D4" w:rsidP="006409D4">
            <w:pPr>
              <w:jc w:val="both"/>
              <w:rPr>
                <w:rFonts w:cs="Times New Roman"/>
                <w:szCs w:val="24"/>
              </w:rPr>
            </w:pPr>
            <w:r w:rsidRPr="2CFD368D">
              <w:rPr>
                <w:rFonts w:eastAsia="Times New Roman" w:cs="Times New Roman"/>
                <w:szCs w:val="24"/>
              </w:rPr>
              <w:t>Please note that some websites allow you to hide different things in the HTML code.</w:t>
            </w:r>
          </w:p>
          <w:p w:rsidR="006409D4" w:rsidRDefault="006409D4" w:rsidP="006409D4">
            <w:pPr>
              <w:jc w:val="both"/>
              <w:rPr>
                <w:rFonts w:cs="Times New Roman"/>
                <w:szCs w:val="24"/>
              </w:rPr>
            </w:pPr>
          </w:p>
          <w:p w:rsidR="006409D4" w:rsidRDefault="006409D4" w:rsidP="006409D4">
            <w:pPr>
              <w:jc w:val="both"/>
              <w:rPr>
                <w:rFonts w:eastAsia="Times New Roman" w:cs="Times New Roman"/>
                <w:szCs w:val="24"/>
              </w:rPr>
            </w:pPr>
            <w:r w:rsidRPr="19C09FE2">
              <w:rPr>
                <w:rFonts w:eastAsia="Times New Roman" w:cs="Times New Roman"/>
                <w:szCs w:val="24"/>
              </w:rPr>
              <w:t>Here is his twitter account: @bentalkstoomuc2</w:t>
            </w:r>
            <w:r>
              <w:rPr>
                <w:rFonts w:eastAsia="Times New Roman" w:cs="Times New Roman"/>
                <w:szCs w:val="24"/>
              </w:rPr>
              <w:t xml:space="preserve">. </w:t>
            </w:r>
          </w:p>
          <w:p w:rsidR="006409D4" w:rsidRDefault="006409D4" w:rsidP="006409D4">
            <w:pPr>
              <w:jc w:val="both"/>
              <w:rPr>
                <w:rFonts w:eastAsia="Times New Roman" w:cs="Times New Roman"/>
                <w:szCs w:val="24"/>
              </w:rPr>
            </w:pPr>
          </w:p>
          <w:p w:rsidR="006409D4" w:rsidRPr="00874A3B" w:rsidRDefault="006409D4" w:rsidP="006409D4">
            <w:pPr>
              <w:jc w:val="both"/>
              <w:rPr>
                <w:rFonts w:cs="Times New Roman"/>
                <w:szCs w:val="24"/>
              </w:rPr>
            </w:pPr>
            <w:r>
              <w:rPr>
                <w:rFonts w:eastAsia="Times New Roman" w:cs="Times New Roman"/>
                <w:szCs w:val="24"/>
              </w:rPr>
              <w:t>Here is a plan that may work.</w:t>
            </w:r>
          </w:p>
          <w:p w:rsidR="006409D4" w:rsidRDefault="006409D4" w:rsidP="006409D4">
            <w:pPr>
              <w:pStyle w:val="ListParagraph"/>
              <w:numPr>
                <w:ilvl w:val="0"/>
                <w:numId w:val="16"/>
              </w:numPr>
              <w:spacing w:after="200"/>
              <w:rPr>
                <w:rFonts w:eastAsia="Times New Roman"/>
                <w:szCs w:val="24"/>
              </w:rPr>
            </w:pPr>
            <w:r w:rsidRPr="006A6221">
              <w:rPr>
                <w:rFonts w:eastAsia="Times New Roman"/>
                <w:szCs w:val="24"/>
              </w:rPr>
              <w:t>Start off with the twitter account</w:t>
            </w:r>
            <w:r>
              <w:rPr>
                <w:rFonts w:eastAsia="Times New Roman"/>
                <w:szCs w:val="24"/>
              </w:rPr>
              <w:t>.</w:t>
            </w:r>
          </w:p>
          <w:p w:rsidR="006409D4" w:rsidRDefault="006409D4" w:rsidP="006409D4">
            <w:pPr>
              <w:pStyle w:val="ListParagraph"/>
              <w:numPr>
                <w:ilvl w:val="0"/>
                <w:numId w:val="16"/>
              </w:numPr>
              <w:spacing w:after="200"/>
              <w:rPr>
                <w:rFonts w:eastAsia="Times New Roman"/>
                <w:szCs w:val="24"/>
              </w:rPr>
            </w:pPr>
            <w:r w:rsidRPr="006A6221">
              <w:rPr>
                <w:rFonts w:eastAsia="Times New Roman"/>
                <w:szCs w:val="24"/>
              </w:rPr>
              <w:t xml:space="preserve">Find </w:t>
            </w:r>
            <w:proofErr w:type="spellStart"/>
            <w:r w:rsidRPr="006A6221">
              <w:rPr>
                <w:rFonts w:eastAsia="Times New Roman"/>
                <w:szCs w:val="24"/>
              </w:rPr>
              <w:t>Wordpress</w:t>
            </w:r>
            <w:proofErr w:type="spellEnd"/>
            <w:r w:rsidRPr="006A6221">
              <w:rPr>
                <w:rFonts w:eastAsia="Times New Roman"/>
                <w:szCs w:val="24"/>
              </w:rPr>
              <w:t xml:space="preserve"> website in </w:t>
            </w:r>
            <w:r>
              <w:rPr>
                <w:rFonts w:eastAsia="Times New Roman"/>
                <w:szCs w:val="24"/>
              </w:rPr>
              <w:t xml:space="preserve">the </w:t>
            </w:r>
            <w:r w:rsidRPr="006A6221">
              <w:rPr>
                <w:rFonts w:eastAsia="Times New Roman"/>
                <w:szCs w:val="24"/>
              </w:rPr>
              <w:t>profile</w:t>
            </w:r>
            <w:r>
              <w:rPr>
                <w:rFonts w:eastAsia="Times New Roman"/>
                <w:szCs w:val="24"/>
              </w:rPr>
              <w:t xml:space="preserve"> page.</w:t>
            </w:r>
          </w:p>
          <w:p w:rsidR="006409D4" w:rsidRDefault="006409D4" w:rsidP="006409D4">
            <w:pPr>
              <w:pStyle w:val="ListParagraph"/>
              <w:numPr>
                <w:ilvl w:val="0"/>
                <w:numId w:val="16"/>
              </w:numPr>
              <w:spacing w:after="200"/>
              <w:rPr>
                <w:rFonts w:eastAsia="Times New Roman"/>
                <w:szCs w:val="24"/>
              </w:rPr>
            </w:pPr>
            <w:r>
              <w:rPr>
                <w:rFonts w:eastAsia="Times New Roman"/>
                <w:szCs w:val="24"/>
              </w:rPr>
              <w:t xml:space="preserve">Read the blog posts to find a </w:t>
            </w:r>
            <w:proofErr w:type="spellStart"/>
            <w:r>
              <w:rPr>
                <w:rFonts w:eastAsia="Times New Roman"/>
                <w:szCs w:val="24"/>
              </w:rPr>
              <w:t>G</w:t>
            </w:r>
            <w:r w:rsidRPr="006A6221">
              <w:rPr>
                <w:rFonts w:eastAsia="Times New Roman"/>
                <w:szCs w:val="24"/>
              </w:rPr>
              <w:t>ithub</w:t>
            </w:r>
            <w:proofErr w:type="spellEnd"/>
            <w:r w:rsidRPr="006A6221">
              <w:rPr>
                <w:rFonts w:eastAsia="Times New Roman"/>
                <w:szCs w:val="24"/>
              </w:rPr>
              <w:t xml:space="preserve"> account. Everything is hidden in two separate blogs</w:t>
            </w:r>
            <w:r>
              <w:rPr>
                <w:rFonts w:eastAsia="Times New Roman"/>
                <w:szCs w:val="24"/>
              </w:rPr>
              <w:t>.</w:t>
            </w:r>
          </w:p>
          <w:p w:rsidR="006409D4" w:rsidRPr="004C203A" w:rsidRDefault="006409D4" w:rsidP="006409D4">
            <w:pPr>
              <w:pStyle w:val="ListParagraph"/>
              <w:numPr>
                <w:ilvl w:val="0"/>
                <w:numId w:val="16"/>
              </w:numPr>
              <w:spacing w:after="200"/>
              <w:rPr>
                <w:rFonts w:eastAsia="Times New Roman"/>
                <w:szCs w:val="24"/>
              </w:rPr>
            </w:pPr>
            <w:proofErr w:type="spellStart"/>
            <w:r>
              <w:rPr>
                <w:rFonts w:eastAsia="Times New Roman"/>
                <w:szCs w:val="24"/>
              </w:rPr>
              <w:t>Github</w:t>
            </w:r>
            <w:proofErr w:type="spellEnd"/>
            <w:r>
              <w:rPr>
                <w:rFonts w:eastAsia="Times New Roman"/>
                <w:szCs w:val="24"/>
              </w:rPr>
              <w:t xml:space="preserve"> account is hidden from</w:t>
            </w:r>
            <w:r w:rsidRPr="004C203A">
              <w:rPr>
                <w:rFonts w:eastAsia="Times New Roman"/>
                <w:szCs w:val="24"/>
              </w:rPr>
              <w:t xml:space="preserve"> plain sight. </w:t>
            </w:r>
            <w:r>
              <w:rPr>
                <w:rFonts w:eastAsia="Times New Roman"/>
                <w:szCs w:val="24"/>
              </w:rPr>
              <w:t>The p</w:t>
            </w:r>
            <w:r w:rsidRPr="004C203A">
              <w:rPr>
                <w:rFonts w:eastAsia="Times New Roman"/>
                <w:szCs w:val="24"/>
              </w:rPr>
              <w:t>assword is in a commented code</w:t>
            </w:r>
            <w:r>
              <w:rPr>
                <w:rFonts w:eastAsia="Times New Roman"/>
                <w:szCs w:val="24"/>
              </w:rPr>
              <w:t>.</w:t>
            </w:r>
          </w:p>
          <w:p w:rsidR="006409D4" w:rsidRDefault="006409D4" w:rsidP="006409D4">
            <w:pPr>
              <w:pStyle w:val="ListParagraph"/>
              <w:numPr>
                <w:ilvl w:val="0"/>
                <w:numId w:val="16"/>
              </w:numPr>
              <w:spacing w:after="200"/>
              <w:rPr>
                <w:rFonts w:eastAsia="Times New Roman"/>
                <w:szCs w:val="24"/>
              </w:rPr>
            </w:pPr>
            <w:proofErr w:type="spellStart"/>
            <w:r w:rsidRPr="006A6221">
              <w:rPr>
                <w:rFonts w:eastAsia="Times New Roman"/>
                <w:szCs w:val="24"/>
              </w:rPr>
              <w:t>Github</w:t>
            </w:r>
            <w:proofErr w:type="spellEnd"/>
            <w:r w:rsidRPr="006A6221">
              <w:rPr>
                <w:rFonts w:eastAsia="Times New Roman"/>
                <w:szCs w:val="24"/>
              </w:rPr>
              <w:t xml:space="preserve"> site tells </w:t>
            </w:r>
            <w:r>
              <w:rPr>
                <w:rFonts w:eastAsia="Times New Roman"/>
                <w:szCs w:val="24"/>
              </w:rPr>
              <w:t xml:space="preserve">you to go to </w:t>
            </w:r>
            <w:proofErr w:type="spellStart"/>
            <w:r>
              <w:rPr>
                <w:rFonts w:eastAsia="Times New Roman"/>
                <w:szCs w:val="24"/>
              </w:rPr>
              <w:t>O</w:t>
            </w:r>
            <w:r w:rsidRPr="006A6221">
              <w:rPr>
                <w:rFonts w:eastAsia="Times New Roman"/>
                <w:szCs w:val="24"/>
              </w:rPr>
              <w:t>nedrive</w:t>
            </w:r>
            <w:proofErr w:type="spellEnd"/>
            <w:r w:rsidRPr="006A6221">
              <w:rPr>
                <w:rFonts w:eastAsia="Times New Roman"/>
                <w:szCs w:val="24"/>
              </w:rPr>
              <w:t xml:space="preserve"> in a readme file</w:t>
            </w:r>
            <w:r>
              <w:rPr>
                <w:rFonts w:eastAsia="Times New Roman"/>
                <w:szCs w:val="24"/>
              </w:rPr>
              <w:t>.</w:t>
            </w:r>
          </w:p>
          <w:p w:rsidR="006409D4" w:rsidRDefault="006409D4" w:rsidP="006409D4">
            <w:pPr>
              <w:pStyle w:val="ListParagraph"/>
              <w:numPr>
                <w:ilvl w:val="0"/>
                <w:numId w:val="16"/>
              </w:numPr>
              <w:spacing w:after="200"/>
              <w:rPr>
                <w:rFonts w:eastAsia="Times New Roman"/>
                <w:szCs w:val="24"/>
              </w:rPr>
            </w:pPr>
            <w:r>
              <w:rPr>
                <w:rFonts w:eastAsia="Times New Roman"/>
                <w:szCs w:val="24"/>
              </w:rPr>
              <w:t>U</w:t>
            </w:r>
            <w:r w:rsidRPr="000404BB">
              <w:rPr>
                <w:rFonts w:eastAsia="Times New Roman"/>
                <w:szCs w:val="24"/>
              </w:rPr>
              <w:t>se the</w:t>
            </w:r>
            <w:r>
              <w:rPr>
                <w:rFonts w:eastAsia="Times New Roman"/>
                <w:szCs w:val="24"/>
              </w:rPr>
              <w:t xml:space="preserve"> password to sign in </w:t>
            </w:r>
            <w:proofErr w:type="spellStart"/>
            <w:r>
              <w:rPr>
                <w:rFonts w:eastAsia="Times New Roman"/>
                <w:szCs w:val="24"/>
              </w:rPr>
              <w:t>Onedrive</w:t>
            </w:r>
            <w:proofErr w:type="spellEnd"/>
            <w:r>
              <w:rPr>
                <w:rFonts w:eastAsia="Times New Roman"/>
                <w:szCs w:val="24"/>
              </w:rPr>
              <w:t xml:space="preserve">. Once logged in as Ben, search for the </w:t>
            </w:r>
            <w:r w:rsidRPr="000404BB">
              <w:rPr>
                <w:rFonts w:eastAsia="Times New Roman"/>
                <w:szCs w:val="24"/>
              </w:rPr>
              <w:t>document.</w:t>
            </w:r>
          </w:p>
          <w:p w:rsidR="006409D4" w:rsidRPr="000404BB" w:rsidRDefault="006409D4" w:rsidP="006409D4">
            <w:pPr>
              <w:pStyle w:val="ListParagraph"/>
              <w:ind w:left="1080"/>
              <w:rPr>
                <w:rFonts w:eastAsia="Times New Roman"/>
                <w:szCs w:val="24"/>
              </w:rPr>
            </w:pPr>
          </w:p>
          <w:p w:rsidR="006409D4" w:rsidRPr="001B6767" w:rsidRDefault="006409D4" w:rsidP="006409D4">
            <w:pPr>
              <w:rPr>
                <w:rFonts w:eastAsia="Times New Roman"/>
                <w:b/>
                <w:color w:val="FF0000"/>
                <w:szCs w:val="24"/>
              </w:rPr>
            </w:pPr>
            <w:r w:rsidRPr="001B6767">
              <w:rPr>
                <w:rFonts w:eastAsia="Times New Roman"/>
                <w:b/>
                <w:color w:val="FF0000"/>
                <w:szCs w:val="24"/>
              </w:rPr>
              <w:t>I</w:t>
            </w:r>
            <w:r>
              <w:rPr>
                <w:rFonts w:eastAsia="Times New Roman"/>
                <w:b/>
                <w:color w:val="FF0000"/>
                <w:szCs w:val="24"/>
              </w:rPr>
              <w:t>V.</w:t>
            </w:r>
            <w:r w:rsidRPr="001B6767">
              <w:rPr>
                <w:rFonts w:eastAsia="Times New Roman"/>
                <w:b/>
                <w:color w:val="FF0000"/>
                <w:szCs w:val="24"/>
              </w:rPr>
              <w:t xml:space="preserve">   Hands-on exercise on Capture </w:t>
            </w:r>
            <w:r>
              <w:rPr>
                <w:rFonts w:eastAsia="Times New Roman"/>
                <w:b/>
                <w:color w:val="FF0000"/>
                <w:szCs w:val="24"/>
              </w:rPr>
              <w:t>the Flag (CTF) with QR Code Scavenger Hunt applying knowledge of the 10 Cyber Security Principles</w:t>
            </w:r>
          </w:p>
          <w:p w:rsidR="006409D4" w:rsidRPr="007B6A4A" w:rsidRDefault="006409D4" w:rsidP="006409D4">
            <w:pPr>
              <w:pStyle w:val="ListParagraph"/>
              <w:rPr>
                <w:rFonts w:eastAsia="Times New Roman"/>
                <w:color w:val="000000"/>
                <w:szCs w:val="24"/>
              </w:rPr>
            </w:pPr>
            <w:r w:rsidRPr="007B6A4A">
              <w:rPr>
                <w:rFonts w:eastAsia="Times New Roman"/>
                <w:color w:val="000000"/>
                <w:szCs w:val="24"/>
              </w:rPr>
              <w:t>Rules:</w:t>
            </w:r>
          </w:p>
          <w:p w:rsidR="006409D4" w:rsidRPr="007B6A4A" w:rsidRDefault="006409D4" w:rsidP="006409D4">
            <w:pPr>
              <w:pStyle w:val="ListParagraph"/>
              <w:rPr>
                <w:rFonts w:eastAsia="Times New Roman"/>
                <w:color w:val="000000"/>
                <w:szCs w:val="24"/>
              </w:rPr>
            </w:pPr>
            <w:r w:rsidRPr="007B6A4A">
              <w:rPr>
                <w:rFonts w:eastAsia="Times New Roman"/>
                <w:color w:val="000000"/>
                <w:szCs w:val="24"/>
              </w:rPr>
              <w:t xml:space="preserve">    1. </w:t>
            </w:r>
            <w:r>
              <w:rPr>
                <w:rFonts w:eastAsia="Times New Roman"/>
                <w:color w:val="000000"/>
                <w:szCs w:val="24"/>
              </w:rPr>
              <w:t xml:space="preserve">You need </w:t>
            </w:r>
            <w:r w:rsidRPr="007B6A4A">
              <w:rPr>
                <w:rFonts w:eastAsia="Times New Roman"/>
                <w:color w:val="000000"/>
                <w:szCs w:val="24"/>
              </w:rPr>
              <w:t>to screen shot every clue</w:t>
            </w:r>
            <w:r>
              <w:rPr>
                <w:rFonts w:eastAsia="Times New Roman"/>
                <w:color w:val="000000"/>
                <w:szCs w:val="24"/>
              </w:rPr>
              <w:t xml:space="preserve"> (QR code contains key value that you will use at </w:t>
            </w:r>
            <w:hyperlink r:id="rId11" w:history="1">
              <w:r w:rsidRPr="003E0437">
                <w:rPr>
                  <w:rStyle w:val="Hyperlink"/>
                  <w:rFonts w:eastAsia="Times New Roman"/>
                  <w:szCs w:val="24"/>
                </w:rPr>
                <w:t>http://www.gosoapbox.com</w:t>
              </w:r>
            </w:hyperlink>
            <w:r>
              <w:rPr>
                <w:rFonts w:eastAsia="Times New Roman"/>
                <w:color w:val="000000"/>
                <w:szCs w:val="24"/>
              </w:rPr>
              <w:t xml:space="preserve"> as event ID)</w:t>
            </w:r>
            <w:r w:rsidRPr="007B6A4A">
              <w:rPr>
                <w:rFonts w:eastAsia="Times New Roman"/>
                <w:color w:val="000000"/>
                <w:szCs w:val="24"/>
              </w:rPr>
              <w:t>.</w:t>
            </w:r>
            <w:r>
              <w:rPr>
                <w:rFonts w:eastAsia="Times New Roman"/>
                <w:color w:val="000000"/>
                <w:szCs w:val="24"/>
              </w:rPr>
              <w:t xml:space="preserve"> Write down the key value.</w:t>
            </w:r>
          </w:p>
          <w:p w:rsidR="006409D4" w:rsidRDefault="006409D4" w:rsidP="006409D4">
            <w:pPr>
              <w:pStyle w:val="ListParagraph"/>
              <w:rPr>
                <w:rFonts w:eastAsia="Times New Roman"/>
                <w:color w:val="000000"/>
                <w:szCs w:val="24"/>
              </w:rPr>
            </w:pPr>
            <w:r w:rsidRPr="007B6A4A">
              <w:rPr>
                <w:rFonts w:eastAsia="Times New Roman"/>
                <w:color w:val="000000"/>
                <w:szCs w:val="24"/>
              </w:rPr>
              <w:t xml:space="preserve">    2. </w:t>
            </w:r>
            <w:r>
              <w:rPr>
                <w:rFonts w:eastAsia="Times New Roman"/>
                <w:color w:val="000000"/>
                <w:szCs w:val="24"/>
              </w:rPr>
              <w:t xml:space="preserve">Bring your </w:t>
            </w:r>
            <w:proofErr w:type="spellStart"/>
            <w:r>
              <w:rPr>
                <w:rFonts w:eastAsia="Times New Roman"/>
                <w:color w:val="000000"/>
                <w:szCs w:val="24"/>
              </w:rPr>
              <w:t>GenCyber</w:t>
            </w:r>
            <w:proofErr w:type="spellEnd"/>
            <w:r>
              <w:rPr>
                <w:rFonts w:eastAsia="Times New Roman"/>
                <w:color w:val="000000"/>
                <w:szCs w:val="24"/>
              </w:rPr>
              <w:t xml:space="preserve"> cards with you. Refer to those cards if needed.</w:t>
            </w:r>
          </w:p>
          <w:p w:rsidR="006409D4" w:rsidRPr="007B6A4A" w:rsidRDefault="006409D4" w:rsidP="006409D4">
            <w:pPr>
              <w:pStyle w:val="ListParagraph"/>
              <w:rPr>
                <w:rFonts w:eastAsia="Times New Roman"/>
                <w:color w:val="000000"/>
                <w:szCs w:val="24"/>
              </w:rPr>
            </w:pPr>
            <w:r w:rsidRPr="007B6A4A">
              <w:rPr>
                <w:rFonts w:eastAsia="Times New Roman"/>
                <w:color w:val="000000"/>
                <w:szCs w:val="24"/>
              </w:rPr>
              <w:t xml:space="preserve">   </w:t>
            </w:r>
            <w:r>
              <w:rPr>
                <w:rFonts w:eastAsia="Times New Roman"/>
                <w:color w:val="000000"/>
                <w:szCs w:val="24"/>
              </w:rPr>
              <w:t xml:space="preserve"> </w:t>
            </w:r>
            <w:r w:rsidRPr="007B6A4A">
              <w:rPr>
                <w:rFonts w:eastAsia="Times New Roman"/>
                <w:color w:val="000000"/>
                <w:szCs w:val="24"/>
              </w:rPr>
              <w:t>3.</w:t>
            </w:r>
            <w:r>
              <w:rPr>
                <w:rFonts w:eastAsia="Times New Roman"/>
                <w:color w:val="000000"/>
                <w:szCs w:val="24"/>
              </w:rPr>
              <w:t xml:space="preserve"> </w:t>
            </w:r>
            <w:r w:rsidRPr="007B6A4A">
              <w:rPr>
                <w:rFonts w:eastAsia="Times New Roman"/>
                <w:color w:val="000000"/>
                <w:szCs w:val="24"/>
              </w:rPr>
              <w:t>Work together</w:t>
            </w:r>
            <w:r>
              <w:rPr>
                <w:rFonts w:eastAsia="Times New Roman"/>
                <w:color w:val="000000"/>
                <w:szCs w:val="24"/>
              </w:rPr>
              <w:t xml:space="preserve"> as a team but don’t tell the </w:t>
            </w:r>
            <w:r w:rsidRPr="007B6A4A">
              <w:rPr>
                <w:rFonts w:eastAsia="Times New Roman"/>
                <w:color w:val="000000"/>
                <w:szCs w:val="24"/>
              </w:rPr>
              <w:t>other groups</w:t>
            </w:r>
            <w:r>
              <w:rPr>
                <w:rFonts w:eastAsia="Times New Roman"/>
                <w:color w:val="000000"/>
                <w:szCs w:val="24"/>
              </w:rPr>
              <w:t xml:space="preserve"> what you have found.</w:t>
            </w:r>
          </w:p>
          <w:p w:rsidR="006409D4" w:rsidRPr="007B6A4A" w:rsidRDefault="006409D4" w:rsidP="006409D4">
            <w:pPr>
              <w:pStyle w:val="ListParagraph"/>
              <w:rPr>
                <w:rFonts w:eastAsia="Times New Roman"/>
                <w:color w:val="000000"/>
                <w:szCs w:val="24"/>
              </w:rPr>
            </w:pPr>
            <w:r w:rsidRPr="007B6A4A">
              <w:rPr>
                <w:rFonts w:eastAsia="Times New Roman"/>
                <w:color w:val="000000"/>
                <w:szCs w:val="24"/>
              </w:rPr>
              <w:t xml:space="preserve">    4. Team</w:t>
            </w:r>
            <w:r>
              <w:rPr>
                <w:rFonts w:eastAsia="Times New Roman"/>
                <w:color w:val="000000"/>
                <w:szCs w:val="24"/>
              </w:rPr>
              <w:t xml:space="preserve"> placement will be based on the length of tim</w:t>
            </w:r>
            <w:bookmarkStart w:id="0" w:name="_GoBack"/>
            <w:bookmarkEnd w:id="0"/>
            <w:r>
              <w:rPr>
                <w:rFonts w:eastAsia="Times New Roman"/>
                <w:color w:val="000000"/>
                <w:szCs w:val="24"/>
              </w:rPr>
              <w:t>e to completely collect all the key values provided by the QR codes.</w:t>
            </w:r>
          </w:p>
          <w:p w:rsidR="006409D4" w:rsidRPr="007B6A4A" w:rsidRDefault="006409D4" w:rsidP="006409D4">
            <w:pPr>
              <w:pStyle w:val="ListParagraph"/>
              <w:rPr>
                <w:rFonts w:eastAsia="Times New Roman"/>
                <w:color w:val="000000"/>
                <w:szCs w:val="24"/>
              </w:rPr>
            </w:pPr>
            <w:r w:rsidRPr="007B6A4A">
              <w:rPr>
                <w:rFonts w:eastAsia="Times New Roman"/>
                <w:color w:val="000000"/>
                <w:szCs w:val="24"/>
              </w:rPr>
              <w:t xml:space="preserve">    </w:t>
            </w:r>
          </w:p>
          <w:p w:rsidR="006409D4" w:rsidRPr="007C52F7" w:rsidRDefault="006409D4" w:rsidP="006409D4">
            <w:pPr>
              <w:pStyle w:val="ListParagraph"/>
              <w:rPr>
                <w:rFonts w:eastAsia="Times New Roman"/>
                <w:color w:val="000000"/>
                <w:szCs w:val="24"/>
              </w:rPr>
            </w:pPr>
            <w:r>
              <w:rPr>
                <w:rFonts w:eastAsia="Times New Roman"/>
                <w:color w:val="000000"/>
                <w:szCs w:val="24"/>
              </w:rPr>
              <w:t>Activity:</w:t>
            </w:r>
          </w:p>
          <w:p w:rsidR="006409D4" w:rsidRPr="007B6A4A" w:rsidRDefault="006409D4" w:rsidP="006409D4">
            <w:pPr>
              <w:pStyle w:val="ListParagraph"/>
              <w:rPr>
                <w:rFonts w:eastAsia="Times New Roman"/>
                <w:color w:val="000000"/>
                <w:szCs w:val="24"/>
              </w:rPr>
            </w:pPr>
            <w:r w:rsidRPr="007B6A4A">
              <w:rPr>
                <w:rFonts w:eastAsia="Times New Roman"/>
                <w:color w:val="000000"/>
                <w:szCs w:val="24"/>
              </w:rPr>
              <w:t xml:space="preserve">    </w:t>
            </w:r>
            <w:r>
              <w:rPr>
                <w:rFonts w:eastAsia="Times New Roman"/>
                <w:color w:val="000000"/>
                <w:szCs w:val="24"/>
              </w:rPr>
              <w:t>1</w:t>
            </w:r>
            <w:r w:rsidRPr="007B6A4A">
              <w:rPr>
                <w:rFonts w:eastAsia="Times New Roman"/>
                <w:color w:val="000000"/>
                <w:szCs w:val="24"/>
              </w:rPr>
              <w:t xml:space="preserve">. </w:t>
            </w:r>
            <w:r>
              <w:rPr>
                <w:rFonts w:eastAsia="Times New Roman"/>
                <w:color w:val="000000"/>
                <w:szCs w:val="24"/>
              </w:rPr>
              <w:t xml:space="preserve">Start item: </w:t>
            </w:r>
            <w:r w:rsidRPr="007B6A4A">
              <w:rPr>
                <w:rFonts w:eastAsia="Times New Roman"/>
                <w:color w:val="000000"/>
                <w:szCs w:val="24"/>
              </w:rPr>
              <w:t>Minimization - The goal of minimization is to simplify the number of ways the software can be exploited. Instead of giving you another riddle, I'm just going to simplify</w:t>
            </w:r>
            <w:r>
              <w:rPr>
                <w:rFonts w:eastAsia="Times New Roman"/>
                <w:color w:val="000000"/>
                <w:szCs w:val="24"/>
              </w:rPr>
              <w:t xml:space="preserve"> </w:t>
            </w:r>
            <w:r w:rsidRPr="007B6A4A">
              <w:rPr>
                <w:rFonts w:eastAsia="Times New Roman"/>
                <w:color w:val="000000"/>
                <w:szCs w:val="24"/>
              </w:rPr>
              <w:t xml:space="preserve">this and tell you </w:t>
            </w:r>
            <w:r>
              <w:rPr>
                <w:rFonts w:eastAsia="Times New Roman"/>
                <w:color w:val="000000"/>
                <w:szCs w:val="24"/>
              </w:rPr>
              <w:t xml:space="preserve">to go look for </w:t>
            </w:r>
            <w:r>
              <w:rPr>
                <w:rFonts w:eastAsia="Times New Roman"/>
                <w:color w:val="000000"/>
                <w:szCs w:val="24"/>
              </w:rPr>
              <w:t>Michael</w:t>
            </w:r>
          </w:p>
          <w:p w:rsidR="006409D4" w:rsidRPr="007B6A4A" w:rsidRDefault="006409D4" w:rsidP="006409D4">
            <w:pPr>
              <w:pStyle w:val="ListParagraph"/>
              <w:rPr>
                <w:rFonts w:eastAsia="Times New Roman"/>
                <w:color w:val="000000"/>
                <w:szCs w:val="24"/>
              </w:rPr>
            </w:pPr>
            <w:r>
              <w:rPr>
                <w:rFonts w:eastAsia="Times New Roman"/>
                <w:color w:val="000000"/>
                <w:szCs w:val="24"/>
              </w:rPr>
              <w:t xml:space="preserve">    2</w:t>
            </w:r>
            <w:r w:rsidRPr="007B6A4A">
              <w:rPr>
                <w:rFonts w:eastAsia="Times New Roman"/>
                <w:color w:val="000000"/>
                <w:szCs w:val="24"/>
              </w:rPr>
              <w:t xml:space="preserve">. </w:t>
            </w:r>
            <w:r>
              <w:rPr>
                <w:rFonts w:eastAsia="Times New Roman"/>
                <w:color w:val="000000"/>
                <w:szCs w:val="24"/>
              </w:rPr>
              <w:t>Keep on going. You will be solving a riddle pertaining to one of the 10 Cyber Security Principles as you move along. Your access code (event ID) is in the QR code.</w:t>
            </w:r>
          </w:p>
          <w:p w:rsidR="00BC28B1" w:rsidRDefault="00BC28B1"/>
        </w:tc>
      </w:tr>
    </w:tbl>
    <w:p w:rsidR="00F931EA" w:rsidRDefault="00F931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Acknowledgements:</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F931EA" w:rsidRDefault="00F931EA"/>
        </w:tc>
      </w:tr>
    </w:tbl>
    <w:p w:rsidR="00F931EA" w:rsidRDefault="00F931EA"/>
    <w:sectPr w:rsidR="00F931EA" w:rsidSect="000D6E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71D"/>
    <w:multiLevelType w:val="hybridMultilevel"/>
    <w:tmpl w:val="AC303584"/>
    <w:lvl w:ilvl="0" w:tplc="04090001">
      <w:start w:val="1"/>
      <w:numFmt w:val="bullet"/>
      <w:lvlText w:val=""/>
      <w:lvlJc w:val="left"/>
      <w:pPr>
        <w:ind w:left="720" w:hanging="360"/>
      </w:pPr>
      <w:rPr>
        <w:rFonts w:ascii="Symbol" w:hAnsi="Symbol" w:hint="default"/>
      </w:rPr>
    </w:lvl>
    <w:lvl w:ilvl="1" w:tplc="8D00D5E2">
      <w:numFmt w:val="bullet"/>
      <w:lvlText w:val="•"/>
      <w:lvlJc w:val="left"/>
      <w:pPr>
        <w:ind w:left="1440" w:hanging="360"/>
      </w:pPr>
      <w:rPr>
        <w:rFonts w:ascii="Times New Roman" w:eastAsia="Times New Roman" w:hAnsi="Times New Roman" w:cs="Times New Roman"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2B4F03"/>
    <w:multiLevelType w:val="hybridMultilevel"/>
    <w:tmpl w:val="8ADE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84961"/>
    <w:multiLevelType w:val="hybridMultilevel"/>
    <w:tmpl w:val="C24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A545B"/>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AA3383"/>
    <w:multiLevelType w:val="hybridMultilevel"/>
    <w:tmpl w:val="F1142804"/>
    <w:lvl w:ilvl="0" w:tplc="04E419AC">
      <w:start w:val="1"/>
      <w:numFmt w:val="decimal"/>
      <w:lvlText w:val="%1."/>
      <w:lvlJc w:val="left"/>
      <w:pPr>
        <w:ind w:left="36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62814"/>
    <w:multiLevelType w:val="hybridMultilevel"/>
    <w:tmpl w:val="9776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51217"/>
    <w:multiLevelType w:val="hybridMultilevel"/>
    <w:tmpl w:val="B3BE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A3FB7"/>
    <w:multiLevelType w:val="hybridMultilevel"/>
    <w:tmpl w:val="435A33DC"/>
    <w:lvl w:ilvl="0" w:tplc="9DB00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911EE"/>
    <w:multiLevelType w:val="multilevel"/>
    <w:tmpl w:val="F72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9153E"/>
    <w:multiLevelType w:val="hybridMultilevel"/>
    <w:tmpl w:val="2590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603E1"/>
    <w:multiLevelType w:val="hybridMultilevel"/>
    <w:tmpl w:val="CC86BDD4"/>
    <w:lvl w:ilvl="0" w:tplc="04E419AC">
      <w:start w:val="1"/>
      <w:numFmt w:val="decimal"/>
      <w:lvlText w:val="%1."/>
      <w:lvlJc w:val="left"/>
      <w:pPr>
        <w:ind w:left="360" w:hanging="360"/>
      </w:pPr>
      <w:rPr>
        <w:rFonts w:ascii="Times New Roman" w:eastAsia="Times New Roman" w:hAnsi="Times New Roman" w:cs="Times New Roman"/>
        <w:b/>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837979"/>
    <w:multiLevelType w:val="hybridMultilevel"/>
    <w:tmpl w:val="CC9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22874"/>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0B0F98"/>
    <w:multiLevelType w:val="hybridMultilevel"/>
    <w:tmpl w:val="4EEAE1A0"/>
    <w:lvl w:ilvl="0" w:tplc="9FEE1FE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CC3703"/>
    <w:multiLevelType w:val="hybridMultilevel"/>
    <w:tmpl w:val="639E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F0B46"/>
    <w:multiLevelType w:val="hybridMultilevel"/>
    <w:tmpl w:val="D4FA33B0"/>
    <w:lvl w:ilvl="0" w:tplc="FC7E3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11"/>
  </w:num>
  <w:num w:numId="4">
    <w:abstractNumId w:val="14"/>
  </w:num>
  <w:num w:numId="5">
    <w:abstractNumId w:val="12"/>
  </w:num>
  <w:num w:numId="6">
    <w:abstractNumId w:val="3"/>
  </w:num>
  <w:num w:numId="7">
    <w:abstractNumId w:val="9"/>
  </w:num>
  <w:num w:numId="8">
    <w:abstractNumId w:val="10"/>
  </w:num>
  <w:num w:numId="9">
    <w:abstractNumId w:val="4"/>
  </w:num>
  <w:num w:numId="10">
    <w:abstractNumId w:val="1"/>
  </w:num>
  <w:num w:numId="11">
    <w:abstractNumId w:val="6"/>
  </w:num>
  <w:num w:numId="12">
    <w:abstractNumId w:val="0"/>
  </w:num>
  <w:num w:numId="13">
    <w:abstractNumId w:val="5"/>
  </w:num>
  <w:num w:numId="14">
    <w:abstractNumId w:val="8"/>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3D"/>
    <w:rsid w:val="000A6FBC"/>
    <w:rsid w:val="000D6E3D"/>
    <w:rsid w:val="000E4E28"/>
    <w:rsid w:val="00157DEC"/>
    <w:rsid w:val="001935B3"/>
    <w:rsid w:val="001E6159"/>
    <w:rsid w:val="0023544D"/>
    <w:rsid w:val="0027083D"/>
    <w:rsid w:val="00287004"/>
    <w:rsid w:val="002A0317"/>
    <w:rsid w:val="003B51ED"/>
    <w:rsid w:val="00494726"/>
    <w:rsid w:val="004F1AC0"/>
    <w:rsid w:val="005866CA"/>
    <w:rsid w:val="006409D4"/>
    <w:rsid w:val="00932325"/>
    <w:rsid w:val="009844D4"/>
    <w:rsid w:val="00986679"/>
    <w:rsid w:val="00B45D84"/>
    <w:rsid w:val="00B64061"/>
    <w:rsid w:val="00BC28B1"/>
    <w:rsid w:val="00C42C96"/>
    <w:rsid w:val="00C44ABB"/>
    <w:rsid w:val="00CD2FB0"/>
    <w:rsid w:val="00D94E28"/>
    <w:rsid w:val="00DD78FB"/>
    <w:rsid w:val="00F9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99"/>
    <w:qFormat/>
    <w:rsid w:val="00986679"/>
    <w:pPr>
      <w:ind w:left="720"/>
      <w:contextualSpacing/>
    </w:pPr>
  </w:style>
  <w:style w:type="paragraph" w:styleId="NormalWeb">
    <w:name w:val="Normal (Web)"/>
    <w:basedOn w:val="Normal"/>
    <w:uiPriority w:val="99"/>
    <w:unhideWhenUsed/>
    <w:rsid w:val="0027083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409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99"/>
    <w:qFormat/>
    <w:rsid w:val="00986679"/>
    <w:pPr>
      <w:ind w:left="720"/>
      <w:contextualSpacing/>
    </w:pPr>
  </w:style>
  <w:style w:type="paragraph" w:styleId="NormalWeb">
    <w:name w:val="Normal (Web)"/>
    <w:basedOn w:val="Normal"/>
    <w:uiPriority w:val="99"/>
    <w:unhideWhenUsed/>
    <w:rsid w:val="0027083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409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ckmes.d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ashthestack.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gosoapbox.com" TargetMode="External"/><Relationship Id="rId5" Type="http://schemas.openxmlformats.org/officeDocument/2006/relationships/webSettings" Target="webSettings.xml"/><Relationship Id="rId10" Type="http://schemas.openxmlformats.org/officeDocument/2006/relationships/hyperlink" Target="https://www.cybrary.it/" TargetMode="External"/><Relationship Id="rId4" Type="http://schemas.openxmlformats.org/officeDocument/2006/relationships/settings" Target="settings.xml"/><Relationship Id="rId9" Type="http://schemas.openxmlformats.org/officeDocument/2006/relationships/hyperlink" Target="https://www.net-forc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1441</Words>
  <Characters>7984</Characters>
  <Application>Microsoft Office Word</Application>
  <DocSecurity>0</DocSecurity>
  <Lines>241</Lines>
  <Paragraphs>168</Paragraphs>
  <ScaleCrop>false</ScaleCrop>
  <HeadingPairs>
    <vt:vector size="2" baseType="variant">
      <vt:variant>
        <vt:lpstr>Title</vt:lpstr>
      </vt:variant>
      <vt:variant>
        <vt:i4>1</vt:i4>
      </vt:variant>
    </vt:vector>
  </HeadingPairs>
  <TitlesOfParts>
    <vt:vector size="1" baseType="lpstr">
      <vt:lpstr/>
    </vt:vector>
  </TitlesOfParts>
  <Company>Jacksonville State University</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Snellen, III</dc:creator>
  <cp:lastModifiedBy>Anonymous</cp:lastModifiedBy>
  <cp:revision>3</cp:revision>
  <cp:lastPrinted>2017-06-30T18:09:00Z</cp:lastPrinted>
  <dcterms:created xsi:type="dcterms:W3CDTF">2017-06-30T18:34:00Z</dcterms:created>
  <dcterms:modified xsi:type="dcterms:W3CDTF">2017-06-30T18:41:00Z</dcterms:modified>
</cp:coreProperties>
</file>