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E10613"/>
          <w:sz w:val="18"/>
          <w:szCs w:val="18"/>
        </w:rPr>
        <w:t xml:space="preserve">MOBIZ INTERNATIONAL (PVT) LTD</w:t>
      </w:r>
    </w:p>
    <w:p>
      <w:pPr>
        <w:spacing w:after="120"/>
      </w:pPr>
      <w:r>
        <w:rPr>
          <w:rFonts w:ascii="Arial" w:cs="Arial" w:eastAsia="Arial" w:hAnsi="Arial"/>
          <w:b/>
          <w:bCs/>
          <w:color w:val="111114"/>
          <w:sz w:val="48"/>
          <w:szCs w:val="48"/>
        </w:rPr>
        <w:t xml:space="preserve">Software Requirements Specification</w:t>
      </w:r>
    </w:p>
    <w:p>
      <w:pPr>
        <w:spacing w:after="480"/>
      </w:pPr>
      <w:r>
        <w:rPr>
          <w:rFonts w:ascii="Arial" w:cs="Arial" w:eastAsia="Arial" w:hAnsi="Arial"/>
          <w:color w:val="6B6B73"/>
          <w:sz w:val="26"/>
          <w:szCs w:val="26"/>
        </w:rPr>
        <w:t xml:space="preserve">TOCO CRM: inquiry, sales pipeline and customer follow-up management for tocojapan.com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Field</w:t>
            </w:r>
          </w:p>
        </w:tc>
        <w:tc>
          <w:tcPr>
            <w:tcW w:type="dxa" w:w="7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Value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Document</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SRS-TOC-02 v1.0 (draft for client approval)</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Client</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 International Co., Ltd (tocojapan.com), Sano City, Tochigi, Japan</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Proposal</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WEB-TOC-02, to be issued with this SRS (scope, fixed price and timeline)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Date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6 October 2026</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Prepared by</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Amila Rajapakse, CEO / Managing Director, Mobiz International (Pvt) Ltd</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Status</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Draft for review. Defaults marked "proposed" are Mobiz recommendations; TOCO confirms or changes them through the open items in Section 12.</w:t>
            </w:r>
          </w:p>
        </w:tc>
      </w:tr>
    </w:tbl>
    <w:p>
      <w:pPr>
        <w:spacing w:after="80"/>
      </w:pPr>
    </w:p>
    <w:p>
      <w:pPr>
        <w:spacing w:after="120" w:line="264"/>
      </w:pPr>
      <w:r>
        <w:rPr>
          <w:rFonts w:ascii="Arial" w:cs="Arial" w:eastAsia="Arial" w:hAnsi="Arial"/>
          <w:i/>
          <w:iCs/>
          <w:color w:val="6B6B73"/>
          <w:sz w:val="17"/>
          <w:szCs w:val="17"/>
        </w:rPr>
        <w:t xml:space="preserve">Requirement IDs use the format CRM-AREA-NNN. Every requirement carries exactly one testable acceptance criterion. Words "must" and "must not" are binding; "should" marks a preferred behaviour that can be relaxed with written agreement.</w:t>
      </w:r>
    </w:p>
    <w:p>
      <w:pPr>
        <w:spacing w:after="80" w:before="240"/>
      </w:pPr>
      <w:r>
        <w:rPr>
          <w:rFonts w:ascii="Arial" w:cs="Arial" w:eastAsia="Arial" w:hAnsi="Arial"/>
          <w:b/>
          <w:bCs/>
          <w:color w:val="111114"/>
          <w:sz w:val="24"/>
          <w:szCs w:val="24"/>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Section</w:t>
            </w:r>
          </w:p>
        </w:tc>
        <w:tc>
          <w:tcPr>
            <w:tcW w:type="dxa" w:w="6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Covers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 Introduction</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Purpose, scope, out of scope, definitions, references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2. Overall description</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Context, users and roles, environment, assumptions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3. The TOCO sales process</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Five stages, mini steps, how existing records map to stages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4. Cases and customers</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CRM-GEN, CRM-CAS, CRM-CUS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5. Stages and mini steps</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CRM-STG</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6. Assignment</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CRM-ASN</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7. Service levels and follow-up</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CRM-SLA, CRM-ACT</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8. Notifications</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CRM-NTF</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9. Customer view</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CRM-POR</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10. Dashboards and reports</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CRM-DSH</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11. Non-functional, data model, acceptance</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CRM-NFR, CRM-INT, tables, UAT scenarios</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12. Open items, phasing, traceability, sign-off</w:t>
            </w:r>
          </w:p>
        </w:tc>
        <w:tc>
          <w:tcPr>
            <w:tcW w:type="dxa" w:w="6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OPEN-01 to OPEN-12</w:t>
            </w:r>
          </w:p>
        </w:tc>
      </w:tr>
    </w:tbl>
    <w:p>
      <w:pPr>
        <w:spacing w:after="80"/>
      </w:pPr>
    </w:p>
    <w:p>
      <w:pPr>
        <w:pStyle w:val="Heading1"/>
        <w:pageBreakBefore/>
        <w:spacing w:after="160" w:before="0"/>
      </w:pPr>
      <w:r>
        <w:rPr>
          <w:rFonts w:ascii="Arial" w:cs="Arial" w:eastAsia="Arial" w:hAnsi="Arial"/>
          <w:b/>
          <w:bCs/>
          <w:color w:val="111114"/>
          <w:sz w:val="32"/>
          <w:szCs w:val="32"/>
        </w:rPr>
        <w:t xml:space="preserve">1. Introduction</w:t>
      </w:r>
    </w:p>
    <w:p>
      <w:pPr>
        <w:pStyle w:val="Heading2"/>
        <w:spacing w:after="100" w:before="240"/>
      </w:pPr>
      <w:r>
        <w:rPr>
          <w:rFonts w:ascii="Arial" w:cs="Arial" w:eastAsia="Arial" w:hAnsi="Arial"/>
          <w:b/>
          <w:bCs/>
          <w:color w:val="E10613"/>
          <w:sz w:val="24"/>
          <w:szCs w:val="24"/>
        </w:rPr>
        <w:t xml:space="preserve">1.1 Purpose</w:t>
      </w:r>
    </w:p>
    <w:p>
      <w:pPr>
        <w:spacing w:after="120" w:line="276"/>
      </w:pPr>
      <w:r>
        <w:rPr>
          <w:rFonts w:ascii="Arial" w:cs="Arial" w:eastAsia="Arial" w:hAnsi="Arial"/>
          <w:color w:val="2B2B31"/>
          <w:sz w:val="19"/>
          <w:szCs w:val="19"/>
        </w:rPr>
        <w:t xml:space="preserve">This document defines what TOCO CRM must do, in enough detail for the Mobiz team to build it and for TOCO to accept it against clear tests. It is the single source of truth for scope. Anything not described here, or in the proposal WEB-TOC-02, is a change request.</w:t>
      </w:r>
    </w:p>
    <w:p>
      <w:pPr>
        <w:spacing w:after="120" w:line="276"/>
      </w:pPr>
      <w:r>
        <w:rPr>
          <w:rFonts w:ascii="Arial" w:cs="Arial" w:eastAsia="Arial" w:hAnsi="Arial"/>
          <w:color w:val="2B2B31"/>
          <w:sz w:val="19"/>
          <w:szCs w:val="19"/>
        </w:rPr>
        <w:t xml:space="preserve">Today every enquiry channel on tocojapan.com stores its own record (contact form, quote requests, spare-part requests, LC proforma invoices, PayPal and bank-transfer orders) with no owner, no response deadline and no shared view of where each customer is in the purchase. Enquiries can go stale without anyone noticing. TOCO CRM puts every enquiry into one managed pipeline with a named owner, deadlines, follow-up reminders and a clear stage that staff, managers and the customer all see.</w:t>
      </w:r>
    </w:p>
    <w:p>
      <w:pPr>
        <w:pStyle w:val="Heading2"/>
        <w:spacing w:after="100" w:before="240"/>
      </w:pPr>
      <w:r>
        <w:rPr>
          <w:rFonts w:ascii="Arial" w:cs="Arial" w:eastAsia="Arial" w:hAnsi="Arial"/>
          <w:b/>
          <w:bCs/>
          <w:color w:val="E10613"/>
          <w:sz w:val="24"/>
          <w:szCs w:val="24"/>
        </w:rPr>
        <w:t xml:space="preserve">1.2 Scope</w:t>
      </w:r>
    </w:p>
    <w:p>
      <w:pPr>
        <w:spacing w:after="120" w:line="276"/>
      </w:pPr>
      <w:r>
        <w:rPr>
          <w:rFonts w:ascii="Arial" w:cs="Arial" w:eastAsia="Arial" w:hAnsi="Arial"/>
          <w:color w:val="2B2B31"/>
          <w:sz w:val="19"/>
          <w:szCs w:val="19"/>
        </w:rPr>
        <w:t xml:space="preserve">TOCO CRM is a new module inside the existing tocojapan.com Laravel application, used from the existing admin area (/admin) and shown to customers in their existing "My account" area. It covers:</w:t>
      </w:r>
    </w:p>
    <w:p>
      <w:pPr>
        <w:pStyle w:val="ListParagraph"/>
        <w:numPr>
          <w:ilvl w:val="0"/>
          <w:numId w:val="2"/>
        </w:numPr>
        <w:spacing w:after="60" w:line="264"/>
      </w:pPr>
      <w:r>
        <w:rPr>
          <w:rFonts w:ascii="Arial" w:cs="Arial" w:eastAsia="Arial" w:hAnsi="Arial"/>
          <w:b/>
          <w:bCs/>
          <w:color w:val="2B2B31"/>
          <w:sz w:val="19"/>
          <w:szCs w:val="19"/>
        </w:rPr>
        <w:t xml:space="preserve">Case management:</w:t>
      </w:r>
      <w:r>
        <w:rPr>
          <w:rFonts w:ascii="Arial" w:cs="Arial" w:eastAsia="Arial" w:hAnsi="Arial"/>
          <w:color w:val="2B2B31"/>
          <w:sz w:val="19"/>
          <w:szCs w:val="19"/>
        </w:rPr>
        <w:t xml:space="preserve"> every enquiry from every channel becomes a Case linked to one Customer, with a type, an owner, a status and a full activity timeline.</w:t>
      </w:r>
    </w:p>
    <w:p>
      <w:pPr>
        <w:pStyle w:val="ListParagraph"/>
        <w:numPr>
          <w:ilvl w:val="0"/>
          <w:numId w:val="2"/>
        </w:numPr>
        <w:spacing w:after="60" w:line="264"/>
      </w:pPr>
      <w:r>
        <w:rPr>
          <w:rFonts w:ascii="Arial" w:cs="Arial" w:eastAsia="Arial" w:hAnsi="Arial"/>
          <w:b/>
          <w:bCs/>
          <w:color w:val="2B2B31"/>
          <w:sz w:val="19"/>
          <w:szCs w:val="19"/>
        </w:rPr>
        <w:t xml:space="preserve">TOCO sales pipeline:</w:t>
      </w:r>
      <w:r>
        <w:rPr>
          <w:rFonts w:ascii="Arial" w:cs="Arial" w:eastAsia="Arial" w:hAnsi="Arial"/>
          <w:color w:val="2B2B31"/>
          <w:sz w:val="19"/>
          <w:szCs w:val="19"/>
        </w:rPr>
        <w:t xml:space="preserve"> vehicle-sale Cases move through the five TOCO stages (Search &amp; Order, Payment, Car Shipment, Clearing, Car Received), each with mini steps that must be completed before the next stage.</w:t>
      </w:r>
    </w:p>
    <w:p>
      <w:pPr>
        <w:pStyle w:val="ListParagraph"/>
        <w:numPr>
          <w:ilvl w:val="0"/>
          <w:numId w:val="2"/>
        </w:numPr>
        <w:spacing w:after="60" w:line="264"/>
      </w:pPr>
      <w:r>
        <w:rPr>
          <w:rFonts w:ascii="Arial" w:cs="Arial" w:eastAsia="Arial" w:hAnsi="Arial"/>
          <w:b/>
          <w:bCs/>
          <w:color w:val="2B2B31"/>
          <w:sz w:val="19"/>
          <w:szCs w:val="19"/>
        </w:rPr>
        <w:t xml:space="preserve">Assignment:</w:t>
      </w:r>
      <w:r>
        <w:rPr>
          <w:rFonts w:ascii="Arial" w:cs="Arial" w:eastAsia="Arial" w:hAnsi="Arial"/>
          <w:color w:val="2B2B31"/>
          <w:sz w:val="19"/>
          <w:szCs w:val="19"/>
        </w:rPr>
        <w:t xml:space="preserve"> automatic round-robin assignment to staff, with manual assignment and reassignment by admins.</w:t>
      </w:r>
    </w:p>
    <w:p>
      <w:pPr>
        <w:pStyle w:val="ListParagraph"/>
        <w:numPr>
          <w:ilvl w:val="0"/>
          <w:numId w:val="2"/>
        </w:numPr>
        <w:spacing w:after="60" w:line="264"/>
      </w:pPr>
      <w:r>
        <w:rPr>
          <w:rFonts w:ascii="Arial" w:cs="Arial" w:eastAsia="Arial" w:hAnsi="Arial"/>
          <w:b/>
          <w:bCs/>
          <w:color w:val="2B2B31"/>
          <w:sz w:val="19"/>
          <w:szCs w:val="19"/>
        </w:rPr>
        <w:t xml:space="preserve">Service levels (SLA):</w:t>
      </w:r>
      <w:r>
        <w:rPr>
          <w:rFonts w:ascii="Arial" w:cs="Arial" w:eastAsia="Arial" w:hAnsi="Arial"/>
          <w:color w:val="2B2B31"/>
          <w:sz w:val="19"/>
          <w:szCs w:val="19"/>
        </w:rPr>
        <w:t xml:space="preserve"> first-response and follow-up deadlines, stale-case detection, warnings before a deadline and escalation to admins after it.</w:t>
      </w:r>
    </w:p>
    <w:p>
      <w:pPr>
        <w:pStyle w:val="ListParagraph"/>
        <w:numPr>
          <w:ilvl w:val="0"/>
          <w:numId w:val="2"/>
        </w:numPr>
        <w:spacing w:after="60" w:line="264"/>
      </w:pPr>
      <w:r>
        <w:rPr>
          <w:rFonts w:ascii="Arial" w:cs="Arial" w:eastAsia="Arial" w:hAnsi="Arial"/>
          <w:b/>
          <w:bCs/>
          <w:color w:val="2B2B31"/>
          <w:sz w:val="19"/>
          <w:szCs w:val="19"/>
        </w:rPr>
        <w:t xml:space="preserve">Follow-up tools:</w:t>
      </w:r>
      <w:r>
        <w:rPr>
          <w:rFonts w:ascii="Arial" w:cs="Arial" w:eastAsia="Arial" w:hAnsi="Arial"/>
          <w:color w:val="2B2B31"/>
          <w:sz w:val="19"/>
          <w:szCs w:val="19"/>
        </w:rPr>
        <w:t xml:space="preserve"> emails to the customer from the Case, internal notes, call and WhatsApp logs, tasks with reminders, document uploads.</w:t>
      </w:r>
    </w:p>
    <w:p>
      <w:pPr>
        <w:pStyle w:val="ListParagraph"/>
        <w:numPr>
          <w:ilvl w:val="0"/>
          <w:numId w:val="2"/>
        </w:numPr>
        <w:spacing w:after="60" w:line="264"/>
      </w:pPr>
      <w:r>
        <w:rPr>
          <w:rFonts w:ascii="Arial" w:cs="Arial" w:eastAsia="Arial" w:hAnsi="Arial"/>
          <w:b/>
          <w:bCs/>
          <w:color w:val="2B2B31"/>
          <w:sz w:val="19"/>
          <w:szCs w:val="19"/>
        </w:rPr>
        <w:t xml:space="preserve">Notifications:</w:t>
      </w:r>
      <w:r>
        <w:rPr>
          <w:rFonts w:ascii="Arial" w:cs="Arial" w:eastAsia="Arial" w:hAnsi="Arial"/>
          <w:color w:val="2B2B31"/>
          <w:sz w:val="19"/>
          <w:szCs w:val="19"/>
        </w:rPr>
        <w:t xml:space="preserve"> to admins, staff and customers on the important events listed in Section 8.</w:t>
      </w:r>
    </w:p>
    <w:p>
      <w:pPr>
        <w:pStyle w:val="ListParagraph"/>
        <w:numPr>
          <w:ilvl w:val="0"/>
          <w:numId w:val="2"/>
        </w:numPr>
        <w:spacing w:after="60" w:line="264"/>
      </w:pPr>
      <w:r>
        <w:rPr>
          <w:rFonts w:ascii="Arial" w:cs="Arial" w:eastAsia="Arial" w:hAnsi="Arial"/>
          <w:b/>
          <w:bCs/>
          <w:color w:val="2B2B31"/>
          <w:sz w:val="19"/>
          <w:szCs w:val="19"/>
        </w:rPr>
        <w:t xml:space="preserve">Customer view:</w:t>
      </w:r>
      <w:r>
        <w:rPr>
          <w:rFonts w:ascii="Arial" w:cs="Arial" w:eastAsia="Arial" w:hAnsi="Arial"/>
          <w:color w:val="2B2B31"/>
          <w:sz w:val="19"/>
          <w:szCs w:val="19"/>
        </w:rPr>
        <w:t xml:space="preserve"> a five-stage progress tracker on every purchase in the customer's account, with documents, messages and the actions the customer must take.</w:t>
      </w:r>
    </w:p>
    <w:p>
      <w:pPr>
        <w:pStyle w:val="ListParagraph"/>
        <w:numPr>
          <w:ilvl w:val="0"/>
          <w:numId w:val="2"/>
        </w:numPr>
        <w:spacing w:after="60" w:line="264"/>
      </w:pPr>
      <w:r>
        <w:rPr>
          <w:rFonts w:ascii="Arial" w:cs="Arial" w:eastAsia="Arial" w:hAnsi="Arial"/>
          <w:b/>
          <w:bCs/>
          <w:color w:val="2B2B31"/>
          <w:sz w:val="19"/>
          <w:szCs w:val="19"/>
        </w:rPr>
        <w:t xml:space="preserve">Dashboards and reports:</w:t>
      </w:r>
      <w:r>
        <w:rPr>
          <w:rFonts w:ascii="Arial" w:cs="Arial" w:eastAsia="Arial" w:hAnsi="Arial"/>
          <w:color w:val="2B2B31"/>
          <w:sz w:val="19"/>
          <w:szCs w:val="19"/>
        </w:rPr>
        <w:t xml:space="preserve"> pipeline board, workload per staff member, SLA compliance, response times, conversion and lost reasons.</w:t>
      </w:r>
    </w:p>
    <w:p>
      <w:pPr>
        <w:pStyle w:val="Heading2"/>
        <w:spacing w:after="100" w:before="240"/>
      </w:pPr>
      <w:r>
        <w:rPr>
          <w:rFonts w:ascii="Arial" w:cs="Arial" w:eastAsia="Arial" w:hAnsi="Arial"/>
          <w:b/>
          <w:bCs/>
          <w:color w:val="E10613"/>
          <w:sz w:val="24"/>
          <w:szCs w:val="24"/>
        </w:rPr>
        <w:t xml:space="preserve">1.3 Out of scope</w:t>
      </w:r>
    </w:p>
    <w:p>
      <w:pPr>
        <w:pStyle w:val="ListParagraph"/>
        <w:numPr>
          <w:ilvl w:val="0"/>
          <w:numId w:val="2"/>
        </w:numPr>
        <w:spacing w:after="60" w:line="264"/>
      </w:pPr>
      <w:r>
        <w:rPr>
          <w:rFonts w:ascii="Arial" w:cs="Arial" w:eastAsia="Arial" w:hAnsi="Arial"/>
          <w:color w:val="2B2B31"/>
          <w:sz w:val="19"/>
          <w:szCs w:val="19"/>
        </w:rPr>
        <w:t xml:space="preserve">WhatsApp Business API, SMS, telephone system integration and call recording. WhatsApp and calls are logged manually; a click-to-chat link is provided (CRM-ACT-006).</w:t>
      </w:r>
    </w:p>
    <w:p>
      <w:pPr>
        <w:pStyle w:val="ListParagraph"/>
        <w:numPr>
          <w:ilvl w:val="0"/>
          <w:numId w:val="2"/>
        </w:numPr>
        <w:spacing w:after="60" w:line="264"/>
      </w:pPr>
      <w:r>
        <w:rPr>
          <w:rFonts w:ascii="Arial" w:cs="Arial" w:eastAsia="Arial" w:hAnsi="Arial"/>
          <w:color w:val="2B2B31"/>
          <w:sz w:val="19"/>
          <w:szCs w:val="19"/>
        </w:rPr>
        <w:t xml:space="preserve">Reading customer replies from the mailbox into the CRM automatically (inbound email capture). Proposed for phase 2 (Section 12.2, OPEN-07).</w:t>
      </w:r>
    </w:p>
    <w:p>
      <w:pPr>
        <w:pStyle w:val="ListParagraph"/>
        <w:numPr>
          <w:ilvl w:val="0"/>
          <w:numId w:val="2"/>
        </w:numPr>
        <w:spacing w:after="60" w:line="264"/>
      </w:pPr>
      <w:r>
        <w:rPr>
          <w:rFonts w:ascii="Arial" w:cs="Arial" w:eastAsia="Arial" w:hAnsi="Arial"/>
          <w:color w:val="2B2B31"/>
          <w:sz w:val="19"/>
          <w:szCs w:val="19"/>
        </w:rPr>
        <w:t xml:space="preserve">Accounting, tax invoices, payroll or commission calculation. The CRM shows sale values; it is not an accounting system.</w:t>
      </w:r>
    </w:p>
    <w:p>
      <w:pPr>
        <w:pStyle w:val="ListParagraph"/>
        <w:numPr>
          <w:ilvl w:val="0"/>
          <w:numId w:val="2"/>
        </w:numPr>
        <w:spacing w:after="60" w:line="264"/>
      </w:pPr>
      <w:r>
        <w:rPr>
          <w:rFonts w:ascii="Arial" w:cs="Arial" w:eastAsia="Arial" w:hAnsi="Arial"/>
          <w:color w:val="2B2B31"/>
          <w:sz w:val="19"/>
          <w:szCs w:val="19"/>
        </w:rPr>
        <w:t xml:space="preserve">Marketing campaigns. These stay in TOCO Mailer (SRS-TOC-01). Syncing CRM customers to Brevo lists is not included.</w:t>
      </w:r>
    </w:p>
    <w:p>
      <w:pPr>
        <w:pStyle w:val="ListParagraph"/>
        <w:numPr>
          <w:ilvl w:val="0"/>
          <w:numId w:val="2"/>
        </w:numPr>
        <w:spacing w:after="60" w:line="264"/>
      </w:pPr>
      <w:r>
        <w:rPr>
          <w:rFonts w:ascii="Arial" w:cs="Arial" w:eastAsia="Arial" w:hAnsi="Arial"/>
          <w:color w:val="2B2B31"/>
          <w:sz w:val="19"/>
          <w:szCs w:val="19"/>
        </w:rPr>
        <w:t xml:space="preserve">Changes to how vehicles are listed, priced or imported (supplier stock, OnePrice), apart from reading vehicle data and marking a vehicle reserved or sold.</w:t>
      </w:r>
    </w:p>
    <w:p>
      <w:pPr>
        <w:pStyle w:val="ListParagraph"/>
        <w:numPr>
          <w:ilvl w:val="0"/>
          <w:numId w:val="2"/>
        </w:numPr>
        <w:spacing w:after="60" w:line="264"/>
      </w:pPr>
      <w:r>
        <w:rPr>
          <w:rFonts w:ascii="Arial" w:cs="Arial" w:eastAsia="Arial" w:hAnsi="Arial"/>
          <w:color w:val="2B2B31"/>
          <w:sz w:val="19"/>
          <w:szCs w:val="19"/>
        </w:rPr>
        <w:t xml:space="preserve">Translation of customer emails and pages into languages other than English.</w:t>
      </w:r>
    </w:p>
    <w:p>
      <w:pPr>
        <w:pStyle w:val="Heading2"/>
        <w:spacing w:after="100" w:before="240"/>
      </w:pPr>
      <w:r>
        <w:rPr>
          <w:rFonts w:ascii="Arial" w:cs="Arial" w:eastAsia="Arial" w:hAnsi="Arial"/>
          <w:b/>
          <w:bCs/>
          <w:color w:val="E10613"/>
          <w:sz w:val="24"/>
          <w:szCs w:val="24"/>
        </w:rP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Term</w:t>
            </w:r>
          </w:p>
        </w:tc>
        <w:tc>
          <w:tcPr>
            <w:tcW w:type="dxa" w:w="7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Meaning</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person or company that contacted TOCO. Matched by email address (and phone where given); linked to the customer's website account when one exists.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One managed enquiry or purchase, with a reference such as C-2026-00042. Every enquiry from every channel creates or joins a Case.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type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sale (follows the five TOCO stages), Spare parts, or General enquiry (both follow the simple support statuses in Section 3.4).</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One of the five TOCO steps 01 to 05 that a vehicle-sale Case is in. Exactly one stage is current at any time.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 step</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checklist item inside a stage, such as "Vessel booked". Required mini steps must be done before the Case can move to the next stage.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Owner</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staff member responsible for the Case. Every open Case has exactly one owner, or sits in the unassigned queue.</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Queue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group of staff who receive Cases of certain types by rotation (for example Sales, Spare parts).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service-level deadline, for example "first response within 2 business hours".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Business hours</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hours SLA clocks run, in Asia/Tokyo time, excluding configured holidays (OPEN-02).</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Stale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open Case with no staff activity for the configured number of days.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Activity</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Anything on a Case timeline: email, customer message, note, call or WhatsApp log, task, stage change, assignment, document.</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Admin</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Admin role (Section 2.2): sees everything, configures the CRM, reassigns Cases.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Agent</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Agent role: works the Cases they own.</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Operations</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Operations role: works shipping and document mini steps (stages 03 and 04) on any Case.</w:t>
            </w:r>
          </w:p>
        </w:tc>
      </w:tr>
    </w:tbl>
    <w:p>
      <w:pPr>
        <w:spacing w:after="80"/>
      </w:pPr>
    </w:p>
    <w:p>
      <w:pPr>
        <w:pStyle w:val="Heading2"/>
        <w:spacing w:after="100" w:before="240"/>
      </w:pPr>
      <w:r>
        <w:rPr>
          <w:rFonts w:ascii="Arial" w:cs="Arial" w:eastAsia="Arial" w:hAnsi="Arial"/>
          <w:b/>
          <w:bCs/>
          <w:color w:val="E10613"/>
          <w:sz w:val="24"/>
          <w:szCs w:val="24"/>
        </w:rPr>
        <w:t xml:space="preserve">1.5 References</w:t>
      </w:r>
    </w:p>
    <w:p>
      <w:pPr>
        <w:pStyle w:val="ListParagraph"/>
        <w:numPr>
          <w:ilvl w:val="0"/>
          <w:numId w:val="2"/>
        </w:numPr>
        <w:spacing w:after="60" w:line="264"/>
      </w:pPr>
      <w:r>
        <w:rPr>
          <w:rFonts w:ascii="Arial" w:cs="Arial" w:eastAsia="Arial" w:hAnsi="Arial"/>
          <w:color w:val="2B2B31"/>
          <w:sz w:val="19"/>
          <w:szCs w:val="19"/>
        </w:rPr>
        <w:t xml:space="preserve">SRS-TOC-01 TOCO Mailer v1.1 (format and conventions followed by this document).</w:t>
      </w:r>
    </w:p>
    <w:p>
      <w:pPr>
        <w:pStyle w:val="ListParagraph"/>
        <w:numPr>
          <w:ilvl w:val="0"/>
          <w:numId w:val="2"/>
        </w:numPr>
        <w:spacing w:after="60" w:line="264"/>
      </w:pPr>
      <w:r>
        <w:rPr>
          <w:rFonts w:ascii="Arial" w:cs="Arial" w:eastAsia="Arial" w:hAnsi="Arial"/>
          <w:color w:val="2B2B31"/>
          <w:sz w:val="19"/>
          <w:szCs w:val="19"/>
        </w:rPr>
        <w:t xml:space="preserve">tocojapan.com website "How to buy" five-step process (Search &amp; Order, Payment, Car Shipment, Clearing, Car Received).</w:t>
      </w:r>
    </w:p>
    <w:p>
      <w:pPr>
        <w:pStyle w:val="ListParagraph"/>
        <w:numPr>
          <w:ilvl w:val="0"/>
          <w:numId w:val="2"/>
        </w:numPr>
        <w:spacing w:after="60" w:line="264"/>
      </w:pPr>
      <w:r>
        <w:rPr>
          <w:rFonts w:ascii="Arial" w:cs="Arial" w:eastAsia="Arial" w:hAnsi="Arial"/>
          <w:color w:val="2B2B31"/>
          <w:sz w:val="19"/>
          <w:szCs w:val="19"/>
        </w:rPr>
        <w:t xml:space="preserve">Current tocojapan.com features this CRM builds on: quote requests, LC proforma invoices, PayPal and bank-transfer checkout, orders with shipping details (vessel, voyage, B/L, ETA), contact and spare-part forms, staff notification emails, supplier (dealer) stock.</w:t>
      </w:r>
    </w:p>
    <w:p>
      <w:pPr>
        <w:pStyle w:val="Heading1"/>
        <w:pageBreakBefore/>
        <w:spacing w:after="160" w:before="0"/>
      </w:pPr>
      <w:r>
        <w:rPr>
          <w:rFonts w:ascii="Arial" w:cs="Arial" w:eastAsia="Arial" w:hAnsi="Arial"/>
          <w:b/>
          <w:bCs/>
          <w:color w:val="111114"/>
          <w:sz w:val="32"/>
          <w:szCs w:val="32"/>
        </w:rPr>
        <w:t xml:space="preserve">2. Overall description</w:t>
      </w:r>
    </w:p>
    <w:p>
      <w:pPr>
        <w:pStyle w:val="Heading2"/>
        <w:spacing w:after="100" w:before="240"/>
      </w:pPr>
      <w:r>
        <w:rPr>
          <w:rFonts w:ascii="Arial" w:cs="Arial" w:eastAsia="Arial" w:hAnsi="Arial"/>
          <w:b/>
          <w:bCs/>
          <w:color w:val="E10613"/>
          <w:sz w:val="24"/>
          <w:szCs w:val="24"/>
        </w:rPr>
        <w:t xml:space="preserve">2.1 System context</w:t>
      </w:r>
    </w:p>
    <w:p>
      <w:pPr>
        <w:spacing w:after="120" w:line="276"/>
      </w:pPr>
      <w:r>
        <w:rPr>
          <w:rFonts w:ascii="Arial" w:cs="Arial" w:eastAsia="Arial" w:hAnsi="Arial"/>
          <w:color w:val="2B2B31"/>
          <w:sz w:val="19"/>
          <w:szCs w:val="19"/>
        </w:rPr>
        <w:t xml:space="preserve">TOCO CRM runs inside the existing tocojapan.com Laravel application on its current server. It uses the existing admin login, admin layout (Filament), database, scheduler, queue worker and Google Workspace email sending (info@tocojapan.com). It reads and links the existing enquiry and order records; it does not replace the public website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Source</w:t>
            </w:r>
          </w:p>
        </w:tc>
        <w:tc>
          <w:tcPr>
            <w:tcW w:type="dxa" w:w="62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What creates or updates a Case</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Quote request (website and mobile app)</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vehicle-sale Case at stage 01; customer replies add activities.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LC proforma invoice</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or existing vehicle-sale Case at stage 01; mini step "Proforma issued" completed.</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Buy now (PayPal or bank transfer order)</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or existing vehicle-sale Case moves to stage 02; PayPal capture completes "Payment received" automatically.</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Contact form</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General enquiry Case (or vehicle-sale Case when a vehicle is referenced).</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Spare-part request</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Spare parts Case.</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(phone, WhatsApp, email, walk-in)</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create a Case manually from the admin and choose the type and source.</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Order messages and quote messages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Added to the linked Case timeline; reset the "awaiting our reply" clock.</w:t>
            </w:r>
          </w:p>
        </w:tc>
      </w:tr>
    </w:tbl>
    <w:p>
      <w:pPr>
        <w:spacing w:after="80"/>
      </w:pPr>
    </w:p>
    <w:p>
      <w:pPr>
        <w:pStyle w:val="Heading2"/>
        <w:spacing w:after="100" w:before="240"/>
      </w:pPr>
      <w:r>
        <w:rPr>
          <w:rFonts w:ascii="Arial" w:cs="Arial" w:eastAsia="Arial" w:hAnsi="Arial"/>
          <w:b/>
          <w:bCs/>
          <w:color w:val="E10613"/>
          <w:sz w:val="24"/>
          <w:szCs w:val="24"/>
        </w:rPr>
        <w:t xml:space="preserve">2.2 Users and roles</w:t>
      </w:r>
    </w:p>
    <w:p>
      <w:pPr>
        <w:spacing w:after="120" w:line="276"/>
      </w:pPr>
      <w:r>
        <w:rPr>
          <w:rFonts w:ascii="Arial" w:cs="Arial" w:eastAsia="Arial" w:hAnsi="Arial"/>
          <w:color w:val="2B2B31"/>
          <w:sz w:val="19"/>
          <w:szCs w:val="19"/>
        </w:rPr>
        <w:t xml:space="preserve">Each staff member must have their own login (today all staff share admin@tocojapan.com; see OPEN-01). Roles are given through the existing user management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338"/>
      </w:tblGrid>
      <w:tr>
        <w:trPr>
          <w:tblHeader/>
        </w:trPr>
        <w:tc>
          <w:tcPr>
            <w:tcW w:type="dxa" w:w="19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Role</w:t>
            </w:r>
          </w:p>
        </w:tc>
        <w:tc>
          <w:tcPr>
            <w:tcW w:type="dxa" w:w="2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Who</w:t>
            </w:r>
          </w:p>
        </w:tc>
        <w:tc>
          <w:tcPr>
            <w:tcW w:type="dxa" w:w="53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Can do</w:t>
            </w:r>
          </w:p>
        </w:tc>
      </w:tr>
      <w:tr>
        <w:trPr>
          <w:cantSplit/>
        </w:trPr>
        <w:tc>
          <w:tcPr>
            <w:tcW w:type="dxa" w:w="1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Admin</w:t>
            </w:r>
          </w:p>
        </w:tc>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 owner / sales manager, Mobiz support</w:t>
            </w:r>
          </w:p>
        </w:tc>
        <w:tc>
          <w:tcPr>
            <w:tcW w:type="dxa" w:w="5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Sees every Case, customer and report; assigns and reassigns; configures queues, SLAs, mini steps, email templates and notification rules; exports data.</w:t>
            </w:r>
          </w:p>
        </w:tc>
      </w:tr>
      <w:tr>
        <w:trPr>
          <w:cantSplit/>
        </w:trPr>
        <w:tc>
          <w:tcPr>
            <w:tcW w:type="dxa" w:w="1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Agent</w:t>
            </w:r>
          </w:p>
        </w:tc>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 sales staff</w:t>
            </w:r>
          </w:p>
        </w:tc>
        <w:tc>
          <w:tcPr>
            <w:tcW w:type="dxa" w:w="5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Sees and works the Cases they own; picks Cases from the unassigned queue if allowed (OPEN-01); creates Cases; cannot see other agents' Cases unless made Team lead.</w:t>
            </w:r>
          </w:p>
        </w:tc>
      </w:tr>
      <w:tr>
        <w:trPr>
          <w:cantSplit/>
        </w:trPr>
        <w:tc>
          <w:tcPr>
            <w:tcW w:type="dxa" w:w="1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Team lead (option on Agent)</w:t>
            </w:r>
          </w:p>
        </w:tc>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Senior sales staff</w:t>
            </w:r>
          </w:p>
        </w:tc>
        <w:tc>
          <w:tcPr>
            <w:tcW w:type="dxa" w:w="5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Agent rights plus read access to all Cases of their queue.</w:t>
            </w:r>
          </w:p>
        </w:tc>
      </w:tr>
      <w:tr>
        <w:trPr>
          <w:cantSplit/>
        </w:trPr>
        <w:tc>
          <w:tcPr>
            <w:tcW w:type="dxa" w:w="1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Operations</w:t>
            </w:r>
          </w:p>
        </w:tc>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Shipping / document staff</w:t>
            </w:r>
          </w:p>
        </w:tc>
        <w:tc>
          <w:tcPr>
            <w:tcW w:type="dxa" w:w="5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Works stage 03 and 04 mini steps (export certificate, inspection, vessel, B/L, courier) on any Case; does not change prices or ownership.</w:t>
            </w:r>
          </w:p>
        </w:tc>
      </w:tr>
      <w:tr>
        <w:trPr>
          <w:cantSplit/>
        </w:trPr>
        <w:tc>
          <w:tcPr>
            <w:tcW w:type="dxa" w:w="1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w:t>
            </w:r>
          </w:p>
        </w:tc>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Buyer with a tocojapan.com account</w:t>
            </w:r>
          </w:p>
        </w:tc>
        <w:tc>
          <w:tcPr>
            <w:tcW w:type="dxa" w:w="5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Sees own Cases, stage tracker, documents and messages; completes customer actions (accept quote, pay, confirm documents, confirm car received).</w:t>
            </w:r>
          </w:p>
        </w:tc>
      </w:tr>
    </w:tbl>
    <w:p>
      <w:pPr>
        <w:spacing w:after="80"/>
      </w:pPr>
    </w:p>
    <w:p>
      <w:pPr>
        <w:pStyle w:val="Heading2"/>
        <w:spacing w:after="100" w:before="240"/>
      </w:pPr>
      <w:r>
        <w:rPr>
          <w:rFonts w:ascii="Arial" w:cs="Arial" w:eastAsia="Arial" w:hAnsi="Arial"/>
          <w:b/>
          <w:bCs/>
          <w:color w:val="E10613"/>
          <w:sz w:val="24"/>
          <w:szCs w:val="24"/>
        </w:rPr>
        <w:t xml:space="preserve">2.3 Operating environment</w:t>
      </w:r>
    </w:p>
    <w:p>
      <w:pPr>
        <w:pStyle w:val="ListParagraph"/>
        <w:numPr>
          <w:ilvl w:val="0"/>
          <w:numId w:val="2"/>
        </w:numPr>
        <w:spacing w:after="60" w:line="264"/>
      </w:pPr>
      <w:r>
        <w:rPr>
          <w:rFonts w:ascii="Arial" w:cs="Arial" w:eastAsia="Arial" w:hAnsi="Arial"/>
          <w:color w:val="2B2B31"/>
          <w:sz w:val="19"/>
          <w:szCs w:val="19"/>
        </w:rPr>
        <w:t xml:space="preserve">The PHP 8.3 / Laravel 13 / Filament 5 / MariaDB stack already used by tocojapan.com. New tables are added by migrations with a crm_ prefix.</w:t>
      </w:r>
    </w:p>
    <w:p>
      <w:pPr>
        <w:pStyle w:val="ListParagraph"/>
        <w:numPr>
          <w:ilvl w:val="0"/>
          <w:numId w:val="2"/>
        </w:numPr>
        <w:spacing w:after="60" w:line="264"/>
      </w:pPr>
      <w:r>
        <w:rPr>
          <w:rFonts w:ascii="Arial" w:cs="Arial" w:eastAsia="Arial" w:hAnsi="Arial"/>
          <w:color w:val="2B2B31"/>
          <w:sz w:val="19"/>
          <w:szCs w:val="19"/>
        </w:rPr>
        <w:t xml:space="preserve">The existing scheduler (every minute) and queue worker run SLA checks, reminders and notification sending.</w:t>
      </w:r>
    </w:p>
    <w:p>
      <w:pPr>
        <w:pStyle w:val="ListParagraph"/>
        <w:numPr>
          <w:ilvl w:val="0"/>
          <w:numId w:val="2"/>
        </w:numPr>
        <w:spacing w:after="60" w:line="264"/>
      </w:pPr>
      <w:r>
        <w:rPr>
          <w:rFonts w:ascii="Arial" w:cs="Arial" w:eastAsia="Arial" w:hAnsi="Arial"/>
          <w:color w:val="2B2B31"/>
          <w:sz w:val="19"/>
          <w:szCs w:val="19"/>
        </w:rPr>
        <w:t xml:space="preserve">Admin screens work on current Chrome, Edge, Safari and Firefox on desktop, tablet and phone; agents must be able to update a Case from a phone.</w:t>
      </w:r>
    </w:p>
    <w:p>
      <w:pPr>
        <w:pStyle w:val="ListParagraph"/>
        <w:numPr>
          <w:ilvl w:val="0"/>
          <w:numId w:val="2"/>
        </w:numPr>
        <w:spacing w:after="60" w:line="264"/>
      </w:pPr>
      <w:r>
        <w:rPr>
          <w:rFonts w:ascii="Arial" w:cs="Arial" w:eastAsia="Arial" w:hAnsi="Arial"/>
          <w:color w:val="2B2B31"/>
          <w:sz w:val="19"/>
          <w:szCs w:val="19"/>
        </w:rPr>
        <w:t xml:space="preserve">Times stored in UTC. SLA clocks run on Asia/Tokyo business hours; each staff member sees times in their own chosen time zone (for example Asia/Colombo).</w:t>
      </w:r>
    </w:p>
    <w:p>
      <w:pPr>
        <w:pStyle w:val="Heading2"/>
        <w:spacing w:after="100" w:before="240"/>
      </w:pPr>
      <w:r>
        <w:rPr>
          <w:rFonts w:ascii="Arial" w:cs="Arial" w:eastAsia="Arial" w:hAnsi="Arial"/>
          <w:b/>
          <w:bCs/>
          <w:color w:val="E10613"/>
          <w:sz w:val="24"/>
          <w:szCs w:val="24"/>
        </w:rPr>
        <w:t xml:space="preserve">2.4 Assumptions and constraints</w:t>
      </w:r>
    </w:p>
    <w:p>
      <w:pPr>
        <w:pStyle w:val="ListParagraph"/>
        <w:numPr>
          <w:ilvl w:val="0"/>
          <w:numId w:val="2"/>
        </w:numPr>
        <w:spacing w:after="60" w:line="264"/>
      </w:pPr>
      <w:r>
        <w:rPr>
          <w:rFonts w:ascii="Arial" w:cs="Arial" w:eastAsia="Arial" w:hAnsi="Arial"/>
          <w:color w:val="2B2B31"/>
          <w:sz w:val="19"/>
          <w:szCs w:val="19"/>
        </w:rPr>
        <w:t xml:space="preserve">TOCO provides the staff list with roles, queues and working hours before build starts (OPEN-01).</w:t>
      </w:r>
    </w:p>
    <w:p>
      <w:pPr>
        <w:pStyle w:val="ListParagraph"/>
        <w:numPr>
          <w:ilvl w:val="0"/>
          <w:numId w:val="2"/>
        </w:numPr>
        <w:spacing w:after="60" w:line="264"/>
      </w:pPr>
      <w:r>
        <w:rPr>
          <w:rFonts w:ascii="Arial" w:cs="Arial" w:eastAsia="Arial" w:hAnsi="Arial"/>
          <w:color w:val="2B2B31"/>
          <w:sz w:val="19"/>
          <w:szCs w:val="19"/>
        </w:rPr>
        <w:t xml:space="preserve">Customer emails are sent through the existing Google Workspace account; daily sending stays within Google Workspace limits (about 2,000 messages per day).</w:t>
      </w:r>
    </w:p>
    <w:p>
      <w:pPr>
        <w:pStyle w:val="ListParagraph"/>
        <w:numPr>
          <w:ilvl w:val="0"/>
          <w:numId w:val="2"/>
        </w:numPr>
        <w:spacing w:after="60" w:line="264"/>
      </w:pPr>
      <w:r>
        <w:rPr>
          <w:rFonts w:ascii="Arial" w:cs="Arial" w:eastAsia="Arial" w:hAnsi="Arial"/>
          <w:color w:val="2B2B31"/>
          <w:sz w:val="19"/>
          <w:szCs w:val="19"/>
        </w:rPr>
        <w:t xml:space="preserve">Existing records (orders, quotes, proforma invoices, contact and spare-part enquiries) remain where they are; the CRM links to them rather than copying them.</w:t>
      </w:r>
    </w:p>
    <w:p>
      <w:pPr>
        <w:pStyle w:val="ListParagraph"/>
        <w:numPr>
          <w:ilvl w:val="0"/>
          <w:numId w:val="2"/>
        </w:numPr>
        <w:spacing w:after="60" w:line="264"/>
      </w:pPr>
      <w:r>
        <w:rPr>
          <w:rFonts w:ascii="Arial" w:cs="Arial" w:eastAsia="Arial" w:hAnsi="Arial"/>
          <w:color w:val="2B2B31"/>
          <w:sz w:val="19"/>
          <w:szCs w:val="19"/>
        </w:rPr>
        <w:t xml:space="preserve">The five stages and their names are fixed by this document. Mini steps are configurable by a CRM Admin.</w:t>
      </w:r>
    </w:p>
    <w:p>
      <w:pPr>
        <w:pStyle w:val="Heading1"/>
        <w:pageBreakBefore/>
        <w:spacing w:after="160" w:before="0"/>
      </w:pPr>
      <w:r>
        <w:rPr>
          <w:rFonts w:ascii="Arial" w:cs="Arial" w:eastAsia="Arial" w:hAnsi="Arial"/>
          <w:b/>
          <w:bCs/>
          <w:color w:val="111114"/>
          <w:sz w:val="32"/>
          <w:szCs w:val="32"/>
        </w:rPr>
        <w:t xml:space="preserve">3. The TOCO sales process</w:t>
      </w:r>
    </w:p>
    <w:p>
      <w:pPr>
        <w:spacing w:after="120" w:line="276"/>
      </w:pPr>
      <w:r>
        <w:rPr>
          <w:rFonts w:ascii="Arial" w:cs="Arial" w:eastAsia="Arial" w:hAnsi="Arial"/>
          <w:color w:val="2B2B31"/>
          <w:sz w:val="19"/>
          <w:szCs w:val="19"/>
        </w:rPr>
        <w:t xml:space="preserve">Vehicle-sale Cases follow the same five steps the website shows buyers under "Simple steps to get your vehicle from TOCO". The current stage is shown with the same numbering and names in the admin, in staff notifications and to the customer.</w:t>
      </w:r>
    </w:p>
    <w:p>
      <w:pPr>
        <w:pStyle w:val="Heading2"/>
        <w:spacing w:after="100" w:before="240"/>
      </w:pPr>
      <w:r>
        <w:rPr>
          <w:rFonts w:ascii="Arial" w:cs="Arial" w:eastAsia="Arial" w:hAnsi="Arial"/>
          <w:b/>
          <w:bCs/>
          <w:color w:val="E10613"/>
          <w:sz w:val="24"/>
          <w:szCs w:val="24"/>
        </w:rPr>
        <w:t xml:space="preserve">3.1 The five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769"/>
        <w:gridCol w:w="3369"/>
      </w:tblGrid>
      <w:tr>
        <w:trPr>
          <w:tblHeader/>
        </w:trPr>
        <w:tc>
          <w:tcPr>
            <w:tcW w:type="dxa" w:w="8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Stage</w:t>
            </w:r>
          </w:p>
        </w:tc>
        <w:tc>
          <w:tcPr>
            <w:tcW w:type="dxa" w:w="17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Name</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Customer-facing description</w:t>
            </w:r>
          </w:p>
        </w:tc>
        <w:tc>
          <w:tcPr>
            <w:tcW w:type="dxa" w:w="3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Stage is complete when</w:t>
            </w:r>
          </w:p>
        </w:tc>
      </w:tr>
      <w:tr>
        <w:trPr>
          <w:cantSplit/>
        </w:trPr>
        <w:tc>
          <w:tcPr>
            <w:tcW w:type="dxa" w:w="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1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Search &amp; Order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Get a price quote. Inquire now or buy now.</w:t>
            </w:r>
          </w:p>
        </w:tc>
        <w:tc>
          <w:tcPr>
            <w:tcW w:type="dxa" w:w="3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has confirmed the order and the vehicle is reserved for them.</w:t>
            </w:r>
          </w:p>
        </w:tc>
      </w:tr>
      <w:tr>
        <w:trPr>
          <w:cantSplit/>
        </w:trPr>
        <w:tc>
          <w:tcPr>
            <w:tcW w:type="dxa" w:w="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02</w:t>
            </w:r>
          </w:p>
        </w:tc>
        <w:tc>
          <w:tcPr>
            <w:tcW w:type="dxa" w:w="1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 securely with PayPal or telegraphic bank transfer to our Japanese bank (or LC where accepted).</w:t>
            </w:r>
          </w:p>
        </w:tc>
        <w:tc>
          <w:tcPr>
            <w:tcW w:type="dxa" w:w="3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Full payment is received and confirmed.</w:t>
            </w:r>
          </w:p>
        </w:tc>
      </w:tr>
      <w:tr>
        <w:trPr>
          <w:cantSplit/>
        </w:trPr>
        <w:tc>
          <w:tcPr>
            <w:tcW w:type="dxa" w:w="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1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Car Shipment</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RoRo or container. We book vessel space and handle all export documents from Yokohama.</w:t>
            </w:r>
          </w:p>
        </w:tc>
        <w:tc>
          <w:tcPr>
            <w:tcW w:type="dxa" w:w="3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vehicle is loaded and the Bill of Lading (B/L) is issued.</w:t>
            </w:r>
          </w:p>
        </w:tc>
      </w:tr>
      <w:tr>
        <w:trPr>
          <w:cantSplit/>
        </w:trPr>
        <w:tc>
          <w:tcPr>
            <w:tcW w:type="dxa" w:w="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04</w:t>
            </w:r>
          </w:p>
        </w:tc>
        <w:tc>
          <w:tcPr>
            <w:tcW w:type="dxa" w:w="1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Clearing</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You receive the originals (B/L, invoice, export certificate, JEVIC) by courier to clear customs.</w:t>
            </w:r>
          </w:p>
        </w:tc>
        <w:tc>
          <w:tcPr>
            <w:tcW w:type="dxa" w:w="3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has received the original documents.</w:t>
            </w:r>
          </w:p>
        </w:tc>
      </w:tr>
      <w:tr>
        <w:trPr>
          <w:cantSplit/>
        </w:trPr>
        <w:tc>
          <w:tcPr>
            <w:tcW w:type="dxa" w:w="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05</w:t>
            </w:r>
          </w:p>
        </w:tc>
        <w:tc>
          <w:tcPr>
            <w:tcW w:type="dxa" w:w="1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Car Received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Pick up your vehicle from the destination port and you are ready to drive.</w:t>
            </w:r>
          </w:p>
        </w:tc>
        <w:tc>
          <w:tcPr>
            <w:tcW w:type="dxa" w:w="3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has confirmed the vehicle is received; the Case is closed as Won.</w:t>
            </w:r>
          </w:p>
        </w:tc>
      </w:tr>
    </w:tbl>
    <w:p>
      <w:pPr>
        <w:spacing w:after="80"/>
      </w:pPr>
    </w:p>
    <w:p>
      <w:pPr>
        <w:pStyle w:val="Heading2"/>
        <w:spacing w:after="100" w:before="240"/>
      </w:pPr>
      <w:r>
        <w:rPr>
          <w:rFonts w:ascii="Arial" w:cs="Arial" w:eastAsia="Arial" w:hAnsi="Arial"/>
          <w:b/>
          <w:bCs/>
          <w:color w:val="E10613"/>
          <w:sz w:val="24"/>
          <w:szCs w:val="24"/>
        </w:rPr>
        <w:t xml:space="preserve">3.2 Proposed mini steps</w:t>
      </w:r>
    </w:p>
    <w:p>
      <w:pPr>
        <w:spacing w:after="120" w:line="276"/>
      </w:pPr>
      <w:r>
        <w:rPr>
          <w:rFonts w:ascii="Arial" w:cs="Arial" w:eastAsia="Arial" w:hAnsi="Arial"/>
          <w:color w:val="2B2B31"/>
          <w:sz w:val="19"/>
          <w:szCs w:val="19"/>
        </w:rPr>
        <w:t xml:space="preserve">The mini steps below are the proposed defaults (OPEN-03). "Req" marks steps that must be done before the next stage. "Customer" marks steps the customer sees in their tracker. "Auto" marks steps the system completes by itself from existing website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900"/>
        <w:gridCol w:w="1000"/>
        <w:gridCol w:w="2700"/>
      </w:tblGrid>
      <w:tr>
        <w:trPr>
          <w:tblHeader/>
        </w:trPr>
        <w:tc>
          <w:tcPr>
            <w:tcW w:type="dxa" w:w="7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Stage</w:t>
            </w:r>
          </w:p>
        </w:tc>
        <w:tc>
          <w:tcPr>
            <w:tcW w:type="dxa" w:w="43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Mini step</w:t>
            </w:r>
          </w:p>
        </w:tc>
        <w:tc>
          <w:tcPr>
            <w:tcW w:type="dxa" w:w="9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w:t>
            </w:r>
          </w:p>
        </w:tc>
        <w:tc>
          <w:tcPr>
            <w:tcW w:type="dxa" w:w="10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Customer</w:t>
            </w:r>
          </w:p>
        </w:tc>
        <w:tc>
          <w:tcPr>
            <w:tcW w:type="dxa" w:w="27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Auto-completed by</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Enquiry acknowledged (first reply sent)</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First email or message sent from the Case</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availability confirmed (dealer / supplier stock only)</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Done automatically for TOCO own stock</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Price quote sent (FOB / CIF to the customer's port)</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Quote price saved and sent, or proforma generated</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LC proforma invoice issued (LC buyers only)</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If LC</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or staff generates a proforma</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confirms order</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Buy-now order placed, or customer accepts the quote</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01</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reserved for the customer</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status set to Reserved</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02</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Invoice issued</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Order created</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02</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 received (PayPal, bank transfer or LC)</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PayPal capture; bank transfer and LC confirmed by staff</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02</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 receipt sent</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Sent with the "payment received" email</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02</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marked sold on the website</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status set to Sold</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Export de-registration / export certificate obtained</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(Operations)</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Pre-shipment inspection (JEVIC or as the country requires)</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If required</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Required only when the destination country needs it</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Shipping method and vessel booked (RoRo / container, vessel, voyage, ETD)</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Vessel and voyage entered</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Vehicle delivered to the port of loading (Yokohama)</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(Operations)</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Loaded on vessel, B/L issued (B/L number, ETA)</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B/L number and ETA entered</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04</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Original documents sent by courier (B/L, invoice, export certificate, JEVIC) with tracking number</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Courier and tracking number entered</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04</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confirms documents received</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clicks "Documents received", or staff marks it</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05</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Vessel arrived at the destination port</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Arrival date entered</w:t>
            </w:r>
          </w:p>
        </w:tc>
      </w:tr>
      <w:tr>
        <w:trPr>
          <w:cantSplit/>
        </w:trPr>
        <w:tc>
          <w:tcPr>
            <w:tcW w:type="dxa" w:w="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05</w:t>
            </w:r>
          </w:p>
        </w:tc>
        <w:tc>
          <w:tcPr>
            <w:tcW w:type="dxa" w:w="4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confirms car received</w:t>
            </w:r>
          </w:p>
        </w:tc>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1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Yes</w:t>
            </w:r>
          </w:p>
        </w:tc>
        <w:tc>
          <w:tcPr>
            <w:tcW w:type="dxa" w:w="27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clicks "Car received", or staff marks it</w:t>
            </w:r>
          </w:p>
        </w:tc>
      </w:tr>
      <w:tr>
        <w:trPr>
          <w:cantSplit/>
        </w:trPr>
        <w:tc>
          <w:tcPr>
            <w:tcW w:type="dxa" w:w="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05</w:t>
            </w:r>
          </w:p>
        </w:tc>
        <w:tc>
          <w:tcPr>
            <w:tcW w:type="dxa" w:w="4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Review / feedback requested</w:t>
            </w:r>
          </w:p>
        </w:tc>
        <w:tc>
          <w:tcPr>
            <w:tcW w:type="dxa" w:w="9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10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No</w:t>
            </w:r>
          </w:p>
        </w:tc>
        <w:tc>
          <w:tcPr>
            <w:tcW w:type="dxa" w:w="27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Sent automatically 3 days after "Car received" (proposed)</w:t>
            </w:r>
          </w:p>
        </w:tc>
      </w:tr>
    </w:tbl>
    <w:p>
      <w:pPr>
        <w:spacing w:after="80"/>
      </w:pPr>
    </w:p>
    <w:p>
      <w:pPr>
        <w:pStyle w:val="Heading2"/>
        <w:spacing w:after="100" w:before="240"/>
      </w:pPr>
      <w:r>
        <w:rPr>
          <w:rFonts w:ascii="Arial" w:cs="Arial" w:eastAsia="Arial" w:hAnsi="Arial"/>
          <w:b/>
          <w:bCs/>
          <w:color w:val="E10613"/>
          <w:sz w:val="24"/>
          <w:szCs w:val="24"/>
        </w:rPr>
        <w:t xml:space="preserve">3.3 How existing order statuses map to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Existing order status</w:t>
            </w:r>
          </w:p>
        </w:tc>
        <w:tc>
          <w:tcPr>
            <w:tcW w:type="dxa" w:w="2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CRM stage</w:t>
            </w:r>
          </w:p>
        </w:tc>
        <w:tc>
          <w:tcPr>
            <w:tcW w:type="dxa" w:w="40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Notes</w:t>
            </w: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 order yet: quote, proforma, enquiry)</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01 Search &amp; Order</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Pending payment</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02 Payment</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Order created, waiting for payment</w:t>
            </w: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Paid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02 Payment (complete) → 03</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Moves to 03 when the remaining stage-02 steps are done</w:t>
            </w: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Processing</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 Car Shipment</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Shipped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03 complete → 04 Clearing</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B/L issued</w:t>
            </w: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Delivered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05 Car Received (Won)</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Cancelled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Lost / Closed</w:t>
            </w:r>
          </w:p>
        </w:tc>
        <w:tc>
          <w:tcPr>
            <w:tcW w:type="dxa" w:w="40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Lost reason required</w:t>
            </w:r>
          </w:p>
        </w:tc>
      </w:tr>
    </w:tbl>
    <w:p>
      <w:pPr>
        <w:spacing w:after="80"/>
      </w:pPr>
    </w:p>
    <w:p>
      <w:pPr>
        <w:spacing w:after="120" w:line="276"/>
      </w:pPr>
      <w:r>
        <w:rPr>
          <w:rFonts w:ascii="Arial" w:cs="Arial" w:eastAsia="Arial" w:hAnsi="Arial"/>
          <w:color w:val="2B2B31"/>
          <w:sz w:val="19"/>
          <w:szCs w:val="19"/>
        </w:rPr>
        <w:t xml:space="preserve">After go-live the CRM stage drives the order status, so the existing customer order page and status emails stay consistent with the CRM.</w:t>
      </w:r>
    </w:p>
    <w:p>
      <w:pPr>
        <w:pStyle w:val="Heading2"/>
        <w:spacing w:after="100" w:before="240"/>
      </w:pPr>
      <w:r>
        <w:rPr>
          <w:rFonts w:ascii="Arial" w:cs="Arial" w:eastAsia="Arial" w:hAnsi="Arial"/>
          <w:b/>
          <w:bCs/>
          <w:color w:val="E10613"/>
          <w:sz w:val="24"/>
          <w:szCs w:val="24"/>
        </w:rPr>
        <w:t xml:space="preserve">3.4 Status for Spare parts and General enquiry Cases</w:t>
      </w:r>
    </w:p>
    <w:p>
      <w:pPr>
        <w:spacing w:after="120" w:line="276"/>
      </w:pPr>
      <w:r>
        <w:rPr>
          <w:rFonts w:ascii="Arial" w:cs="Arial" w:eastAsia="Arial" w:hAnsi="Arial"/>
          <w:color w:val="2B2B31"/>
          <w:sz w:val="19"/>
          <w:szCs w:val="19"/>
        </w:rPr>
        <w:t xml:space="preserve">These Cases do not use the five stages. They use: New → In progress → Waiting on customer → Resolved → Closed. A General enquiry about a specific vehicle can be converted to a vehicle-sale Case at any time, keeping its history.</w:t>
      </w:r>
    </w:p>
    <w:p>
      <w:pPr>
        <w:pStyle w:val="Heading2"/>
        <w:spacing w:after="100" w:before="240"/>
      </w:pPr>
      <w:r>
        <w:rPr>
          <w:rFonts w:ascii="Arial" w:cs="Arial" w:eastAsia="Arial" w:hAnsi="Arial"/>
          <w:b/>
          <w:bCs/>
          <w:color w:val="E10613"/>
          <w:sz w:val="24"/>
          <w:szCs w:val="24"/>
        </w:rPr>
        <w:t xml:space="preserve">3.5 Case state</w:t>
      </w:r>
    </w:p>
    <w:p>
      <w:pPr>
        <w:spacing w:after="120" w:line="276"/>
      </w:pPr>
      <w:r>
        <w:rPr>
          <w:rFonts w:ascii="Arial" w:cs="Arial" w:eastAsia="Arial" w:hAnsi="Arial"/>
          <w:color w:val="2B2B31"/>
          <w:sz w:val="19"/>
          <w:szCs w:val="19"/>
        </w:rPr>
        <w:t xml:space="preserve">Independently of stage, every Case has a state: </w:t>
      </w:r>
      <w:r>
        <w:rPr>
          <w:rFonts w:ascii="Arial" w:cs="Arial" w:eastAsia="Arial" w:hAnsi="Arial"/>
          <w:b/>
          <w:bCs/>
          <w:color w:val="2B2B31"/>
          <w:sz w:val="19"/>
          <w:szCs w:val="19"/>
        </w:rPr>
        <w:t xml:space="preserve">Open</w:t>
      </w:r>
      <w:r>
        <w:rPr>
          <w:rFonts w:ascii="Arial" w:cs="Arial" w:eastAsia="Arial" w:hAnsi="Arial"/>
          <w:color w:val="2B2B31"/>
          <w:sz w:val="19"/>
          <w:szCs w:val="19"/>
        </w:rPr>
        <w:t xml:space="preserve">, </w:t>
      </w:r>
      <w:r>
        <w:rPr>
          <w:rFonts w:ascii="Arial" w:cs="Arial" w:eastAsia="Arial" w:hAnsi="Arial"/>
          <w:b/>
          <w:bCs/>
          <w:color w:val="2B2B31"/>
          <w:sz w:val="19"/>
          <w:szCs w:val="19"/>
        </w:rPr>
        <w:t xml:space="preserve">Waiting on customer</w:t>
      </w:r>
      <w:r>
        <w:rPr>
          <w:rFonts w:ascii="Arial" w:cs="Arial" w:eastAsia="Arial" w:hAnsi="Arial"/>
          <w:color w:val="2B2B31"/>
          <w:sz w:val="19"/>
          <w:szCs w:val="19"/>
        </w:rPr>
        <w:t xml:space="preserve"> (SLA clocks paused, follow-up reminders continue), </w:t>
      </w:r>
      <w:r>
        <w:rPr>
          <w:rFonts w:ascii="Arial" w:cs="Arial" w:eastAsia="Arial" w:hAnsi="Arial"/>
          <w:b/>
          <w:bCs/>
          <w:color w:val="2B2B31"/>
          <w:sz w:val="19"/>
          <w:szCs w:val="19"/>
        </w:rPr>
        <w:t xml:space="preserve">On hold</w:t>
      </w:r>
      <w:r>
        <w:rPr>
          <w:rFonts w:ascii="Arial" w:cs="Arial" w:eastAsia="Arial" w:hAnsi="Arial"/>
          <w:color w:val="2B2B31"/>
          <w:sz w:val="19"/>
          <w:szCs w:val="19"/>
        </w:rPr>
        <w:t xml:space="preserve"> (with a reason and a resume date), </w:t>
      </w:r>
      <w:r>
        <w:rPr>
          <w:rFonts w:ascii="Arial" w:cs="Arial" w:eastAsia="Arial" w:hAnsi="Arial"/>
          <w:b/>
          <w:bCs/>
          <w:color w:val="2B2B31"/>
          <w:sz w:val="19"/>
          <w:szCs w:val="19"/>
        </w:rPr>
        <w:t xml:space="preserve">Won</w:t>
      </w:r>
      <w:r>
        <w:rPr>
          <w:rFonts w:ascii="Arial" w:cs="Arial" w:eastAsia="Arial" w:hAnsi="Arial"/>
          <w:color w:val="2B2B31"/>
          <w:sz w:val="19"/>
          <w:szCs w:val="19"/>
        </w:rPr>
        <w:t xml:space="preserve"> (stage 05 completed), </w:t>
      </w:r>
      <w:r>
        <w:rPr>
          <w:rFonts w:ascii="Arial" w:cs="Arial" w:eastAsia="Arial" w:hAnsi="Arial"/>
          <w:b/>
          <w:bCs/>
          <w:color w:val="2B2B31"/>
          <w:sz w:val="19"/>
          <w:szCs w:val="19"/>
        </w:rPr>
        <w:t xml:space="preserve">Lost</w:t>
      </w:r>
      <w:r>
        <w:rPr>
          <w:rFonts w:ascii="Arial" w:cs="Arial" w:eastAsia="Arial" w:hAnsi="Arial"/>
          <w:color w:val="2B2B31"/>
          <w:sz w:val="19"/>
          <w:szCs w:val="19"/>
        </w:rPr>
        <w:t xml:space="preserve"> (with a lost reason such as price, bought elsewhere, no reply, vehicle sold to someone else) or </w:t>
      </w:r>
      <w:r>
        <w:rPr>
          <w:rFonts w:ascii="Arial" w:cs="Arial" w:eastAsia="Arial" w:hAnsi="Arial"/>
          <w:b/>
          <w:bCs/>
          <w:color w:val="2B2B31"/>
          <w:sz w:val="19"/>
          <w:szCs w:val="19"/>
        </w:rPr>
        <w:t xml:space="preserve">Closed</w:t>
      </w:r>
      <w:r>
        <w:rPr>
          <w:rFonts w:ascii="Arial" w:cs="Arial" w:eastAsia="Arial" w:hAnsi="Arial"/>
          <w:color w:val="2B2B31"/>
          <w:sz w:val="19"/>
          <w:szCs w:val="19"/>
        </w:rPr>
        <w:t xml:space="preserve"> (duplicate, spam, not a buyer).</w:t>
      </w:r>
    </w:p>
    <w:p>
      <w:pPr>
        <w:pStyle w:val="Heading1"/>
        <w:pageBreakBefore/>
        <w:spacing w:after="160" w:before="0"/>
      </w:pPr>
      <w:r>
        <w:rPr>
          <w:rFonts w:ascii="Arial" w:cs="Arial" w:eastAsia="Arial" w:hAnsi="Arial"/>
          <w:b/>
          <w:bCs/>
          <w:color w:val="111114"/>
          <w:sz w:val="32"/>
          <w:szCs w:val="32"/>
        </w:rPr>
        <w:t xml:space="preserve">4. Functional requirements: cases and customers</w:t>
      </w:r>
    </w:p>
    <w:p>
      <w:pPr>
        <w:pStyle w:val="Heading2"/>
        <w:spacing w:after="100" w:before="240"/>
      </w:pPr>
      <w:r>
        <w:rPr>
          <w:rFonts w:ascii="Arial" w:cs="Arial" w:eastAsia="Arial" w:hAnsi="Arial"/>
          <w:b/>
          <w:bCs/>
          <w:color w:val="E10613"/>
          <w:sz w:val="24"/>
          <w:szCs w:val="24"/>
        </w:rPr>
        <w:t xml:space="preserve">4.1 General and access (GEN)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CRM-GEN-001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All CRM screens must sit behind the existing admin login under /admin, in a "CRM" menu group.</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unauthenticated request to any CRM URL redirects to the admin login.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CRM-GEN-002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module must define the roles CRM Admin, CRM Agent (with a Team lead option) and CRM Operations with the rights in Section 2.2, using the existing role and permission mechanism.</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Agent opening another agent's Case URL receives HTTP 403.</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CRM-GEN-003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staff member must have a personal login; the CRM must record the acting user on every change.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activity on a Case shows the name of the staff member who made it.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CRM-GEN-004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must be able to configure queues, business hours, holidays, SLA targets, mini steps, email templates, lost reasons and notification rules from the admin, without code changes.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Changing the first-response SLA from 2 to 4 business hours applies to Cases created after the change.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CRM-GEN-005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 screens must use the existing admin layout and components and must be usable on a phone-sized screen.</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can open a Case, add a note and tick a mini step on a 390 px wide screen.</w:t>
            </w:r>
          </w:p>
        </w:tc>
      </w:tr>
    </w:tbl>
    <w:p>
      <w:pPr>
        <w:spacing w:after="80"/>
      </w:pPr>
    </w:p>
    <w:p>
      <w:pPr>
        <w:pStyle w:val="Heading2"/>
        <w:spacing w:after="100" w:before="240"/>
      </w:pPr>
      <w:r>
        <w:rPr>
          <w:rFonts w:ascii="Arial" w:cs="Arial" w:eastAsia="Arial" w:hAnsi="Arial"/>
          <w:b/>
          <w:bCs/>
          <w:color w:val="E10613"/>
          <w:sz w:val="24"/>
          <w:szCs w:val="24"/>
        </w:rPr>
        <w:t xml:space="preserve">4.2 Case intake and records (CAS)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new quote request, LC proforma invoice, order, contact-form enquiry and spare-part request must create a Case or join an open Case automatically, within one minute.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Submitting the contact form creates a Case with source "Contact form" visible in the CRM within 60 seconds.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new enquiry from the same customer about the same vehicle must join the existing open Case instead of creating a new one.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quote request followed by a proforma for the same vehicle by the same customer results in one Case with both records linked.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create a Case manually with customer, type, source (phone, WhatsApp, email, walk-in, other), optional vehicle and first note.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created manually with source WhatsApp appears in the owner's list with that source.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Case must have a unique reference (C-YYYY-NNNNN), type, source, customer, optional vehicle and destination port, owner, stage or status, state, value (CIF or FOB in USD) and created / last-activity / next-follow-up dates.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Case header shows all listed fields for a Case created from a quote request.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must show every linked website record (quotes, proforma invoices, orders, enquiries) with links to them.</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Opening a Case created from an order shows the order number linking to the order screen.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merge two Cases of the same customer, keeping all activities and links.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After merging, the second Case reference redirects to the merged Case and its activities appear in the timeline.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Closing a Case as Lost must require a lost reason from the configured list; closing as Closed must require a reason (duplicate, spam, not a buyer).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Trying to mark a Case Lost without a reason shows a validation error.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CRM-CAS-008</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must be searchable by reference, customer name, email, phone, vehicle stock number, chassis number and B/L number.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Searching a B/L number returns the Case that has it.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CRM-CAS-009</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Cases for supplier (dealer) stock must show the supplier and must require the "Vehicle availability confirmed" mini step.</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quote for an As Net vehicle cannot leave stage 01 until availability is confirmed.</w:t>
            </w:r>
          </w:p>
        </w:tc>
      </w:tr>
    </w:tbl>
    <w:p>
      <w:pPr>
        <w:spacing w:after="80"/>
      </w:pPr>
    </w:p>
    <w:p>
      <w:pPr>
        <w:pStyle w:val="Heading2"/>
        <w:spacing w:after="100" w:before="240"/>
      </w:pPr>
      <w:r>
        <w:rPr>
          <w:rFonts w:ascii="Arial" w:cs="Arial" w:eastAsia="Arial" w:hAnsi="Arial"/>
          <w:b/>
          <w:bCs/>
          <w:color w:val="E10613"/>
          <w:sz w:val="24"/>
          <w:szCs w:val="24"/>
        </w:rPr>
        <w:t xml:space="preserve">4.3 Customer profile (CUS)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CRM-CUS-001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Customers must be matched by email address (case-insensitive) and linked to their website account when one exists; guests without an account still get a Customer record.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contact-form enquiry and a later website registration with the same email show under one Customer.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CRM-CUS-002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profile must show contact details, country, all Cases with their stage and state, orders, total purchases, notes and the full activity history.</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with two Cases shows both with their current stages on the profile.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CRM-CUS-003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merge duplicate Customers (for example two emails of one buyer).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After merging, all Cases of both records show under the remaining Customer.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CRM-CUS-004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Returning customers must be marked with their number of past purchases on every Case header.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for a customer with one Won Case shows "Returning customer (1 purchase)".</w:t>
            </w:r>
          </w:p>
        </w:tc>
      </w:tr>
    </w:tbl>
    <w:p>
      <w:pPr>
        <w:spacing w:after="80"/>
      </w:pPr>
    </w:p>
    <w:p>
      <w:pPr>
        <w:pStyle w:val="Heading1"/>
        <w:pageBreakBefore/>
        <w:spacing w:after="160" w:before="0"/>
      </w:pPr>
      <w:r>
        <w:rPr>
          <w:rFonts w:ascii="Arial" w:cs="Arial" w:eastAsia="Arial" w:hAnsi="Arial"/>
          <w:b/>
          <w:bCs/>
          <w:color w:val="111114"/>
          <w:sz w:val="32"/>
          <w:szCs w:val="32"/>
        </w:rPr>
        <w:t xml:space="preserve">5. Functional requirements: stages and mini steps</w:t>
      </w:r>
    </w:p>
    <w:p>
      <w:pPr>
        <w:pStyle w:val="Heading2"/>
        <w:spacing w:after="100" w:before="240"/>
      </w:pPr>
      <w:r>
        <w:rPr>
          <w:rFonts w:ascii="Arial" w:cs="Arial" w:eastAsia="Arial" w:hAnsi="Arial"/>
          <w:b/>
          <w:bCs/>
          <w:color w:val="E10613"/>
          <w:sz w:val="24"/>
          <w:szCs w:val="24"/>
        </w:rPr>
        <w:t xml:space="preserve">5.1 Stages and mini steps (STG)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vehicle-sale Case must be in exactly one of the five stages of Section 3.1, shown as a numbered progress bar (01 to 05) on the Case, the Case list and the customer view.</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at stage 03 shows stages 01 and 02 as done, 03 as current and 04 and 05 as upcoming.</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stage must have an ordered list of mini steps, configurable by a CRM Admin, each marked required or optional, customer-visible or internal, and with an optional responsible role.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admin adds a mini step "Photos sent to customer" to stage 01 and it appears on new Cases.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must not move to the next stage while a required mini step of the current stage is open; the screen must list what is missing.</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Trying to move to stage 04 with "B/L issued" open shows "Complete: Loaded on vessel, B/L issued".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 steps that depend on data (vessel, B/L number, courier tracking number, arrival date, payment method) must ask for that data when ticked and store it on the Case.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Ticking "Original documents sent by courier" requires the courier name and tracking number.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 steps listed as auto-completed in Section 3.2 must be completed automatically from website events, and the stage must advance automatically when all required steps are done.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PayPal payment completes "Payment received" and, with the other stage-02 steps done, moves the Case to stage 03.</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 steps that apply only in some cases (LC proforma, pre-shipment inspection) must appear only when the condition applies (payment mode LC; destination country requires inspection).</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to a country without pre-inspection does not show the inspection step.</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must be able to move a Case back one stage, with a required reason; required steps of later stages are reopened.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Moving a Case from 03 back to 02 with reason "payment reversed" records the reason in the timeline.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CRM-STG-008</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stage change and mini-step completion must be recorded with user, date and time, and the time spent in each stage must be measured.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Case shows "Stage 02 Payment: 3 days 4 hours".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CRM-STG-009</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CRM stage must keep the existing order status in step (Section 3.3).</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Completing "B/L issued" sets the linked order status to Shipped.</w:t>
            </w:r>
          </w:p>
        </w:tc>
      </w:tr>
    </w:tbl>
    <w:p>
      <w:pPr>
        <w:spacing w:after="80"/>
      </w:pPr>
    </w:p>
    <w:p>
      <w:pPr>
        <w:pStyle w:val="Heading1"/>
        <w:pageBreakBefore/>
        <w:spacing w:after="160" w:before="0"/>
      </w:pPr>
      <w:r>
        <w:rPr>
          <w:rFonts w:ascii="Arial" w:cs="Arial" w:eastAsia="Arial" w:hAnsi="Arial"/>
          <w:b/>
          <w:bCs/>
          <w:color w:val="111114"/>
          <w:sz w:val="32"/>
          <w:szCs w:val="32"/>
        </w:rPr>
        <w:t xml:space="preserve">6. Functional requirements: assignment</w:t>
      </w:r>
    </w:p>
    <w:p>
      <w:pPr>
        <w:pStyle w:val="Heading2"/>
        <w:spacing w:after="100" w:before="240"/>
      </w:pPr>
      <w:r>
        <w:rPr>
          <w:rFonts w:ascii="Arial" w:cs="Arial" w:eastAsia="Arial" w:hAnsi="Arial"/>
          <w:b/>
          <w:bCs/>
          <w:color w:val="E10613"/>
          <w:sz w:val="24"/>
          <w:szCs w:val="24"/>
        </w:rPr>
        <w:t xml:space="preserve">6.1 Assignment and queues (ASN)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must be able to create queues (proposed: Sales, Spare parts, General), add staff to them and choose which Case types and sources go to each queue.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With Spare parts staff configured, a new spare-part request is assigned only to a member of that queue.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Cases must be assigned automatically by round robin among available members of the queue, skipping staff marked away or on leave.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Three new quote requests with two available agents are assigned A, B, A.</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Round robin should take the current workload into account: an agent at the configured maximum of open Cases is skipped.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With a maximum of 30 open Cases, an agent who has 30 receives no new Case until one closes.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returning customer's new Case must go to the owner of their previous Case when that person is still active and available.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customer's second enquiry is assigned to the agent who handled their first purchase.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must be able to assign and reassign any Case, one at a time or in bulk, with an optional note; every change is logged.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Reassigning 10 Cases from agent A to agent B updates all 10 and logs each change.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When no queue member is available, the Case must stay in the unassigned queue and admins must be notified; Cases unassigned for more than the configured time (proposed 30 minutes in business hours) must be escalated.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With all agents away, a new Case appears in "Unassigned" and admins receive an alert.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set themselves Away with a return date; while away their Cases with SLA deadlines in that period should be flagged for reassignment.</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set Away for 3 days sees their at-risk Cases listed for the admin to reassign.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CRM-ASN-008</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Stage-03 and stage-04 mini steps should be assignable to CRM Operations staff without changing the Case owner.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Operations user sees "Vessel booked" tasks for Cases they do not own.</w:t>
            </w:r>
          </w:p>
        </w:tc>
      </w:tr>
    </w:tbl>
    <w:p>
      <w:pPr>
        <w:spacing w:after="80"/>
      </w:pPr>
    </w:p>
    <w:p>
      <w:pPr>
        <w:pStyle w:val="Heading1"/>
        <w:pageBreakBefore/>
        <w:spacing w:after="160" w:before="0"/>
      </w:pPr>
      <w:r>
        <w:rPr>
          <w:rFonts w:ascii="Arial" w:cs="Arial" w:eastAsia="Arial" w:hAnsi="Arial"/>
          <w:b/>
          <w:bCs/>
          <w:color w:val="111114"/>
          <w:sz w:val="32"/>
          <w:szCs w:val="32"/>
        </w:rPr>
        <w:t xml:space="preserve">7. Functional requirements: service levels and follow-up</w:t>
      </w:r>
    </w:p>
    <w:p>
      <w:pPr>
        <w:pStyle w:val="Heading2"/>
        <w:spacing w:after="100" w:before="240"/>
      </w:pPr>
      <w:r>
        <w:rPr>
          <w:rFonts w:ascii="Arial" w:cs="Arial" w:eastAsia="Arial" w:hAnsi="Arial"/>
          <w:b/>
          <w:bCs/>
          <w:color w:val="E10613"/>
          <w:sz w:val="24"/>
          <w:szCs w:val="24"/>
        </w:rPr>
        <w:t xml:space="preserve">7.1 Service levels (SLA)</w:t>
      </w:r>
    </w:p>
    <w:p>
      <w:pPr>
        <w:spacing w:after="120" w:line="276"/>
      </w:pPr>
      <w:r>
        <w:rPr>
          <w:rFonts w:ascii="Arial" w:cs="Arial" w:eastAsia="Arial" w:hAnsi="Arial"/>
          <w:color w:val="2B2B31"/>
          <w:sz w:val="19"/>
          <w:szCs w:val="19"/>
        </w:rPr>
        <w:t xml:space="preserve">Proposed default targets, all configurable (OPEN-02):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tblHeader/>
        </w:trPr>
        <w:tc>
          <w:tcPr>
            <w:tcW w:type="dxa" w:w="3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Measure</w:t>
            </w:r>
          </w:p>
        </w:tc>
        <w:tc>
          <w:tcPr>
            <w:tcW w:type="dxa" w:w="30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Proposed target</w:t>
            </w:r>
          </w:p>
        </w:tc>
        <w:tc>
          <w:tcPr>
            <w:tcW w:type="dxa" w:w="3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Clock</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First response to a new Case</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2 business hours</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From Case creation to the first reply sent to the customer</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Reply to a customer message</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 business day</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From the customer's message to the next staff reply</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Next follow-up</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Always set on open Cases</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open Case must have a next follow-up date</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01: quote sent</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 business day</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From Case creation</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02: payment</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Until the invoice / proforma due date (proposed 3 days)</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reminder before the due date</w:t>
            </w: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03: vessel booked</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10 days after payment</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04: documents couriered</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5 days after B/L issued</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3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Stale Case</w:t>
            </w:r>
          </w:p>
        </w:tc>
        <w:tc>
          <w:tcPr>
            <w:tcW w:type="dxa" w:w="3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 staff activity for 3 days</w:t>
            </w:r>
          </w:p>
        </w:tc>
        <w:tc>
          <w:tcPr>
            <w:tcW w:type="dxa" w:w="3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Agent alerted; admin alerted after 5 days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Case must carry SLA deadlines calculated from the configured targets, business hours and holidays.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created Friday 17:30 JST with a 2-business-hour target is due Monday 10:30 JST (Mon to Fri 9:00 to 18:00 configured).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 clocks must pause while a Case is "Waiting on customer" or "On hold" and resume when the customer replies or the hold ends.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waiting on the customer for 2 days does not breach its reply SLA.</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owner must be warned when 75 % of an SLA has passed, and the owner and admins must be alerted when it is breached.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first-response SLA of 2 hours sends a warning at 1 hour 30 minutes and a breach alert at 2 hours.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Cases with no staff activity for the configured number of days must be flagged Stale and alerted per Section 8.</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untouched for 3 days shows a Stale badge and the owner is notified.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Case list and the Case header must show the time since the last customer message and the time since the last staff response, coloured green / amber / red against the SLA.</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whose customer wrote 5 business hours ago without a reply shows red.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CRM-SLA-006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system must keep SLA results (met / breached, actual times) for reporting even after a Case closes.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SLA report for last month includes Cases closed last month.</w:t>
            </w:r>
          </w:p>
        </w:tc>
      </w:tr>
    </w:tbl>
    <w:p>
      <w:pPr>
        <w:spacing w:after="80"/>
      </w:pPr>
    </w:p>
    <w:p>
      <w:pPr>
        <w:pStyle w:val="Heading2"/>
        <w:spacing w:after="100" w:before="240"/>
      </w:pPr>
      <w:r>
        <w:rPr>
          <w:rFonts w:ascii="Arial" w:cs="Arial" w:eastAsia="Arial" w:hAnsi="Arial"/>
          <w:b/>
          <w:bCs/>
          <w:color w:val="E10613"/>
          <w:sz w:val="24"/>
          <w:szCs w:val="24"/>
        </w:rPr>
        <w:t xml:space="preserve">7.2 Activities and follow-up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Case must show a single timeline of all activities: emails, customer messages, internal notes, call and WhatsApp logs, tasks, stage changes, assignments, documents and system events, newest first, with filters.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Filtering the timeline by "Emails" hides notes and system events.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email the customer from the Case using templates with placeholders (customer name, vehicle, price, port, stage, links); the email is stored on the timeline and replies go to the owner (Reply-To).</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email sent from a template shows the vehicle title in place of {vehicle} and appears on the timeline.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Internal notes must never be visible to the customer and must be shown in a different style.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note added on a Case does not appear in the customer's view of that Case.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create tasks on a Case with a due date and time and an assignee; reminders are sent when due; overdue tasks are listed on the dashboard.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task due today at 15:00 sends a reminder at 15:00 and shows as overdue at 15:01 if still open.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open Case must have a next follow-up date; setting the state to anything other than Won, Lost or Closed without one must be refused.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Saving an open Case without a follow-up date shows a validation error.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log a call, WhatsApp chat or meeting with outcome and notes, and open a WhatsApp chat with the customer from the Case (click-to-chat link).</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Clicking the WhatsApp button opens a chat with the customer's number; the logged chat appears on the timeline.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upload documents (B/L, invoice, export certificate, inspection certificate, photos) to a Case and choose whether the customer can download each one.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B/L marked "visible to customer" can be downloaded from the customer's account.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CRM-ACT-008</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Messages a customer sends through their account (quote and order messages) must appear on the Case timeline and notify the owner.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reply on a quote appears on the Case timeline and the owner receives a notification.</w:t>
            </w:r>
          </w:p>
        </w:tc>
      </w:tr>
    </w:tbl>
    <w:p>
      <w:pPr>
        <w:spacing w:after="80"/>
      </w:pPr>
    </w:p>
    <w:p>
      <w:pPr>
        <w:pStyle w:val="Heading1"/>
        <w:pageBreakBefore/>
        <w:spacing w:after="160" w:before="0"/>
      </w:pPr>
      <w:r>
        <w:rPr>
          <w:rFonts w:ascii="Arial" w:cs="Arial" w:eastAsia="Arial" w:hAnsi="Arial"/>
          <w:b/>
          <w:bCs/>
          <w:color w:val="111114"/>
          <w:sz w:val="32"/>
          <w:szCs w:val="32"/>
        </w:rPr>
        <w:t xml:space="preserve">8. Functional requirements: notifications</w:t>
      </w:r>
    </w:p>
    <w:p>
      <w:pPr>
        <w:pStyle w:val="Heading2"/>
        <w:spacing w:after="100" w:before="240"/>
      </w:pPr>
      <w:r>
        <w:rPr>
          <w:rFonts w:ascii="Arial" w:cs="Arial" w:eastAsia="Arial" w:hAnsi="Arial"/>
          <w:b/>
          <w:bCs/>
          <w:color w:val="E10613"/>
          <w:sz w:val="24"/>
          <w:szCs w:val="24"/>
        </w:rPr>
        <w:t xml:space="preserve">8.1 Notification matrix</w:t>
      </w:r>
    </w:p>
    <w:p>
      <w:pPr>
        <w:spacing w:after="120" w:line="276"/>
      </w:pPr>
      <w:r>
        <w:rPr>
          <w:rFonts w:ascii="Arial" w:cs="Arial" w:eastAsia="Arial" w:hAnsi="Arial"/>
          <w:color w:val="2B2B31"/>
          <w:sz w:val="19"/>
          <w:szCs w:val="19"/>
        </w:rPr>
        <w:t xml:space="preserve">Channels: </w:t>
      </w:r>
      <w:r>
        <w:rPr>
          <w:rFonts w:ascii="Arial" w:cs="Arial" w:eastAsia="Arial" w:hAnsi="Arial"/>
          <w:b/>
          <w:bCs/>
          <w:color w:val="2B2B31"/>
          <w:sz w:val="19"/>
          <w:szCs w:val="19"/>
        </w:rPr>
        <w:t xml:space="preserve">In-app</w:t>
      </w:r>
      <w:r>
        <w:rPr>
          <w:rFonts w:ascii="Arial" w:cs="Arial" w:eastAsia="Arial" w:hAnsi="Arial"/>
          <w:color w:val="2B2B31"/>
          <w:sz w:val="19"/>
          <w:szCs w:val="19"/>
        </w:rPr>
        <w:t xml:space="preserve"> (bell in the admin), </w:t>
      </w:r>
      <w:r>
        <w:rPr>
          <w:rFonts w:ascii="Arial" w:cs="Arial" w:eastAsia="Arial" w:hAnsi="Arial"/>
          <w:b/>
          <w:bCs/>
          <w:color w:val="2B2B31"/>
          <w:sz w:val="19"/>
          <w:szCs w:val="19"/>
        </w:rPr>
        <w:t xml:space="preserve">Email</w:t>
      </w:r>
      <w:r>
        <w:rPr>
          <w:rFonts w:ascii="Arial" w:cs="Arial" w:eastAsia="Arial" w:hAnsi="Arial"/>
          <w:color w:val="2B2B31"/>
          <w:sz w:val="19"/>
          <w:szCs w:val="19"/>
        </w:rPr>
        <w:t xml:space="preserve">, </w:t>
      </w:r>
      <w:r>
        <w:rPr>
          <w:rFonts w:ascii="Arial" w:cs="Arial" w:eastAsia="Arial" w:hAnsi="Arial"/>
          <w:b/>
          <w:bCs/>
          <w:color w:val="2B2B31"/>
          <w:sz w:val="19"/>
          <w:szCs w:val="19"/>
        </w:rPr>
        <w:t xml:space="preserve">Customer email</w:t>
      </w:r>
      <w:r>
        <w:rPr>
          <w:rFonts w:ascii="Arial" w:cs="Arial" w:eastAsia="Arial" w:hAnsi="Arial"/>
          <w:color w:val="2B2B31"/>
          <w:sz w:val="19"/>
          <w:szCs w:val="19"/>
        </w:rPr>
        <w:t xml:space="preserve">, </w:t>
      </w:r>
      <w:r>
        <w:rPr>
          <w:rFonts w:ascii="Arial" w:cs="Arial" w:eastAsia="Arial" w:hAnsi="Arial"/>
          <w:b/>
          <w:bCs/>
          <w:color w:val="2B2B31"/>
          <w:sz w:val="19"/>
          <w:szCs w:val="19"/>
        </w:rPr>
        <w:t xml:space="preserve">Customer account</w:t>
      </w:r>
      <w:r>
        <w:rPr>
          <w:rFonts w:ascii="Arial" w:cs="Arial" w:eastAsia="Arial" w:hAnsi="Arial"/>
          <w:color w:val="2B2B31"/>
          <w:sz w:val="19"/>
          <w:szCs w:val="19"/>
        </w:rPr>
        <w:t xml:space="preserve"> (shown in My account). Push notifications to the TOCO mobile app are proposed for phase 2 (OPEN-11).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00"/>
        <w:gridCol w:w="2338"/>
      </w:tblGrid>
      <w:tr>
        <w:trPr>
          <w:tblHeader/>
        </w:trPr>
        <w:tc>
          <w:tcPr>
            <w:tcW w:type="dxa" w:w="2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Event</w:t>
            </w:r>
          </w:p>
        </w:tc>
        <w:tc>
          <w:tcPr>
            <w:tcW w:type="dxa" w:w="26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Owner / staff</w:t>
            </w:r>
          </w:p>
        </w:tc>
        <w:tc>
          <w:tcPr>
            <w:tcW w:type="dxa" w:w="23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Admins</w:t>
            </w:r>
          </w:p>
        </w:tc>
        <w:tc>
          <w:tcPr>
            <w:tcW w:type="dxa" w:w="23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Customer</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New Case created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assigned owner</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if unassigned</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Acknowledgement email with Case reference (proposed)</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Case assigned / reassigned</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new owner</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(reassignments)</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message or reply</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owner</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SLA warning (75 %)</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owner</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 breached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owner</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Case stale</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owner</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after the admin threshold</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Task due / overdue</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 to the task assignee</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Quote / proforma sent</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with the quote or PDF</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changed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to the owner</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Daily digest</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 account update for customer-visible stages</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 received</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email</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with receipt</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Vessel booked / B/L issued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with vessel, voyage and ETA</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Documents couriered</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with courier and tracking number</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Vessel arrived</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with port pickup reminder</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Case Won / Lost</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In-app + daily digest</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Thank-you and review request (Won only)</w:t>
            </w:r>
          </w:p>
        </w:tc>
      </w:tr>
      <w:tr>
        <w:trPr>
          <w:cantSplit/>
        </w:trPr>
        <w:tc>
          <w:tcPr>
            <w:tcW w:type="dxa" w:w="2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 due reminder</w:t>
            </w:r>
          </w:p>
        </w:tc>
        <w:tc>
          <w:tcPr>
            <w:tcW w:type="dxa" w:w="26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In-app</w:t>
            </w:r>
          </w:p>
        </w:tc>
        <w:tc>
          <w:tcPr>
            <w:tcW w:type="dxa" w:w="23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c>
          <w:tcPr>
            <w:tcW w:type="dxa" w:w="23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1 day before the due date (proposed)</w:t>
            </w:r>
          </w:p>
        </w:tc>
      </w:tr>
      <w:tr>
        <w:trPr>
          <w:cantSplit/>
        </w:trPr>
        <w:tc>
          <w:tcPr>
            <w:tcW w:type="dxa" w:w="24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Daily digest</w:t>
            </w:r>
          </w:p>
        </w:tc>
        <w:tc>
          <w:tcPr>
            <w:tcW w:type="dxa" w:w="26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my overdue, due today, stale Cases</w:t>
            </w:r>
          </w:p>
        </w:tc>
        <w:tc>
          <w:tcPr>
            <w:tcW w:type="dxa" w:w="2300"/>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Email: team summary, breaches, unassigned</w:t>
            </w:r>
          </w:p>
        </w:tc>
        <w:tc>
          <w:tcPr>
            <w:tcW w:type="dxa" w:w="2338"/>
            <w:tcBorders>
              <w:top w:val="single" w:color="D9D9DF" w:sz="4"/>
              <w:left w:val="single" w:color="D9D9DF" w:sz="4"/>
              <w:bottom w:val="single" w:color="D9D9DF" w:sz="4"/>
              <w:right w:val="single" w:color="D9D9DF" w:sz="4"/>
            </w:tcBorders>
            <w:shd w:fill="F4F4F6" w:color="auto" w:val="clear"/>
            <w:tcMar>
              <w:top w:type="dxa" w:w="70"/>
              <w:left w:type="dxa" w:w="100"/>
              <w:bottom w:type="dxa" w:w="70"/>
              <w:right w:type="dxa" w:w="100"/>
            </w:tcMar>
          </w:tcPr>
          <w:p>
            <w:pPr>
              <w:spacing w:after="0" w:line="252"/>
            </w:pPr>
            <w:r>
              <w:rPr>
                <w:rFonts w:ascii="Arial" w:cs="Arial" w:eastAsia="Arial" w:hAnsi="Arial"/>
                <w:color w:val="2B2B31"/>
                <w:sz w:val="17"/>
                <w:szCs w:val="17"/>
              </w:rPr>
              <w:t xml:space="preserve">—</w:t>
            </w:r>
          </w:p>
        </w:tc>
      </w:tr>
    </w:tbl>
    <w:p>
      <w:pPr>
        <w:spacing w:after="80"/>
      </w:pPr>
    </w:p>
    <w:p>
      <w:pPr>
        <w:pStyle w:val="Heading2"/>
        <w:spacing w:after="100" w:before="240"/>
      </w:pPr>
      <w:r>
        <w:rPr>
          <w:rFonts w:ascii="Arial" w:cs="Arial" w:eastAsia="Arial" w:hAnsi="Arial"/>
          <w:b/>
          <w:bCs/>
          <w:color w:val="E10613"/>
          <w:sz w:val="24"/>
          <w:szCs w:val="24"/>
        </w:rPr>
        <w:t xml:space="preserve">8.2 Notification rules (NTF)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Notifications must be sent for the events and recipients in Section 8.1 through the channels shown.</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Assigning a Case to an agent creates an in-app notification and sends them an email.</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must be able to switch each event on or off per channel and edit the customer email texts.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Switching off "Stage changed" customer emails stops them for later stage changes.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emails must use the TOCO branding, come from the TOCO sender address, show the Case reference and the five-stage tracker, and have Reply-To set to the Case owner.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stage-change email shows the tracker with the new stage highlighted and replies reach the owner.</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must be able to choose immediate emails or the daily digest only for non-urgent events; SLA breaches are always sent immediately.</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on "digest only" still receives an immediate email for an SLA breach.</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notification sent or failed must be logged with time, recipient and event.</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notification log shows each email sent for a Case, with failures marked.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CRM-NTF-006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notifications must not be sent for Cases marked Closed as spam or duplicate.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Closing a Case as spam sends no email to that address.</w:t>
            </w:r>
          </w:p>
        </w:tc>
      </w:tr>
    </w:tbl>
    <w:p>
      <w:pPr>
        <w:spacing w:after="80"/>
      </w:pPr>
    </w:p>
    <w:p>
      <w:pPr>
        <w:pStyle w:val="Heading1"/>
        <w:pageBreakBefore/>
        <w:spacing w:after="160" w:before="0"/>
      </w:pPr>
      <w:r>
        <w:rPr>
          <w:rFonts w:ascii="Arial" w:cs="Arial" w:eastAsia="Arial" w:hAnsi="Arial"/>
          <w:b/>
          <w:bCs/>
          <w:color w:val="111114"/>
          <w:sz w:val="32"/>
          <w:szCs w:val="32"/>
        </w:rPr>
        <w:t xml:space="preserve">9. Functional requirements: customer view</w:t>
      </w:r>
    </w:p>
    <w:p>
      <w:pPr>
        <w:pStyle w:val="Heading2"/>
        <w:spacing w:after="100" w:before="240"/>
      </w:pPr>
      <w:r>
        <w:rPr>
          <w:rFonts w:ascii="Arial" w:cs="Arial" w:eastAsia="Arial" w:hAnsi="Arial"/>
          <w:b/>
          <w:bCs/>
          <w:color w:val="E10613"/>
          <w:sz w:val="24"/>
          <w:szCs w:val="24"/>
        </w:rPr>
        <w:t xml:space="preserve">9.1 Customer account and tracker (POR)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My account must have a "My purchases" page listing the customer's vehicle-sale Cases with vehicle photo, title, reference, current stage and the next action needed from them.</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with a Case at stage 02 sees "Stage 02 Payment: payment due by 9 Oct".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Case must show the five-stage tracker with the customer-visible mini steps and their completion dates.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After "Vessel booked" is ticked, the customer's tracker shows it with the date and vessel name.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must be able to download documents marked visible (proforma, invoice, B/L copy, export certificate, inspection certificate).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downloads the B/L copy from stage 04.</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must be able to complete their actions from the Case: accept a quote, pay (existing PayPal / bank transfer flow), confirm documents received, confirm car received.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Clicking "Car received" completes that mini step and closes the Case as Won.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must be able to message TOCO from the Case; messages reach the owner.</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message sent from the Case appears on the CRM timeline within one minute.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Customers without an account who enquired as guests must be able to view their Case through a secure link in their email, or register with the same email to see it in their account.</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Registering with the enquiry email shows the earlier Case under My purchases.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CRM-POR-007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vehicle detail page must show a logged-in customer that they already have an open Case for that vehicle, with its stage.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with a quote on a vehicle sees "Your enquiry: Stage 01 Search &amp; Order" on that vehicle page.</w:t>
            </w:r>
          </w:p>
        </w:tc>
      </w:tr>
    </w:tbl>
    <w:p>
      <w:pPr>
        <w:spacing w:after="80"/>
      </w:pPr>
    </w:p>
    <w:p>
      <w:pPr>
        <w:pStyle w:val="Heading1"/>
        <w:pageBreakBefore/>
        <w:spacing w:after="160" w:before="0"/>
      </w:pPr>
      <w:r>
        <w:rPr>
          <w:rFonts w:ascii="Arial" w:cs="Arial" w:eastAsia="Arial" w:hAnsi="Arial"/>
          <w:b/>
          <w:bCs/>
          <w:color w:val="111114"/>
          <w:sz w:val="32"/>
          <w:szCs w:val="32"/>
        </w:rPr>
        <w:t xml:space="preserve">10. Functional requirements: dashboards and reports</w:t>
      </w:r>
    </w:p>
    <w:p>
      <w:pPr>
        <w:pStyle w:val="Heading2"/>
        <w:spacing w:after="100" w:before="240"/>
      </w:pPr>
      <w:r>
        <w:rPr>
          <w:rFonts w:ascii="Arial" w:cs="Arial" w:eastAsia="Arial" w:hAnsi="Arial"/>
          <w:b/>
          <w:bCs/>
          <w:color w:val="E10613"/>
          <w:sz w:val="24"/>
          <w:szCs w:val="24"/>
        </w:rPr>
        <w:t xml:space="preserve">10.1 Dashboards and reports (DSH)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"My work" dashboard for each agent: own Cases sorted by the nearest SLA deadline, tasks due today, overdue follow-ups, stale Cases and new assignments.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with an overdue follow-up sees it at the top of My work.</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Pipeline board for admins (and team leads for their queue): columns for stages 01 to 05 with Case cards showing customer, vehicle, value, owner, days in stage and SLA colour, filterable by owner, type, source, country, supplier and date.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Filtering by an agent shows only their Cases in the five columns.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Team overview for admins: per staff member the open Cases by stage, average first-response time, SLA compliance %, overdue follow-ups, stale Cases, last activity time and Cases won this month.</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team overview shows each agent's SLA compliance for the selected period.</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 monitor: Cases breached and Cases at risk (past 75 %), with owner and time remaining, refreshed at least every minute.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that passes 75 % of its SLA appears in "At risk" within one minute.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Reports with date range and export to CSV: conversion by stage (funnel), lost reasons, source performance (quote, proforma, buy now, contact, phone, WhatsApp, dealer stock), average time in each stage, response times, won value by month and by country.</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funnel report for last month shows how many Cases reached each stage, and exports to CSV.</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CRM-DSH-006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Every list (Cases, Customers, tasks) must support saving filters as personal views.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saves "My stage 02 Cases" and it is available on their next login.</w:t>
            </w:r>
          </w:p>
        </w:tc>
      </w:tr>
    </w:tbl>
    <w:p>
      <w:pPr>
        <w:spacing w:after="80"/>
      </w:pPr>
    </w:p>
    <w:p>
      <w:pPr>
        <w:pStyle w:val="Heading1"/>
        <w:pageBreakBefore/>
        <w:spacing w:after="160" w:before="0"/>
      </w:pPr>
      <w:r>
        <w:rPr>
          <w:rFonts w:ascii="Arial" w:cs="Arial" w:eastAsia="Arial" w:hAnsi="Arial"/>
          <w:b/>
          <w:bCs/>
          <w:color w:val="111114"/>
          <w:sz w:val="32"/>
          <w:szCs w:val="32"/>
        </w:rPr>
        <w:t xml:space="preserve">11. Non-functional requirements, integration and acceptance</w:t>
      </w:r>
    </w:p>
    <w:p>
      <w:pPr>
        <w:pStyle w:val="Heading2"/>
        <w:spacing w:after="100" w:before="240"/>
      </w:pPr>
      <w:r>
        <w:rPr>
          <w:rFonts w:ascii="Arial" w:cs="Arial" w:eastAsia="Arial" w:hAnsi="Arial"/>
          <w:b/>
          <w:bCs/>
          <w:color w:val="E10613"/>
          <w:sz w:val="24"/>
          <w:szCs w:val="24"/>
        </w:rPr>
        <w:t xml:space="preserve">11.1 Non-functional requirements (NFR)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lists, the pipeline board and dashboards must load within 2 seconds with 20,000 Cases and 200,000 activities.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Measured load time of the pipeline board with the test data set is under 2 seconds.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must only ever see their own Cases, documents and messages.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Changing the Case ID in a customer URL to another customer's Case returns HTTP 404.</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All changes to Cases, stages, assignments and settings must be kept in an audit trail for at least 24 months.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audit trail shows who changed a Case value 12 months ago.</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failure to send an email or notification must never block saving a Case or a customer submission; failures are retried and logged.</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With email sending disabled, a contact-form submission still creates its Case.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Business hours, SLA calculations and digests must use Asia/Tokyo; each user sees times in their own time zone.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user set to Asia/Colombo sees 06:30 for an event logged at 10:00 JST.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accounts should use two-factor authentication.</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CRM Admin login without 2FA set up is prompted to enable it.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CRM-NFR-007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module must have automated tests for intake, stage rules, assignment rotation, SLA calculation and notifications, run before every release.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test suite passes on the release build.</w:t>
            </w:r>
          </w:p>
        </w:tc>
      </w:tr>
    </w:tbl>
    <w:p>
      <w:pPr>
        <w:spacing w:after="80"/>
      </w:pPr>
    </w:p>
    <w:p>
      <w:pPr>
        <w:pStyle w:val="Heading2"/>
        <w:spacing w:after="100" w:before="240"/>
      </w:pPr>
      <w:r>
        <w:rPr>
          <w:rFonts w:ascii="Arial" w:cs="Arial" w:eastAsia="Arial" w:hAnsi="Arial"/>
          <w:b/>
          <w:bCs/>
          <w:color w:val="E10613"/>
          <w:sz w:val="24"/>
          <w:szCs w:val="24"/>
        </w:rPr>
        <w:t xml:space="preserve">11.2 Integration and data migration (INT)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69"/>
        <w:gridCol w:w="3769"/>
      </w:tblGrid>
      <w:tr>
        <w:trPr>
          <w:tblHeader/>
        </w:trPr>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w:t>
            </w:r>
          </w:p>
        </w:tc>
        <w:tc>
          <w:tcPr>
            <w:tcW w:type="dxa" w:w="37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Acceptance criterion</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CRM-INT-001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At go-live, open existing records (quotes not closed, proforma invoices not expired, orders not delivered or cancelled, unhandled contact and spare-part enquiries) must be imported as Cases at the correct stage.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existing paid order appears as a Case at stage 02 or 03 after the import.</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CRM-INT-002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existing order, quote and enquiry admin screens must remain available and show a link to their Case.</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order screen shows "CRM Case C-2026-00012".</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CRM-INT-003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PayPal payment capture and bank-transfer confirmation must update the Case automatically.</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PayPal sandbox payment completes "Payment received" on the Case.</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CRM-INT-004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"Staff notification emails" setting must be replaced by CRM routing; until a Case is assigned, alerts go to the CRM Admins.</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With no agents configured, a new enquiry alert reaches the CRM Admins.</w:t>
            </w:r>
          </w:p>
        </w:tc>
      </w:tr>
      <w:tr>
        <w:trPr>
          <w:cantSplit/>
        </w:trPr>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b/>
                <w:bCs/>
                <w:color w:val="E10613"/>
                <w:sz w:val="17"/>
                <w:szCs w:val="17"/>
              </w:rPr>
              <w:t xml:space="preserve">CRM-INT-005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CRM must not change TOCO Mailer behaviour or its rules (SRS-TOC-01).</w:t>
            </w:r>
          </w:p>
        </w:tc>
        <w:tc>
          <w:tcPr>
            <w:tcW w:type="dxa" w:w="37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All TOCO Mailer automated tests still pass.</w:t>
            </w:r>
          </w:p>
        </w:tc>
      </w:tr>
    </w:tbl>
    <w:p>
      <w:pPr>
        <w:spacing w:after="80"/>
      </w:pPr>
    </w:p>
    <w:p>
      <w:pPr>
        <w:pStyle w:val="Heading2"/>
        <w:spacing w:after="100" w:before="240"/>
      </w:pPr>
      <w:r>
        <w:rPr>
          <w:rFonts w:ascii="Arial" w:cs="Arial" w:eastAsia="Arial" w:hAnsi="Arial"/>
          <w:b/>
          <w:bCs/>
          <w:color w:val="E10613"/>
          <w:sz w:val="24"/>
          <w:szCs w:val="24"/>
        </w:rPr>
        <w:t xml:space="preserve">11.3 Main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Table</w:t>
            </w:r>
          </w:p>
        </w:tc>
        <w:tc>
          <w:tcPr>
            <w:tcW w:type="dxa" w:w="62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Purpose</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crm_customers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profile; link to website user; email, phone, country, merged-into</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crm_cases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reference, type, source, customer, vehicle, port, owner, queue, stage, state, value, SLA due times, last activity, next follow-up</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crm_case_links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Links from a Case to quotes, proforma invoices, orders, contact and spare-part enquiries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crm_stage_templates / crm_step_templates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Configured stages and mini steps (required, customer-visible, responsible role, condition, data fields)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crm_case_steps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Mini-step status per Case with completed by / at and captured data (vessel, B/L, courier, tracking)</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crm_stage_history</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Stage entries and exits with times, for time-in-stage reporting</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crm_activities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Timeline: emails, messages, notes, calls, WhatsApp logs, documents, system events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crm_tasks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Follow-up tasks with assignee, due time, reminders, completion</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crm_queues / crm_queue_members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Queues, membership, rotation pointer, open-case limits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crm_agent_status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Away / on leave with dates, time zone, notification preferences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crm_sla_policies / crm_business_calendars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 targets, business hours and holidays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crm_sla_events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 start, pause, warning, breach and met times per Case</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crm_email_templates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Templates with placeholders for staff and customer emails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crm_notification_rules / crm_notification_log</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Event on/off per channel; sent and failed notifications</w:t>
            </w:r>
          </w:p>
        </w:tc>
      </w:tr>
      <w:tr>
        <w:trPr>
          <w:cantSplit/>
        </w:trPr>
        <w:tc>
          <w:tcPr>
            <w:tcW w:type="dxa" w:w="34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crm_lost_reasons</w:t>
            </w:r>
          </w:p>
        </w:tc>
        <w:tc>
          <w:tcPr>
            <w:tcW w:type="dxa" w:w="62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Configurable lost and close reasons</w:t>
            </w:r>
          </w:p>
        </w:tc>
      </w:tr>
    </w:tbl>
    <w:p>
      <w:pPr>
        <w:spacing w:after="80"/>
      </w:pPr>
    </w:p>
    <w:p>
      <w:pPr>
        <w:pStyle w:val="Heading2"/>
        <w:spacing w:after="100" w:before="240"/>
      </w:pPr>
      <w:r>
        <w:rPr>
          <w:rFonts w:ascii="Arial" w:cs="Arial" w:eastAsia="Arial" w:hAnsi="Arial"/>
          <w:b/>
          <w:bCs/>
          <w:color w:val="E10613"/>
          <w:sz w:val="24"/>
          <w:szCs w:val="24"/>
        </w:rPr>
        <w:t xml:space="preserve">11.4 User acceptance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69"/>
        <w:gridCol w:w="4369"/>
      </w:tblGrid>
      <w:tr>
        <w:trPr>
          <w:tblHeader/>
        </w:trPr>
        <w:tc>
          <w:tcPr>
            <w:tcW w:type="dxa" w:w="9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Scenario</w:t>
            </w:r>
          </w:p>
        </w:tc>
        <w:tc>
          <w:tcPr>
            <w:tcW w:type="dxa" w:w="436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Expected result</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guest submits a quote request for a TOCO own-stock vehicle during business hours.</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created at stage 01, assigned by rotation, owner notified, customer acknowledged, first-response SLA running.</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Nobody replies for 1 h 30 min, then 2 h.</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Owner warned at 75 %; owner and admins alerted at breach; Case red on the SLA monitor.</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UAT-03</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agent sends a quote from a template; the customer accepts and pays by PayPal.</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Steps completed automatically; Case moves 01 → 02 → 03; customer receives the receipt; vehicle marked Sold.</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UAT-04</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LC buyer generates a proforma for a port that accepts LC.</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joins or is created at stage 01 with "LC proforma issued" done; staff confirm payment by LC to reach stage 03.</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Operations books the vessel, enters the B/L and the courier tracking number.</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receives vessel / ETA and tracking emails; tracker updates; order status Shipped; Case at stage 04.</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UAT-06</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customer clicks "Documents received", then "Car received".</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 reaches stage 05 and closes as Won; review request sent 3 days later.</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UAT-07</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spare-part request and a general contact enquiry arrive.</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becomes a Case in its queue with the support statuses, not the five stages.</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UAT-08</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agent is set Away; an admin bulk-reassigns their open Cases.</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Cases move to another agent; both agents and the timeline record the change.</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UAT-09</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Case has no activity for 3 days, then 5.</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Stale badge and owner alert at 3 days; admin alert at 5 days.</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UAT-10</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dealer-stock (As Net) vehicle quote is accepted before availability is confirmed.</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The Case cannot leave stage 01 until "Vehicle availability confirmed" is ticked.</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UAT-11</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An admin reviews the team overview and the monthly funnel report.</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Figures match the test data; CSV export opens in Excel.</w:t>
            </w:r>
          </w:p>
        </w:tc>
      </w:tr>
      <w:tr>
        <w:trPr>
          <w:cantSplit/>
        </w:trPr>
        <w:tc>
          <w:tcPr>
            <w:tcW w:type="dxa" w:w="9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UAT-12</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 customer tries another customer's Case URL.</w:t>
            </w:r>
          </w:p>
        </w:tc>
        <w:tc>
          <w:tcPr>
            <w:tcW w:type="dxa" w:w="436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HTTP 404; nothing about the other Case is shown.</w:t>
            </w:r>
          </w:p>
        </w:tc>
      </w:tr>
    </w:tbl>
    <w:p>
      <w:pPr>
        <w:spacing w:after="80"/>
      </w:pPr>
    </w:p>
    <w:p>
      <w:pPr>
        <w:pStyle w:val="Heading1"/>
        <w:pageBreakBefore/>
        <w:spacing w:after="160" w:before="0"/>
      </w:pPr>
      <w:r>
        <w:rPr>
          <w:rFonts w:ascii="Arial" w:cs="Arial" w:eastAsia="Arial" w:hAnsi="Arial"/>
          <w:b/>
          <w:bCs/>
          <w:color w:val="111114"/>
          <w:sz w:val="32"/>
          <w:szCs w:val="32"/>
        </w:rPr>
        <w:t xml:space="preserve">12. Open items, phasing, traceability and sign-off</w:t>
      </w:r>
    </w:p>
    <w:p>
      <w:pPr>
        <w:pStyle w:val="Heading2"/>
        <w:spacing w:after="100" w:before="240"/>
      </w:pPr>
      <w:r>
        <w:rPr>
          <w:rFonts w:ascii="Arial" w:cs="Arial" w:eastAsia="Arial" w:hAnsi="Arial"/>
          <w:b/>
          <w:bCs/>
          <w:color w:val="E10613"/>
          <w:sz w:val="24"/>
          <w:szCs w:val="24"/>
        </w:rPr>
        <w:t xml:space="preserve">12.1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838"/>
        <w:gridCol w:w="1200"/>
        <w:gridCol w:w="1500"/>
      </w:tblGrid>
      <w:tr>
        <w:trPr>
          <w:tblHeader/>
        </w:trPr>
        <w:tc>
          <w:tcPr>
            <w:tcW w:type="dxa" w:w="11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ID</w:t>
            </w:r>
          </w:p>
        </w:tc>
        <w:tc>
          <w:tcPr>
            <w:tcW w:type="dxa" w:w="58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Item</w:t>
            </w:r>
          </w:p>
        </w:tc>
        <w:tc>
          <w:tcPr>
            <w:tcW w:type="dxa" w:w="1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Owner</w:t>
            </w:r>
          </w:p>
        </w:tc>
        <w:tc>
          <w:tcPr>
            <w:tcW w:type="dxa" w:w="15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Blocks</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OPEN-01</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list: name, email, role (Admin / Agent / Team lead / Operations), queue(s), working hours and time zone. Whether agents may pick Cases from the unassigned queue themselves.</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GEN, ASN</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OPEN-02</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Business hours and holidays (Japan calendar?), and the SLA targets in Section 7.1.</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OPEN-03</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Confirm the mini steps of Section 3.2: names, required / optional, customer-visible, who does them.</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STG</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OPEN-04</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LC process: steps between proforma and payment (LC opened, advised, documents presented) and who confirms each.</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STG-006</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OPEN-05</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Customer email wording and sender (info@tocojapan.com or per-agent names); whether the owner's name is shown to the customer.</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NTF</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OPEN-06</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Lost and close reasons list.</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CAS-007</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OPEN-07</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Phase 2: automatic capture of customer email replies from the mailbox into Cases (uses the read-only Gmail access already set up for TOCO Mailer).</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 / Mobiz</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Phase 2</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OPEN-08</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Dealer / supplier stock: who confirms availability with the supplier, and the expected time.</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CAS-009</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OPEN-09</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Which historical records to import as Cases (proposed: all open records plus the last 6 months of closed ones for history).</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INT-001</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OPEN-10</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Payment due period for invoices and proforma invoices (proposed 3 days, matching the current proforma validity of 2 days plus 1).</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SLA</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OPEN-11</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Mobile app push notifications to customers (the app has push support; no devices registered yet).</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 / Mobiz</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Phase 2</w:t>
            </w:r>
          </w:p>
        </w:tc>
      </w:tr>
      <w:tr>
        <w:trPr>
          <w:cantSplit/>
        </w:trPr>
        <w:tc>
          <w:tcPr>
            <w:tcW w:type="dxa" w:w="11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OPEN-12</w:t>
            </w:r>
          </w:p>
        </w:tc>
        <w:tc>
          <w:tcPr>
            <w:tcW w:type="dxa" w:w="58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Review request: platform (Google reviews, website testimonials) and timing.</w:t>
            </w:r>
          </w:p>
        </w:tc>
        <w:tc>
          <w:tcPr>
            <w:tcW w:type="dxa" w:w="1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TOCO</w:t>
            </w:r>
          </w:p>
        </w:tc>
        <w:tc>
          <w:tcPr>
            <w:tcW w:type="dxa" w:w="15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NTF</w:t>
            </w:r>
          </w:p>
        </w:tc>
      </w:tr>
    </w:tbl>
    <w:p>
      <w:pPr>
        <w:spacing w:after="80"/>
      </w:pPr>
    </w:p>
    <w:p>
      <w:pPr>
        <w:pStyle w:val="Heading2"/>
        <w:spacing w:after="100" w:before="240"/>
      </w:pPr>
      <w:r>
        <w:rPr>
          <w:rFonts w:ascii="Arial" w:cs="Arial" w:eastAsia="Arial" w:hAnsi="Arial"/>
          <w:b/>
          <w:bCs/>
          <w:color w:val="E10613"/>
          <w:sz w:val="24"/>
          <w:szCs w:val="24"/>
        </w:rPr>
        <w:t xml:space="preserve">12.2 Proposed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Phase</w:t>
            </w:r>
          </w:p>
        </w:tc>
        <w:tc>
          <w:tcPr>
            <w:tcW w:type="dxa" w:w="74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Contents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Phase 1 (core)</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Cases and customers, five stages with mini steps, automatic intake from all website sources, assignment and queues, SLAs and stale detection, timeline, emails from templates, tasks, notifications (in-app and email), customer "My purchases" tracker, pipeline board, My work, team overview, SLA monitor, data import of open records.</w:t>
            </w:r>
          </w:p>
        </w:tc>
      </w:tr>
      <w:tr>
        <w:trPr>
          <w:cantSplit/>
        </w:trPr>
        <w:tc>
          <w:tcPr>
            <w:tcW w:type="dxa" w:w="22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Phase 2</w:t>
            </w:r>
          </w:p>
        </w:tc>
        <w:tc>
          <w:tcPr>
            <w:tcW w:type="dxa" w:w="74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Inbound email capture (OPEN-07), mobile app push (OPEN-11), advanced reports and CSV exports beyond Section 10, WhatsApp Business API (separate quotation).</w:t>
            </w:r>
          </w:p>
        </w:tc>
      </w:tr>
    </w:tbl>
    <w:p>
      <w:pPr>
        <w:spacing w:after="80"/>
      </w:pPr>
    </w:p>
    <w:p>
      <w:pPr>
        <w:pStyle w:val="Heading2"/>
        <w:spacing w:after="100" w:before="240"/>
      </w:pPr>
      <w:r>
        <w:rPr>
          <w:rFonts w:ascii="Arial" w:cs="Arial" w:eastAsia="Arial" w:hAnsi="Arial"/>
          <w:b/>
          <w:bCs/>
          <w:color w:val="E10613"/>
          <w:sz w:val="24"/>
          <w:szCs w:val="24"/>
        </w:rPr>
        <w:t xml:space="preserve">12.3 Traceability to the client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Client request</w:t>
            </w:r>
          </w:p>
        </w:tc>
        <w:tc>
          <w:tcPr>
            <w:tcW w:type="dxa" w:w="4638"/>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Requirements</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Manage every inquiry type (contact, quote, proforma, orders) so none goes stale</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CRM-CAS-001 to 009, CRM-SLA-004, CRM-ACT-005</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Each assigned to a staff member: auto rotating and manually assignable</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CRM-ASN-001 to 008</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Staff follow up from the backend</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CRM-ACT-001 to 008, CRM-DSH-001</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Admins see the full picture: who handles what, last response time, SLA breaches</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CRM-SLA-001 to 006, CRM-DSH-002 to 005</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Notifications to admins, staff and customers on important events</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CRM-NTF-001 to 006, Section 8.1</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Five-stage sale process shown clearly in CRM, system, customer profile and admin</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Section 3, CRM-STG-001 to 009, CRM-POR-001 to 007, CRM-CUS-002</w:t>
            </w:r>
          </w:p>
        </w:tc>
      </w:tr>
      <w:tr>
        <w:trPr>
          <w:cantSplit/>
        </w:trPr>
        <w:tc>
          <w:tcPr>
            <w:tcW w:type="dxa" w:w="50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Mini steps per stage that must be completed before the next stage</w:t>
            </w:r>
          </w:p>
        </w:tc>
        <w:tc>
          <w:tcPr>
            <w:tcW w:type="dxa" w:w="4638"/>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Section 3.2, CRM-STG-002 to 006</w:t>
            </w:r>
          </w:p>
        </w:tc>
      </w:tr>
    </w:tbl>
    <w:p>
      <w:pPr>
        <w:spacing w:after="80"/>
      </w:pPr>
    </w:p>
    <w:p>
      <w:pPr>
        <w:pStyle w:val="Heading2"/>
        <w:spacing w:after="100" w:before="240"/>
      </w:pPr>
      <w:r>
        <w:rPr>
          <w:rFonts w:ascii="Arial" w:cs="Arial" w:eastAsia="Arial" w:hAnsi="Arial"/>
          <w:b/>
          <w:bCs/>
          <w:color w:val="E10613"/>
          <w:sz w:val="24"/>
          <w:szCs w:val="24"/>
        </w:rPr>
        <w:t xml:space="preserve">12.4 Sign-off</w:t>
      </w:r>
    </w:p>
    <w:p>
      <w:pPr>
        <w:spacing w:after="120" w:line="276"/>
      </w:pPr>
      <w:r>
        <w:rPr>
          <w:rFonts w:ascii="Arial" w:cs="Arial" w:eastAsia="Arial" w:hAnsi="Arial"/>
          <w:color w:val="2B2B31"/>
          <w:sz w:val="19"/>
          <w:szCs w:val="19"/>
        </w:rPr>
        <w:t xml:space="preserve">By signing, TOCO approves this SRS as the baseline for development, subject to the open items in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
            </w:r>
          </w:p>
        </w:tc>
        <w:tc>
          <w:tcPr>
            <w:tcW w:type="dxa" w:w="391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TOCO International Co., Ltd</w:t>
            </w:r>
          </w:p>
        </w:tc>
        <w:tc>
          <w:tcPr>
            <w:tcW w:type="dxa" w:w="3919"/>
            <w:tcBorders>
              <w:top w:val="single" w:color="D9D9DF" w:sz="4"/>
              <w:left w:val="single" w:color="D9D9DF" w:sz="4"/>
              <w:bottom w:val="single" w:color="D9D9DF" w:sz="4"/>
              <w:right w:val="single" w:color="D9D9DF" w:sz="4"/>
            </w:tcBorders>
            <w:shd w:fill="111114" w:color="auto" w:val="clear"/>
            <w:tcMar>
              <w:top w:type="dxa" w:w="70"/>
              <w:left w:type="dxa" w:w="100"/>
              <w:bottom w:type="dxa" w:w="70"/>
              <w:right w:type="dxa" w:w="100"/>
            </w:tcMar>
          </w:tcPr>
          <w:p>
            <w:pPr>
              <w:spacing w:after="0" w:line="252"/>
            </w:pPr>
            <w:r>
              <w:rPr>
                <w:rFonts w:ascii="Arial" w:cs="Arial" w:eastAsia="Arial" w:hAnsi="Arial"/>
                <w:b/>
                <w:bCs/>
                <w:color w:val="FFFFFF"/>
                <w:sz w:val="16"/>
                <w:szCs w:val="16"/>
              </w:rPr>
              <w:t xml:space="preserve">Mobiz International (Pvt) Ltd</w:t>
            </w: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Name</w:t>
            </w: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Amila Rajapakse</w:t>
            </w: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Title</w:t>
            </w: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CEO / Managing Director</w:t>
            </w: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Signature</w:t>
            </w: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r>
        <w:trPr>
          <w:cantSplit/>
        </w:trPr>
        <w:tc>
          <w:tcPr>
            <w:tcW w:type="dxa" w:w="1800"/>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r>
              <w:rPr>
                <w:rFonts w:ascii="Arial" w:cs="Arial" w:eastAsia="Arial" w:hAnsi="Arial"/>
                <w:color w:val="2B2B31"/>
                <w:sz w:val="17"/>
                <w:szCs w:val="17"/>
              </w:rPr>
              <w:t xml:space="preserve">Date</w:t>
            </w: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c>
          <w:tcPr>
            <w:tcW w:type="dxa" w:w="3919"/>
            <w:tcBorders>
              <w:top w:val="single" w:color="D9D9DF" w:sz="4"/>
              <w:left w:val="single" w:color="D9D9DF" w:sz="4"/>
              <w:bottom w:val="single" w:color="D9D9DF" w:sz="4"/>
              <w:right w:val="single" w:color="D9D9DF" w:sz="4"/>
            </w:tcBorders>
            <w:tcMar>
              <w:top w:type="dxa" w:w="70"/>
              <w:left w:type="dxa" w:w="100"/>
              <w:bottom w:type="dxa" w:w="70"/>
              <w:right w:type="dxa" w:w="100"/>
            </w:tcMar>
          </w:tcPr>
          <w:p>
            <w:pPr>
              <w:spacing w:after="0" w:line="252"/>
            </w:pP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3"/>
        <w:sz w:val="15"/>
        <w:szCs w:val="15"/>
      </w:rPr>
      <w:t xml:space="preserve">Mobiz International (Pvt) Ltd  |  Confidential  |  Page </w:t>
    </w:r>
    <w:r>
      <w:rPr>
        <w:rFonts w:ascii="Arial" w:cs="Arial" w:eastAsia="Arial" w:hAnsi="Arial"/>
        <w:color w:val="6B6B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73"/>
        <w:sz w:val="15"/>
        <w:szCs w:val="15"/>
      </w:rPr>
      <w:t xml:space="preserve">SRS-TOC-02  |  TOCO CRM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1111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E106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SRS-TOC-02 TOCO CRM</dc:title>
  <dc:creator>Mobiz International (Pvt) Ltd</dc:creator>
  <cp:lastModifiedBy>Un-named</cp:lastModifiedBy>
  <cp:revision>1</cp:revision>
  <dcterms:created xsi:type="dcterms:W3CDTF">2026-09-23T08:04:35.063Z</dcterms:created>
  <dcterms:modified xsi:type="dcterms:W3CDTF">2026-09-23T08:04:35.072Z</dcterms:modified>
</cp:coreProperties>
</file>

<file path=docProps/custom.xml><?xml version="1.0" encoding="utf-8"?>
<Properties xmlns="http://schemas.openxmlformats.org/officeDocument/2006/custom-properties" xmlns:vt="http://schemas.openxmlformats.org/officeDocument/2006/docPropsVTypes"/>
</file>