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11C9B" w14:textId="77777777" w:rsidR="003E5502" w:rsidRDefault="00000000">
      <w:pPr>
        <w:pStyle w:val="Title"/>
      </w:pPr>
      <w:r>
        <w:t>Multimodal Data Analysis for OCD Patients Under Deep Brain Stimulation</w:t>
      </w:r>
    </w:p>
    <w:p w14:paraId="5C731630" w14:textId="77777777" w:rsidR="003E5502" w:rsidRDefault="00000000">
      <w:pPr>
        <w:spacing w:after="120"/>
        <w:jc w:val="center"/>
      </w:pPr>
      <w:r>
        <w:rPr>
          <w:color w:val="666666"/>
          <w:sz w:val="26"/>
          <w:szCs w:val="26"/>
        </w:rPr>
        <w:t>GitHub Repository Documentation</w:t>
      </w:r>
    </w:p>
    <w:p w14:paraId="46270BE6" w14:textId="77777777" w:rsidR="003E5502" w:rsidRDefault="00000000">
      <w:pPr>
        <w:spacing w:after="400"/>
        <w:jc w:val="center"/>
      </w:pPr>
      <w:r>
        <w:rPr>
          <w:b/>
          <w:bCs/>
          <w:sz w:val="24"/>
          <w:szCs w:val="24"/>
        </w:rPr>
        <w:t>Agustina Amilibia</w:t>
      </w:r>
      <w:r>
        <w:rPr>
          <w:sz w:val="24"/>
          <w:szCs w:val="24"/>
        </w:rPr>
        <w:t xml:space="preserve"> | Rice University | Fall 2025</w:t>
      </w:r>
    </w:p>
    <w:p w14:paraId="630055F0" w14:textId="77777777" w:rsidR="003E5502" w:rsidRDefault="00000000">
      <w:pPr>
        <w:pStyle w:val="Heading1"/>
      </w:pPr>
      <w:r>
        <w:t>About This Project</w:t>
      </w:r>
    </w:p>
    <w:p w14:paraId="1EEDBACC" w14:textId="77777777" w:rsidR="003E5502" w:rsidRDefault="00000000">
      <w:pPr>
        <w:spacing w:after="200"/>
      </w:pPr>
      <w:r>
        <w:t xml:space="preserve">This repository contains the code developed for my </w:t>
      </w:r>
      <w:r>
        <w:rPr>
          <w:b/>
          <w:bCs/>
        </w:rPr>
        <w:t>Master's Capstone Project</w:t>
      </w:r>
      <w:r>
        <w:t xml:space="preserve"> in Electrical and Computer Engineering at </w:t>
      </w:r>
      <w:r>
        <w:rPr>
          <w:b/>
          <w:bCs/>
        </w:rPr>
        <w:t>Rice University</w:t>
      </w:r>
      <w:r>
        <w:t xml:space="preserve">, in collaboration with the </w:t>
      </w:r>
      <w:r>
        <w:rPr>
          <w:b/>
          <w:bCs/>
        </w:rPr>
        <w:t>Provenza Lab</w:t>
      </w:r>
      <w:r>
        <w:t xml:space="preserve"> at </w:t>
      </w:r>
      <w:r>
        <w:rPr>
          <w:b/>
          <w:bCs/>
        </w:rPr>
        <w:t>Baylor College of Medicine</w:t>
      </w:r>
      <w:r>
        <w:t>.</w:t>
      </w:r>
    </w:p>
    <w:p w14:paraId="2123D916" w14:textId="77777777" w:rsidR="003E5502" w:rsidRDefault="00000000">
      <w:pPr>
        <w:spacing w:after="200"/>
      </w:pPr>
      <w:r>
        <w:t xml:space="preserve">The project aims to develop tools for analyzing multimodal data from patients with treatment-resistant OCD undergoing Deep Brain Stimulation (DBS). The </w:t>
      </w:r>
      <w:proofErr w:type="gramStart"/>
      <w:r>
        <w:t>ultimate goal</w:t>
      </w:r>
      <w:proofErr w:type="gramEnd"/>
      <w:r>
        <w:t xml:space="preserve"> is to identify neural biomarkers that could enable closed-loop, adaptive DBS systems that respond to patient anxiety states in real-time.</w:t>
      </w:r>
    </w:p>
    <w:p w14:paraId="774BE493" w14:textId="77777777" w:rsidR="003E5502" w:rsidRDefault="00000000">
      <w:pPr>
        <w:pStyle w:val="Heading2"/>
      </w:pPr>
      <w:r>
        <w:t>Research Context</w:t>
      </w:r>
    </w:p>
    <w:p w14:paraId="358CD576" w14:textId="77777777" w:rsidR="003E5502" w:rsidRDefault="00000000">
      <w:pPr>
        <w:spacing w:after="200"/>
      </w:pPr>
      <w:r>
        <w:rPr>
          <w:b/>
          <w:bCs/>
        </w:rPr>
        <w:t>Obsessive-Compulsive Disorder (OCD)</w:t>
      </w:r>
      <w:r>
        <w:t xml:space="preserve"> affects millions worldwide, and for some patients, traditional treatments are ineffective. Deep Brain Stimulation offers hope, but current systems deliver constant stimulation 24/7—regardless of the patient's actual needs.</w:t>
      </w:r>
    </w:p>
    <w:p w14:paraId="76E5E5A8" w14:textId="77777777" w:rsidR="003E5502" w:rsidRDefault="00000000">
      <w:pPr>
        <w:spacing w:after="200"/>
      </w:pPr>
      <w:r>
        <w:t xml:space="preserve">Our research works toward </w:t>
      </w:r>
      <w:r>
        <w:rPr>
          <w:b/>
          <w:bCs/>
        </w:rPr>
        <w:t>closed-loop DBS</w:t>
      </w:r>
      <w:r>
        <w:t xml:space="preserve">: a smarter system that monitors brain signals and adjusts stimulation automatically based on detected anxiety levels. This requires identifying reliable </w:t>
      </w:r>
      <w:r>
        <w:rPr>
          <w:b/>
          <w:bCs/>
        </w:rPr>
        <w:t>biomarkers</w:t>
      </w:r>
      <w:r>
        <w:t>—measurable brain signals that correlate with anxiety states.</w:t>
      </w:r>
    </w:p>
    <w:p w14:paraId="6CA85D68" w14:textId="77777777" w:rsidR="003E5502" w:rsidRDefault="00000000">
      <w:pPr>
        <w:pStyle w:val="Heading1"/>
      </w:pPr>
      <w:r>
        <w:t>Table of Contents</w:t>
      </w:r>
    </w:p>
    <w:p w14:paraId="121456E5" w14:textId="77777777" w:rsidR="003E5502" w:rsidRDefault="00000000">
      <w:pPr>
        <w:pStyle w:val="ListParagraph"/>
        <w:numPr>
          <w:ilvl w:val="0"/>
          <w:numId w:val="2"/>
        </w:numPr>
      </w:pPr>
      <w:r>
        <w:t>Repository Structure</w:t>
      </w:r>
    </w:p>
    <w:p w14:paraId="31564943" w14:textId="77777777" w:rsidR="003E5502" w:rsidRDefault="00000000">
      <w:pPr>
        <w:pStyle w:val="ListParagraph"/>
        <w:numPr>
          <w:ilvl w:val="0"/>
          <w:numId w:val="2"/>
        </w:numPr>
      </w:pPr>
      <w:r>
        <w:t>Project Components</w:t>
      </w:r>
    </w:p>
    <w:p w14:paraId="56456069" w14:textId="77777777" w:rsidR="003E5502" w:rsidRDefault="00000000">
      <w:pPr>
        <w:pStyle w:val="ListParagraph"/>
        <w:numPr>
          <w:ilvl w:val="0"/>
          <w:numId w:val="2"/>
        </w:numPr>
      </w:pPr>
      <w:r>
        <w:t>Quick Start Guide</w:t>
      </w:r>
    </w:p>
    <w:p w14:paraId="3E908A84" w14:textId="77777777" w:rsidR="003E5502" w:rsidRDefault="00000000">
      <w:pPr>
        <w:pStyle w:val="ListParagraph"/>
        <w:numPr>
          <w:ilvl w:val="0"/>
          <w:numId w:val="2"/>
        </w:numPr>
      </w:pPr>
      <w:r>
        <w:t>Key Findings</w:t>
      </w:r>
    </w:p>
    <w:p w14:paraId="4A1EB2C8" w14:textId="77777777" w:rsidR="003E5502" w:rsidRDefault="00000000">
      <w:pPr>
        <w:pStyle w:val="ListParagraph"/>
        <w:numPr>
          <w:ilvl w:val="0"/>
          <w:numId w:val="2"/>
        </w:numPr>
      </w:pPr>
      <w:r>
        <w:t>Data Format Requirements</w:t>
      </w:r>
    </w:p>
    <w:p w14:paraId="16BD91C7" w14:textId="77777777" w:rsidR="003E5502" w:rsidRDefault="00000000">
      <w:pPr>
        <w:pStyle w:val="ListParagraph"/>
        <w:numPr>
          <w:ilvl w:val="0"/>
          <w:numId w:val="2"/>
        </w:numPr>
      </w:pPr>
      <w:r>
        <w:t>Experimental Protocol</w:t>
      </w:r>
    </w:p>
    <w:p w14:paraId="018E4116" w14:textId="77777777" w:rsidR="003E5502" w:rsidRDefault="00000000">
      <w:pPr>
        <w:pStyle w:val="ListParagraph"/>
        <w:numPr>
          <w:ilvl w:val="0"/>
          <w:numId w:val="2"/>
        </w:numPr>
      </w:pPr>
      <w:r>
        <w:t>Future Directions</w:t>
      </w:r>
    </w:p>
    <w:p w14:paraId="49638889" w14:textId="77777777" w:rsidR="003E5502" w:rsidRDefault="00000000">
      <w:pPr>
        <w:pStyle w:val="ListParagraph"/>
        <w:numPr>
          <w:ilvl w:val="0"/>
          <w:numId w:val="2"/>
        </w:numPr>
      </w:pPr>
      <w:r>
        <w:t>Acknowledgments</w:t>
      </w:r>
    </w:p>
    <w:p w14:paraId="0A79DBAC" w14:textId="77777777" w:rsidR="003E5502" w:rsidRDefault="00000000">
      <w:r>
        <w:br w:type="page"/>
      </w:r>
    </w:p>
    <w:p w14:paraId="7FED03A3" w14:textId="77777777" w:rsidR="003E5502" w:rsidRDefault="00000000">
      <w:pPr>
        <w:pStyle w:val="Heading1"/>
      </w:pPr>
      <w:r>
        <w:lastRenderedPageBreak/>
        <w:t>1. Repository Structure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1"/>
        <w:gridCol w:w="5823"/>
      </w:tblGrid>
      <w:tr w:rsidR="003E5502" w14:paraId="056939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42B18039" w14:textId="77777777" w:rsidR="003E5502" w:rsidRDefault="00000000">
            <w:r>
              <w:rPr>
                <w:b/>
                <w:bCs/>
                <w:color w:val="FFFFFF"/>
              </w:rPr>
              <w:t>Directory/File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2E90D5DD" w14:textId="77777777" w:rsidR="003E5502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E5502" w14:paraId="54EE54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DE483A" w14:textId="77777777" w:rsidR="003E550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audio_video_sync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85AA97" w14:textId="77777777" w:rsidR="003E5502" w:rsidRDefault="00000000">
            <w:r>
              <w:t>Stage 1: Audio-Video Synchronization (Arduino + MATLAB)</w:t>
            </w:r>
          </w:p>
        </w:tc>
      </w:tr>
      <w:tr w:rsidR="003E5502" w14:paraId="1C59BB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3320F3" w14:textId="77777777" w:rsidR="003E550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video_lfp_pipeline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83FBA6" w14:textId="77777777" w:rsidR="003E5502" w:rsidRDefault="00000000">
            <w:r>
              <w:t>Stage 2: Real-Time Multimodal Pipeline (MATLAB)</w:t>
            </w:r>
          </w:p>
        </w:tc>
      </w:tr>
      <w:tr w:rsidR="003E5502" w14:paraId="46443F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8CB01A" w14:textId="77777777" w:rsidR="003E550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lfp_analysis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4C96DB" w14:textId="77777777" w:rsidR="003E5502" w:rsidRDefault="00000000">
            <w:r>
              <w:t>Stages 3-5: Neural Analysis &amp; ML (Python)</w:t>
            </w:r>
          </w:p>
        </w:tc>
      </w:tr>
      <w:tr w:rsidR="003E5502" w14:paraId="234386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3F39D6" w14:textId="77777777" w:rsidR="003E550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classes/LFPData.py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9A8DEC" w14:textId="77777777" w:rsidR="003E5502" w:rsidRDefault="00000000">
            <w:r>
              <w:t>Data loading and preprocessing class</w:t>
            </w:r>
          </w:p>
        </w:tc>
      </w:tr>
      <w:tr w:rsidR="003E5502" w14:paraId="01224A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78A429" w14:textId="77777777" w:rsidR="003E550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classes/BandAnalysis.py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3EA3E4" w14:textId="77777777" w:rsidR="003E5502" w:rsidRDefault="00000000">
            <w:r>
              <w:t>Frequency band power analysis class</w:t>
            </w:r>
          </w:p>
        </w:tc>
      </w:tr>
      <w:tr w:rsidR="003E5502" w14:paraId="52D471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8B4773" w14:textId="77777777" w:rsidR="003E550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plot_functions.py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40B7B5" w14:textId="77777777" w:rsidR="003E5502" w:rsidRDefault="00000000">
            <w:r>
              <w:t>Visualization utilities</w:t>
            </w:r>
          </w:p>
        </w:tc>
      </w:tr>
      <w:tr w:rsidR="003E5502" w14:paraId="09C536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06F2D0" w14:textId="77777777" w:rsidR="003E550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analysis.ipynb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9DEE21" w14:textId="77777777" w:rsidR="003E5502" w:rsidRDefault="00000000">
            <w:r>
              <w:t>Main analysis notebook</w:t>
            </w:r>
          </w:p>
        </w:tc>
      </w:tr>
    </w:tbl>
    <w:p w14:paraId="6DC0879A" w14:textId="77777777" w:rsidR="003E5502" w:rsidRDefault="00000000">
      <w:pPr>
        <w:pStyle w:val="Heading1"/>
      </w:pPr>
      <w:r>
        <w:t>2. Project Components</w:t>
      </w:r>
    </w:p>
    <w:p w14:paraId="0E1F0D2B" w14:textId="77777777" w:rsidR="003E5502" w:rsidRDefault="00000000">
      <w:pPr>
        <w:pStyle w:val="Heading2"/>
      </w:pPr>
      <w:r>
        <w:t>2.1 Audio-Video Synchronization System</w:t>
      </w:r>
    </w:p>
    <w:p w14:paraId="5848E597" w14:textId="77777777" w:rsidR="003E5502" w:rsidRDefault="00000000">
      <w:pPr>
        <w:spacing w:after="100"/>
      </w:pPr>
      <w:r>
        <w:rPr>
          <w:b/>
          <w:bCs/>
        </w:rPr>
        <w:t xml:space="preserve">Language: </w:t>
      </w:r>
      <w:r>
        <w:t>Arduino + MATLAB</w:t>
      </w:r>
    </w:p>
    <w:p w14:paraId="7F9CA9D1" w14:textId="77777777" w:rsidR="003E5502" w:rsidRDefault="00000000">
      <w:pPr>
        <w:spacing w:after="100"/>
      </w:pPr>
      <w:r>
        <w:t>A custom synchronization system that enables frame-accurate alignment between audio and video recordings during clinical sessions. Uses an Arduino-based serial encoder that embeds timing markers into both audio and video streams.</w:t>
      </w:r>
    </w:p>
    <w:p w14:paraId="382BC092" w14:textId="77777777" w:rsidR="003E5502" w:rsidRDefault="00000000">
      <w:pPr>
        <w:spacing w:after="50"/>
      </w:pPr>
      <w:r>
        <w:rPr>
          <w:b/>
          <w:bCs/>
        </w:rPr>
        <w:t>Key Features:</w:t>
      </w:r>
    </w:p>
    <w:p w14:paraId="01876E72" w14:textId="77777777" w:rsidR="003E5502" w:rsidRDefault="00000000">
      <w:pPr>
        <w:pStyle w:val="ListParagraph"/>
        <w:numPr>
          <w:ilvl w:val="0"/>
          <w:numId w:val="3"/>
        </w:numPr>
      </w:pPr>
      <w:r>
        <w:t>Custom PCB design for signal routing</w:t>
      </w:r>
    </w:p>
    <w:p w14:paraId="43A4B0E1" w14:textId="77777777" w:rsidR="003E5502" w:rsidRDefault="00000000">
      <w:pPr>
        <w:pStyle w:val="ListParagraph"/>
        <w:numPr>
          <w:ilvl w:val="0"/>
          <w:numId w:val="3"/>
        </w:numPr>
      </w:pPr>
      <w:r>
        <w:t>Serial frame ID encoding in audio channel</w:t>
      </w:r>
    </w:p>
    <w:p w14:paraId="20227AB0" w14:textId="77777777" w:rsidR="003E5502" w:rsidRDefault="00000000">
      <w:pPr>
        <w:pStyle w:val="ListParagraph"/>
        <w:numPr>
          <w:ilvl w:val="0"/>
          <w:numId w:val="3"/>
        </w:numPr>
      </w:pPr>
      <w:r>
        <w:t>Automated decoding and alignment in MATLAB</w:t>
      </w:r>
    </w:p>
    <w:p w14:paraId="65C973CC" w14:textId="77777777" w:rsidR="003E5502" w:rsidRDefault="00000000">
      <w:pPr>
        <w:pStyle w:val="ListParagraph"/>
        <w:numPr>
          <w:ilvl w:val="0"/>
          <w:numId w:val="3"/>
        </w:numPr>
      </w:pPr>
      <w:r>
        <w:t>Sub-frame timing accuracy</w:t>
      </w:r>
    </w:p>
    <w:p w14:paraId="7C6C4C59" w14:textId="77777777" w:rsidR="003E5502" w:rsidRDefault="00000000">
      <w:pPr>
        <w:pStyle w:val="Heading2"/>
      </w:pPr>
      <w:r>
        <w:t>2.2 Video-LFP Synchronization Pipeline</w:t>
      </w:r>
    </w:p>
    <w:p w14:paraId="61B9DA1B" w14:textId="77777777" w:rsidR="003E5502" w:rsidRDefault="00000000">
      <w:pPr>
        <w:spacing w:after="100"/>
      </w:pPr>
      <w:r>
        <w:rPr>
          <w:b/>
          <w:bCs/>
        </w:rPr>
        <w:t xml:space="preserve">Language: </w:t>
      </w:r>
      <w:r>
        <w:t>MATLAB</w:t>
      </w:r>
    </w:p>
    <w:p w14:paraId="31F12DAD" w14:textId="77777777" w:rsidR="003E5502" w:rsidRDefault="00000000">
      <w:pPr>
        <w:spacing w:after="100"/>
      </w:pPr>
      <w:r>
        <w:t>Creates synchronized visualization videos that display clinical recordings alongside real-time neural data (LFPs, theta oscillations, and spectrograms). Essential for correlating patient behavior with neural activity.</w:t>
      </w:r>
    </w:p>
    <w:p w14:paraId="0C7226F5" w14:textId="77777777" w:rsidR="003E5502" w:rsidRDefault="00000000">
      <w:pPr>
        <w:spacing w:after="50"/>
      </w:pPr>
      <w:r>
        <w:rPr>
          <w:b/>
          <w:bCs/>
        </w:rPr>
        <w:t>Key Features:</w:t>
      </w:r>
    </w:p>
    <w:p w14:paraId="124D4811" w14:textId="77777777" w:rsidR="003E5502" w:rsidRDefault="00000000">
      <w:pPr>
        <w:pStyle w:val="ListParagraph"/>
        <w:numPr>
          <w:ilvl w:val="0"/>
          <w:numId w:val="3"/>
        </w:numPr>
      </w:pPr>
      <w:r>
        <w:t>Real-time synchronized playback of video + neural data</w:t>
      </w:r>
    </w:p>
    <w:p w14:paraId="39D27D75" w14:textId="77777777" w:rsidR="003E5502" w:rsidRDefault="00000000">
      <w:pPr>
        <w:pStyle w:val="ListParagraph"/>
        <w:numPr>
          <w:ilvl w:val="0"/>
          <w:numId w:val="3"/>
        </w:numPr>
      </w:pPr>
      <w:r>
        <w:t>Bilateral LFP signal visualization</w:t>
      </w:r>
    </w:p>
    <w:p w14:paraId="5B23BDB4" w14:textId="77777777" w:rsidR="003E5502" w:rsidRDefault="00000000">
      <w:pPr>
        <w:pStyle w:val="ListParagraph"/>
        <w:numPr>
          <w:ilvl w:val="0"/>
          <w:numId w:val="3"/>
        </w:numPr>
      </w:pPr>
      <w:r>
        <w:t>Theta band (4-8 Hz) extraction</w:t>
      </w:r>
    </w:p>
    <w:p w14:paraId="0531982F" w14:textId="77777777" w:rsidR="003E5502" w:rsidRDefault="00000000">
      <w:pPr>
        <w:pStyle w:val="ListParagraph"/>
        <w:numPr>
          <w:ilvl w:val="0"/>
          <w:numId w:val="3"/>
        </w:numPr>
      </w:pPr>
      <w:r>
        <w:t>Live spectrogram display (0-30 Hz)</w:t>
      </w:r>
    </w:p>
    <w:p w14:paraId="5AA7E4DE" w14:textId="77777777" w:rsidR="003E5502" w:rsidRDefault="00000000">
      <w:pPr>
        <w:pStyle w:val="ListParagraph"/>
        <w:numPr>
          <w:ilvl w:val="0"/>
          <w:numId w:val="3"/>
        </w:numPr>
      </w:pPr>
      <w:proofErr w:type="spellStart"/>
      <w:r>
        <w:t>FFmpeg</w:t>
      </w:r>
      <w:proofErr w:type="spellEnd"/>
      <w:r>
        <w:t xml:space="preserve"> audio integration</w:t>
      </w:r>
    </w:p>
    <w:p w14:paraId="7603EF6A" w14:textId="77777777" w:rsidR="003E5502" w:rsidRDefault="00000000">
      <w:pPr>
        <w:pStyle w:val="Heading2"/>
      </w:pPr>
      <w:r>
        <w:t>2.3 LFP Analysis Pipeline (Python)</w:t>
      </w:r>
    </w:p>
    <w:p w14:paraId="10049C63" w14:textId="77777777" w:rsidR="003E5502" w:rsidRDefault="00000000">
      <w:pPr>
        <w:spacing w:after="100"/>
      </w:pPr>
      <w:r>
        <w:rPr>
          <w:b/>
          <w:bCs/>
        </w:rPr>
        <w:t xml:space="preserve">Language: </w:t>
      </w:r>
      <w:r>
        <w:t>Python</w:t>
      </w:r>
    </w:p>
    <w:p w14:paraId="1BF04494" w14:textId="77777777" w:rsidR="003E5502" w:rsidRDefault="00000000">
      <w:pPr>
        <w:spacing w:after="100"/>
      </w:pPr>
      <w:r>
        <w:t>Object-oriented framework for analyzing Local Field Potentials and their relationship with anxiety states (measured via SUDS - Subjective Units of Distress Scale).</w:t>
      </w:r>
    </w:p>
    <w:p w14:paraId="6B83A799" w14:textId="77777777" w:rsidR="003E5502" w:rsidRDefault="00000000">
      <w:pPr>
        <w:spacing w:after="50"/>
      </w:pPr>
      <w:r>
        <w:rPr>
          <w:b/>
          <w:bCs/>
        </w:rPr>
        <w:t>Key Features:</w:t>
      </w:r>
    </w:p>
    <w:p w14:paraId="34C17D83" w14:textId="77777777" w:rsidR="003E5502" w:rsidRDefault="00000000">
      <w:pPr>
        <w:pStyle w:val="ListParagraph"/>
        <w:numPr>
          <w:ilvl w:val="0"/>
          <w:numId w:val="3"/>
        </w:numPr>
      </w:pPr>
      <w:r>
        <w:t>Modular OOP architecture for scalability</w:t>
      </w:r>
    </w:p>
    <w:p w14:paraId="7DF8D7D6" w14:textId="77777777" w:rsidR="003E5502" w:rsidRDefault="00000000">
      <w:pPr>
        <w:pStyle w:val="ListParagraph"/>
        <w:numPr>
          <w:ilvl w:val="0"/>
          <w:numId w:val="3"/>
        </w:numPr>
      </w:pPr>
      <w:r>
        <w:t>Automated preprocessing (</w:t>
      </w:r>
      <w:proofErr w:type="spellStart"/>
      <w:r>
        <w:t>NaN</w:t>
      </w:r>
      <w:proofErr w:type="spellEnd"/>
      <w:r>
        <w:t xml:space="preserve"> interpolation, demeaning, artifact removal)</w:t>
      </w:r>
    </w:p>
    <w:p w14:paraId="4E7D375C" w14:textId="77777777" w:rsidR="003E5502" w:rsidRDefault="00000000">
      <w:pPr>
        <w:pStyle w:val="ListParagraph"/>
        <w:numPr>
          <w:ilvl w:val="0"/>
          <w:numId w:val="3"/>
        </w:numPr>
      </w:pPr>
      <w:r>
        <w:t>Band power calculation (Theta, Alpha, Beta)</w:t>
      </w:r>
    </w:p>
    <w:p w14:paraId="34C19F9C" w14:textId="77777777" w:rsidR="003E5502" w:rsidRDefault="00000000">
      <w:pPr>
        <w:pStyle w:val="ListParagraph"/>
        <w:numPr>
          <w:ilvl w:val="0"/>
          <w:numId w:val="3"/>
        </w:numPr>
      </w:pPr>
      <w:r>
        <w:t>SUDS-LFP alignment and correlation analysis</w:t>
      </w:r>
    </w:p>
    <w:p w14:paraId="0314FFB0" w14:textId="77777777" w:rsidR="003E5502" w:rsidRDefault="00000000">
      <w:pPr>
        <w:pStyle w:val="ListParagraph"/>
        <w:numPr>
          <w:ilvl w:val="0"/>
          <w:numId w:val="3"/>
        </w:numPr>
      </w:pPr>
      <w:r>
        <w:t>Machine learning classification (Logistic Regression, Random Forest)</w:t>
      </w:r>
    </w:p>
    <w:p w14:paraId="57A1B883" w14:textId="77777777" w:rsidR="003E5502" w:rsidRDefault="00000000">
      <w:r>
        <w:br w:type="page"/>
      </w:r>
    </w:p>
    <w:p w14:paraId="72304E8F" w14:textId="77777777" w:rsidR="003E5502" w:rsidRDefault="00000000">
      <w:pPr>
        <w:pStyle w:val="Heading1"/>
      </w:pPr>
      <w:r>
        <w:lastRenderedPageBreak/>
        <w:t>3. Quick Start Guide</w:t>
      </w:r>
    </w:p>
    <w:p w14:paraId="4242B40B" w14:textId="77777777" w:rsidR="003E5502" w:rsidRDefault="00000000">
      <w:pPr>
        <w:pStyle w:val="Heading2"/>
      </w:pPr>
      <w:r>
        <w:t>Prerequisites</w:t>
      </w:r>
    </w:p>
    <w:p w14:paraId="1401D9A6" w14:textId="77777777" w:rsidR="003E5502" w:rsidRDefault="00000000">
      <w:pPr>
        <w:spacing w:after="50"/>
      </w:pPr>
      <w:r>
        <w:rPr>
          <w:b/>
          <w:bCs/>
        </w:rPr>
        <w:t>For MATLAB components:</w:t>
      </w:r>
    </w:p>
    <w:p w14:paraId="26076C01" w14:textId="77777777" w:rsidR="003E5502" w:rsidRDefault="00000000">
      <w:pPr>
        <w:pStyle w:val="ListParagraph"/>
        <w:numPr>
          <w:ilvl w:val="0"/>
          <w:numId w:val="3"/>
        </w:numPr>
      </w:pPr>
      <w:r>
        <w:t>MATLAB R2020a or later</w:t>
      </w:r>
    </w:p>
    <w:p w14:paraId="05C72CC5" w14:textId="77777777" w:rsidR="003E5502" w:rsidRDefault="00000000">
      <w:pPr>
        <w:pStyle w:val="ListParagraph"/>
        <w:numPr>
          <w:ilvl w:val="0"/>
          <w:numId w:val="3"/>
        </w:numPr>
      </w:pPr>
      <w:r>
        <w:t>Signal Processing Toolbox</w:t>
      </w:r>
    </w:p>
    <w:p w14:paraId="450D4334" w14:textId="77777777" w:rsidR="003E5502" w:rsidRDefault="00000000">
      <w:pPr>
        <w:pStyle w:val="ListParagraph"/>
        <w:numPr>
          <w:ilvl w:val="0"/>
          <w:numId w:val="3"/>
        </w:numPr>
      </w:pPr>
      <w:proofErr w:type="spellStart"/>
      <w:r>
        <w:t>FFmpeg</w:t>
      </w:r>
      <w:proofErr w:type="spellEnd"/>
      <w:r>
        <w:t xml:space="preserve"> (for audio processing)</w:t>
      </w:r>
    </w:p>
    <w:p w14:paraId="28D8003A" w14:textId="77777777" w:rsidR="003E5502" w:rsidRDefault="00000000">
      <w:pPr>
        <w:spacing w:before="150" w:after="50"/>
      </w:pPr>
      <w:r>
        <w:rPr>
          <w:b/>
          <w:bCs/>
        </w:rPr>
        <w:t>For Python components:</w:t>
      </w:r>
    </w:p>
    <w:p w14:paraId="018D7EDA" w14:textId="77777777" w:rsidR="003E5502" w:rsidRDefault="00000000">
      <w:pPr>
        <w:pStyle w:val="CodeBlock"/>
      </w:pPr>
      <w:r>
        <w:t xml:space="preserve">pip install </w:t>
      </w:r>
      <w:proofErr w:type="spellStart"/>
      <w:r>
        <w:t>numpy</w:t>
      </w:r>
      <w:proofErr w:type="spellEnd"/>
      <w:r>
        <w:t xml:space="preserve"> pandas </w:t>
      </w:r>
      <w:proofErr w:type="spellStart"/>
      <w:r>
        <w:t>scipy</w:t>
      </w:r>
      <w:proofErr w:type="spellEnd"/>
      <w:r>
        <w:t xml:space="preserve"> matplotlib seaborn </w:t>
      </w:r>
      <w:proofErr w:type="spellStart"/>
      <w:r>
        <w:t>plotly</w:t>
      </w:r>
      <w:proofErr w:type="spellEnd"/>
      <w:r>
        <w:t xml:space="preserve"> scikit-learn</w:t>
      </w:r>
    </w:p>
    <w:p w14:paraId="2C481324" w14:textId="77777777" w:rsidR="003E5502" w:rsidRDefault="00000000">
      <w:pPr>
        <w:pStyle w:val="Heading2"/>
      </w:pPr>
      <w:r>
        <w:t>Running the Python Analysis</w:t>
      </w:r>
    </w:p>
    <w:p w14:paraId="64130A6B" w14:textId="77777777" w:rsidR="003E5502" w:rsidRDefault="00000000">
      <w:pPr>
        <w:pStyle w:val="CodeBlock"/>
        <w:spacing w:after="50"/>
      </w:pPr>
      <w:r>
        <w:t xml:space="preserve">from classes import </w:t>
      </w:r>
      <w:proofErr w:type="spellStart"/>
      <w:r>
        <w:t>LFPData</w:t>
      </w:r>
      <w:proofErr w:type="spellEnd"/>
      <w:r>
        <w:t xml:space="preserve">, </w:t>
      </w:r>
      <w:proofErr w:type="spellStart"/>
      <w:r>
        <w:t>BandAnalysis</w:t>
      </w:r>
      <w:proofErr w:type="spellEnd"/>
    </w:p>
    <w:p w14:paraId="49839502" w14:textId="77777777" w:rsidR="003E5502" w:rsidRDefault="003E5502">
      <w:pPr>
        <w:pStyle w:val="CodeBlock"/>
        <w:spacing w:after="50"/>
      </w:pPr>
    </w:p>
    <w:p w14:paraId="57F83FB2" w14:textId="77777777" w:rsidR="003E5502" w:rsidRDefault="00000000">
      <w:pPr>
        <w:pStyle w:val="CodeBlock"/>
        <w:spacing w:after="50"/>
      </w:pPr>
      <w:r>
        <w:t># Load and preprocess patient data</w:t>
      </w:r>
    </w:p>
    <w:p w14:paraId="69B084ED" w14:textId="77777777" w:rsidR="003E5502" w:rsidRDefault="00000000">
      <w:pPr>
        <w:pStyle w:val="CodeBlock"/>
        <w:spacing w:after="50"/>
      </w:pPr>
      <w:r>
        <w:t xml:space="preserve">patient = </w:t>
      </w:r>
      <w:proofErr w:type="spellStart"/>
      <w:proofErr w:type="gramStart"/>
      <w:r>
        <w:t>LFPData</w:t>
      </w:r>
      <w:proofErr w:type="spellEnd"/>
      <w:r>
        <w:t>(</w:t>
      </w:r>
      <w:proofErr w:type="gramEnd"/>
      <w:r>
        <w:t>"AA002", "2025-04-10")</w:t>
      </w:r>
    </w:p>
    <w:p w14:paraId="33E85C34" w14:textId="77777777" w:rsidR="003E5502" w:rsidRDefault="00000000">
      <w:pPr>
        <w:pStyle w:val="CodeBlock"/>
        <w:spacing w:after="50"/>
      </w:pPr>
      <w:proofErr w:type="spellStart"/>
      <w:proofErr w:type="gramStart"/>
      <w:r>
        <w:t>patient.load</w:t>
      </w:r>
      <w:proofErr w:type="gramEnd"/>
      <w:r>
        <w:t>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lfp_csv_path</w:t>
      </w:r>
      <w:proofErr w:type="spellEnd"/>
      <w:r>
        <w:t xml:space="preserve">, </w:t>
      </w:r>
      <w:proofErr w:type="spellStart"/>
      <w:r>
        <w:t>task_csv_path</w:t>
      </w:r>
      <w:proofErr w:type="spellEnd"/>
      <w:r>
        <w:t>)</w:t>
      </w:r>
    </w:p>
    <w:p w14:paraId="74260424" w14:textId="77777777" w:rsidR="003E5502" w:rsidRDefault="00000000">
      <w:pPr>
        <w:pStyle w:val="CodeBlock"/>
        <w:spacing w:after="50"/>
      </w:pPr>
      <w:proofErr w:type="spellStart"/>
      <w:proofErr w:type="gramStart"/>
      <w:r>
        <w:t>patient.preprocess</w:t>
      </w:r>
      <w:proofErr w:type="spellEnd"/>
      <w:proofErr w:type="gramEnd"/>
      <w:r>
        <w:t>(</w:t>
      </w:r>
      <w:proofErr w:type="spellStart"/>
      <w:r>
        <w:t>artifact_start_sec</w:t>
      </w:r>
      <w:proofErr w:type="spellEnd"/>
      <w:r>
        <w:t xml:space="preserve">=10, </w:t>
      </w:r>
      <w:proofErr w:type="spellStart"/>
      <w:r>
        <w:t>artifact_end_sec</w:t>
      </w:r>
      <w:proofErr w:type="spellEnd"/>
      <w:r>
        <w:t>=5)</w:t>
      </w:r>
    </w:p>
    <w:p w14:paraId="7179BD54" w14:textId="77777777" w:rsidR="003E5502" w:rsidRDefault="003E5502">
      <w:pPr>
        <w:pStyle w:val="CodeBlock"/>
        <w:spacing w:after="50"/>
      </w:pPr>
    </w:p>
    <w:p w14:paraId="66614111" w14:textId="77777777" w:rsidR="003E5502" w:rsidRDefault="00000000">
      <w:pPr>
        <w:pStyle w:val="CodeBlock"/>
        <w:spacing w:after="50"/>
      </w:pPr>
      <w:r>
        <w:t># Analyze frequency bands</w:t>
      </w:r>
    </w:p>
    <w:p w14:paraId="3C0A0543" w14:textId="77777777" w:rsidR="003E5502" w:rsidRDefault="00000000">
      <w:pPr>
        <w:pStyle w:val="CodeBlock"/>
        <w:spacing w:after="50"/>
      </w:pPr>
      <w:r>
        <w:t xml:space="preserve">analysis = </w:t>
      </w:r>
      <w:proofErr w:type="spellStart"/>
      <w:proofErr w:type="gramStart"/>
      <w:r>
        <w:t>BandAnalysis</w:t>
      </w:r>
      <w:proofErr w:type="spellEnd"/>
      <w:r>
        <w:t>(</w:t>
      </w:r>
      <w:proofErr w:type="gramEnd"/>
      <w:r>
        <w:t xml:space="preserve">patient, </w:t>
      </w:r>
      <w:proofErr w:type="spellStart"/>
      <w:r>
        <w:t>window_sec</w:t>
      </w:r>
      <w:proofErr w:type="spellEnd"/>
      <w:r>
        <w:t>=2.0)</w:t>
      </w:r>
    </w:p>
    <w:p w14:paraId="6778BE3E" w14:textId="77777777" w:rsidR="003E5502" w:rsidRDefault="00000000">
      <w:pPr>
        <w:pStyle w:val="CodeBlock"/>
        <w:spacing w:after="50"/>
      </w:pPr>
      <w:proofErr w:type="spellStart"/>
      <w:proofErr w:type="gramStart"/>
      <w:r>
        <w:t>analysis.calculate</w:t>
      </w:r>
      <w:proofErr w:type="gramEnd"/>
      <w:r>
        <w:t>_all_</w:t>
      </w:r>
      <w:proofErr w:type="gramStart"/>
      <w:r>
        <w:t>bands</w:t>
      </w:r>
      <w:proofErr w:type="spellEnd"/>
      <w:r>
        <w:t>(</w:t>
      </w:r>
      <w:proofErr w:type="gramEnd"/>
      <w:r>
        <w:t>)</w:t>
      </w:r>
    </w:p>
    <w:p w14:paraId="1E2747BD" w14:textId="77777777" w:rsidR="003E5502" w:rsidRDefault="00000000">
      <w:pPr>
        <w:pStyle w:val="CodeBlock"/>
      </w:pPr>
      <w:proofErr w:type="spellStart"/>
      <w:r>
        <w:t>analysis.print_</w:t>
      </w:r>
      <w:proofErr w:type="gramStart"/>
      <w:r>
        <w:t>summary</w:t>
      </w:r>
      <w:proofErr w:type="spellEnd"/>
      <w:r>
        <w:t>(</w:t>
      </w:r>
      <w:proofErr w:type="gramEnd"/>
      <w:r>
        <w:t>)</w:t>
      </w:r>
    </w:p>
    <w:p w14:paraId="63F7D0C2" w14:textId="77777777" w:rsidR="003E5502" w:rsidRDefault="00000000">
      <w:pPr>
        <w:pStyle w:val="Heading1"/>
      </w:pPr>
      <w:r>
        <w:t>4. Key Findings</w:t>
      </w:r>
    </w:p>
    <w:p w14:paraId="35109E09" w14:textId="77777777" w:rsidR="003E5502" w:rsidRDefault="00000000">
      <w:pPr>
        <w:spacing w:after="150"/>
      </w:pPr>
      <w:r>
        <w:t>Our preliminary analysis of a single patient revealed: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4"/>
        <w:gridCol w:w="6980"/>
      </w:tblGrid>
      <w:tr w:rsidR="003E5502" w14:paraId="4F86EC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598B86E6" w14:textId="77777777" w:rsidR="003E5502" w:rsidRDefault="00000000">
            <w:r>
              <w:rPr>
                <w:b/>
                <w:bCs/>
                <w:color w:val="FFFFFF"/>
              </w:rPr>
              <w:t>Finding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58C31845" w14:textId="77777777" w:rsidR="003E5502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3E5502" w14:paraId="3BFFC1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28F7E1" w14:textId="77777777" w:rsidR="003E5502" w:rsidRDefault="00000000">
            <w:r>
              <w:rPr>
                <w:b/>
                <w:bCs/>
              </w:rPr>
              <w:t>Biomarker Candidate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BA23E4" w14:textId="77777777" w:rsidR="003E5502" w:rsidRDefault="00000000">
            <w:r>
              <w:t>Left-hemisphere Theta power (4-8 Hz) shows significant negative correlation with anxiety (SUDS)</w:t>
            </w:r>
          </w:p>
        </w:tc>
      </w:tr>
      <w:tr w:rsidR="003E5502" w14:paraId="74D9F8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B55685" w14:textId="77777777" w:rsidR="003E5502" w:rsidRDefault="00000000">
            <w:r>
              <w:rPr>
                <w:b/>
                <w:bCs/>
              </w:rPr>
              <w:t>Phase Discrimination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C51C43" w14:textId="77777777" w:rsidR="003E5502" w:rsidRDefault="00000000">
            <w:r>
              <w:t>Relief phase shows highest Theta power; Exposure phase shows lowest</w:t>
            </w:r>
          </w:p>
        </w:tc>
      </w:tr>
      <w:tr w:rsidR="003E5502" w14:paraId="53009B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0DF006" w14:textId="77777777" w:rsidR="003E5502" w:rsidRDefault="00000000">
            <w:r>
              <w:rPr>
                <w:b/>
                <w:bCs/>
              </w:rPr>
              <w:t>ML Performance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BE0632" w14:textId="77777777" w:rsidR="003E5502" w:rsidRDefault="00000000">
            <w:r>
              <w:t>Phase-based stress detection: 61.5% accuracy (above 50% chance level)</w:t>
            </w:r>
          </w:p>
        </w:tc>
      </w:tr>
      <w:tr w:rsidR="003E5502" w14:paraId="02104B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4F216F" w14:textId="77777777" w:rsidR="003E5502" w:rsidRDefault="00000000">
            <w:r>
              <w:rPr>
                <w:b/>
                <w:bCs/>
              </w:rPr>
              <w:t>Feature Importance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C28FB7" w14:textId="77777777" w:rsidR="003E5502" w:rsidRDefault="00000000">
            <w:proofErr w:type="spellStart"/>
            <w:r>
              <w:t>Theta_left</w:t>
            </w:r>
            <w:proofErr w:type="spellEnd"/>
            <w:r>
              <w:t xml:space="preserve"> is the most predictive feature (importance = 0.22)</w:t>
            </w:r>
          </w:p>
        </w:tc>
      </w:tr>
    </w:tbl>
    <w:p w14:paraId="461A31F1" w14:textId="77777777" w:rsidR="003E5502" w:rsidRDefault="00000000">
      <w:pPr>
        <w:spacing w:before="200" w:after="200"/>
      </w:pPr>
      <w:r>
        <w:t xml:space="preserve">These findings suggest that </w:t>
      </w:r>
      <w:r>
        <w:rPr>
          <w:b/>
          <w:bCs/>
        </w:rPr>
        <w:t>left-lateralized Theta activity</w:t>
      </w:r>
      <w:r>
        <w:t xml:space="preserve"> may serve as a potential biomarker for anxiety states in OCD patients with DBS.</w:t>
      </w:r>
    </w:p>
    <w:p w14:paraId="75FAB674" w14:textId="77777777" w:rsidR="003E5502" w:rsidRDefault="00000000">
      <w:r>
        <w:br w:type="page"/>
      </w:r>
    </w:p>
    <w:p w14:paraId="2E36710F" w14:textId="77777777" w:rsidR="003E5502" w:rsidRDefault="00000000">
      <w:pPr>
        <w:pStyle w:val="Heading1"/>
      </w:pPr>
      <w:r>
        <w:lastRenderedPageBreak/>
        <w:t>5. Data Format Requirements</w:t>
      </w:r>
    </w:p>
    <w:p w14:paraId="799C1C18" w14:textId="77777777" w:rsidR="003E5502" w:rsidRDefault="00000000">
      <w:pPr>
        <w:pStyle w:val="Heading2"/>
      </w:pPr>
      <w:r>
        <w:t>Neural Data (.mat file)</w:t>
      </w:r>
    </w:p>
    <w:p w14:paraId="74EEC824" w14:textId="77777777" w:rsidR="003E5502" w:rsidRDefault="00000000">
      <w:pPr>
        <w:spacing w:after="100"/>
      </w:pPr>
      <w:r>
        <w:t>Expected structure from Percept PC recordings:</w:t>
      </w:r>
    </w:p>
    <w:p w14:paraId="0780FDD9" w14:textId="77777777" w:rsidR="003E5502" w:rsidRDefault="00000000">
      <w:pPr>
        <w:pStyle w:val="ListParagraph"/>
        <w:numPr>
          <w:ilvl w:val="0"/>
          <w:numId w:val="3"/>
        </w:num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data.neural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.combined_data_table</w:t>
      </w:r>
      <w:proofErr w:type="spellEnd"/>
      <w:r>
        <w:t xml:space="preserve"> - LFP channels with timestamps</w:t>
      </w:r>
    </w:p>
    <w:p w14:paraId="7A972F8A" w14:textId="77777777" w:rsidR="003E5502" w:rsidRDefault="00000000">
      <w:pPr>
        <w:pStyle w:val="ListParagraph"/>
        <w:numPr>
          <w:ilvl w:val="0"/>
          <w:numId w:val="3"/>
        </w:num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data.neural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.fs</w:t>
      </w:r>
      <w:proofErr w:type="spellEnd"/>
      <w:r>
        <w:t xml:space="preserve"> - Sampling frequency (typically 250 Hz)</w:t>
      </w:r>
    </w:p>
    <w:p w14:paraId="1507CCCD" w14:textId="77777777" w:rsidR="003E5502" w:rsidRDefault="00000000">
      <w:pPr>
        <w:pStyle w:val="ListParagraph"/>
        <w:numPr>
          <w:ilvl w:val="0"/>
          <w:numId w:val="3"/>
        </w:num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data.behavior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.events</w:t>
      </w:r>
      <w:proofErr w:type="spellEnd"/>
      <w:r>
        <w:t xml:space="preserve"> - Event markers including sync beep (Event Code 10)</w:t>
      </w:r>
    </w:p>
    <w:p w14:paraId="67489E20" w14:textId="77777777" w:rsidR="003E5502" w:rsidRDefault="00000000">
      <w:pPr>
        <w:pStyle w:val="Heading2"/>
      </w:pPr>
      <w:r>
        <w:t>Task Data (.csv file)</w:t>
      </w:r>
    </w:p>
    <w:p w14:paraId="67E720AB" w14:textId="77777777" w:rsidR="003E5502" w:rsidRDefault="00000000">
      <w:pPr>
        <w:spacing w:after="100"/>
      </w:pPr>
      <w:r>
        <w:t>Required columns:</w:t>
      </w:r>
    </w:p>
    <w:p w14:paraId="28DD214E" w14:textId="77777777" w:rsidR="003E550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Timer</w:t>
      </w:r>
      <w:r>
        <w:t xml:space="preserve"> - Format </w:t>
      </w:r>
      <w:proofErr w:type="spellStart"/>
      <w:proofErr w:type="gramStart"/>
      <w:r>
        <w:t>MM:SS</w:t>
      </w:r>
      <w:proofErr w:type="gramEnd"/>
      <w:r>
        <w:t>:ms</w:t>
      </w:r>
      <w:proofErr w:type="spellEnd"/>
    </w:p>
    <w:p w14:paraId="4653775D" w14:textId="77777777" w:rsidR="003E550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Event</w:t>
      </w:r>
      <w:r>
        <w:t xml:space="preserve"> - Contains 'SUDS' and 'Note' entries</w:t>
      </w:r>
    </w:p>
    <w:p w14:paraId="0B171650" w14:textId="77777777" w:rsidR="003E550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Entry</w:t>
      </w:r>
      <w:r>
        <w:t xml:space="preserve"> - Phase markers: 'Task Start', 'exposure', 'compulsions', 'relief'</w:t>
      </w:r>
    </w:p>
    <w:p w14:paraId="0FBFA147" w14:textId="77777777" w:rsidR="003E5502" w:rsidRDefault="00000000">
      <w:pPr>
        <w:pStyle w:val="Heading1"/>
      </w:pPr>
      <w:r>
        <w:t>6. Experimental Protocol</w:t>
      </w:r>
    </w:p>
    <w:p w14:paraId="459AECB2" w14:textId="77777777" w:rsidR="003E5502" w:rsidRDefault="00000000">
      <w:pPr>
        <w:spacing w:after="150"/>
      </w:pPr>
      <w:r>
        <w:t>The ERP (Exposure and Response Prevention) task consists of four phases: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4"/>
        <w:gridCol w:w="925"/>
        <w:gridCol w:w="3811"/>
      </w:tblGrid>
      <w:tr w:rsidR="003E5502" w14:paraId="5315A0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63774294" w14:textId="77777777" w:rsidR="003E5502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71420067" w14:textId="77777777" w:rsidR="003E5502" w:rsidRDefault="00000000"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0C166B0E" w14:textId="77777777" w:rsidR="003E5502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E5502" w14:paraId="04D0FD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B45861" w14:textId="77777777" w:rsidR="003E5502" w:rsidRDefault="00000000">
            <w:r>
              <w:rPr>
                <w:b/>
                <w:bCs/>
              </w:rPr>
              <w:t>Baseline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AF8556" w14:textId="77777777" w:rsidR="003E5502" w:rsidRDefault="00000000">
            <w:r>
              <w:t>2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9B1713" w14:textId="77777777" w:rsidR="003E5502" w:rsidRDefault="00000000">
            <w:r>
              <w:t>Rest period, calibration</w:t>
            </w:r>
          </w:p>
        </w:tc>
      </w:tr>
      <w:tr w:rsidR="003E5502" w14:paraId="0E74C7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A4BF3D" w14:textId="77777777" w:rsidR="003E5502" w:rsidRDefault="00000000">
            <w:r>
              <w:rPr>
                <w:b/>
                <w:bCs/>
              </w:rPr>
              <w:t>Exposure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498258" w14:textId="77777777" w:rsidR="003E5502" w:rsidRDefault="00000000">
            <w:r>
              <w:t>6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1A351F" w14:textId="77777777" w:rsidR="003E5502" w:rsidRDefault="00000000">
            <w:r>
              <w:t>Patient exposed to anxiety trigger</w:t>
            </w:r>
          </w:p>
        </w:tc>
      </w:tr>
      <w:tr w:rsidR="003E5502" w14:paraId="5CDF85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0B8AD5" w14:textId="77777777" w:rsidR="003E5502" w:rsidRDefault="00000000">
            <w:r>
              <w:rPr>
                <w:b/>
                <w:bCs/>
              </w:rPr>
              <w:t>Compulsions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D9DEE7" w14:textId="77777777" w:rsidR="003E5502" w:rsidRDefault="00000000">
            <w:r>
              <w:t>4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490F60" w14:textId="77777777" w:rsidR="003E5502" w:rsidRDefault="00000000">
            <w:r>
              <w:t>Patient performs compulsive behaviors</w:t>
            </w:r>
          </w:p>
        </w:tc>
      </w:tr>
      <w:tr w:rsidR="003E5502" w14:paraId="0110CB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23B931" w14:textId="77777777" w:rsidR="003E5502" w:rsidRDefault="00000000">
            <w:r>
              <w:rPr>
                <w:b/>
                <w:bCs/>
              </w:rPr>
              <w:t>Relief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843976" w14:textId="77777777" w:rsidR="003E5502" w:rsidRDefault="00000000">
            <w:r>
              <w:t>4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9D213C" w14:textId="77777777" w:rsidR="003E5502" w:rsidRDefault="00000000">
            <w:r>
              <w:t>Recovery period</w:t>
            </w:r>
          </w:p>
        </w:tc>
      </w:tr>
    </w:tbl>
    <w:p w14:paraId="7C5E7288" w14:textId="77777777" w:rsidR="003E5502" w:rsidRDefault="00000000">
      <w:pPr>
        <w:spacing w:before="150"/>
      </w:pPr>
      <w:r>
        <w:t>SUDS ratings (0-10) are collected throughout the session via tablet.</w:t>
      </w:r>
    </w:p>
    <w:p w14:paraId="4E5CCB16" w14:textId="77777777" w:rsidR="003E5502" w:rsidRDefault="00000000">
      <w:pPr>
        <w:pStyle w:val="Heading1"/>
      </w:pPr>
      <w:r>
        <w:t>7. Future Directions</w:t>
      </w:r>
    </w:p>
    <w:p w14:paraId="58E7DDC9" w14:textId="77777777" w:rsidR="003E5502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Scale to More Patients</w:t>
      </w:r>
      <w:r>
        <w:t xml:space="preserve"> - Generalize the OOP pipeline across multiple subjects</w:t>
      </w:r>
    </w:p>
    <w:p w14:paraId="52345D35" w14:textId="77777777" w:rsidR="003E5502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Richer Neural Features</w:t>
      </w:r>
      <w:r>
        <w:t xml:space="preserve"> - Add bursting dynamics, band ratios, asymmetry indices</w:t>
      </w:r>
    </w:p>
    <w:p w14:paraId="3DE89764" w14:textId="77777777" w:rsidR="003E5502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Multimodal Integration</w:t>
      </w:r>
      <w:r>
        <w:t xml:space="preserve"> - Incorporate video-based facial affect and audio features</w:t>
      </w:r>
    </w:p>
    <w:p w14:paraId="1F04A8B4" w14:textId="77777777" w:rsidR="003E5502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Biomarker Validation</w:t>
      </w:r>
      <w:r>
        <w:t xml:space="preserve"> - Identify consistent neural signatures for closed-loop DBS</w:t>
      </w:r>
    </w:p>
    <w:p w14:paraId="10C8BEE9" w14:textId="77777777" w:rsidR="003E5502" w:rsidRDefault="00000000">
      <w:pPr>
        <w:pStyle w:val="Heading1"/>
      </w:pPr>
      <w:r>
        <w:t>8. Publications &amp; Presentations</w:t>
      </w:r>
    </w:p>
    <w:p w14:paraId="0050A8FF" w14:textId="77777777" w:rsidR="003E550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WSSFN 2025</w:t>
      </w:r>
      <w:r>
        <w:t xml:space="preserve"> (Buenos Aires, Argentina) - Poster: </w:t>
      </w:r>
      <w:r>
        <w:rPr>
          <w:i/>
          <w:iCs/>
        </w:rPr>
        <w:t>"DBS Data Synchronization with Continuous Audio and Video for Psychiatric Biomarker Discovery"</w:t>
      </w:r>
    </w:p>
    <w:p w14:paraId="316FE287" w14:textId="77777777" w:rsidR="003E5502" w:rsidRDefault="00000000">
      <w:r>
        <w:br w:type="page"/>
      </w:r>
    </w:p>
    <w:p w14:paraId="2C522F1C" w14:textId="77777777" w:rsidR="003E5502" w:rsidRDefault="00000000">
      <w:pPr>
        <w:pStyle w:val="Heading1"/>
      </w:pPr>
      <w:r>
        <w:lastRenderedPageBreak/>
        <w:t>9. Acknowledgments</w:t>
      </w:r>
    </w:p>
    <w:p w14:paraId="67E613C5" w14:textId="77777777" w:rsidR="003E5502" w:rsidRDefault="00000000">
      <w:pPr>
        <w:spacing w:after="150"/>
      </w:pPr>
      <w:r>
        <w:rPr>
          <w:b/>
          <w:bCs/>
        </w:rPr>
        <w:t>Provenza Lab, Baylor College of Medicine:</w:t>
      </w:r>
    </w:p>
    <w:p w14:paraId="00915B2A" w14:textId="77777777" w:rsidR="003E5502" w:rsidRDefault="00000000">
      <w:pPr>
        <w:pStyle w:val="ListParagraph"/>
        <w:numPr>
          <w:ilvl w:val="0"/>
          <w:numId w:val="3"/>
        </w:numPr>
      </w:pPr>
      <w:r>
        <w:t>Dr. Nicole Provenza - Principal Investigator</w:t>
      </w:r>
    </w:p>
    <w:p w14:paraId="636311A1" w14:textId="77777777" w:rsidR="003E5502" w:rsidRDefault="00000000">
      <w:pPr>
        <w:pStyle w:val="ListParagraph"/>
        <w:numPr>
          <w:ilvl w:val="0"/>
          <w:numId w:val="3"/>
        </w:numPr>
      </w:pPr>
      <w:r>
        <w:t>Tori Gobo - PhD Student</w:t>
      </w:r>
    </w:p>
    <w:p w14:paraId="6AA8303E" w14:textId="77777777" w:rsidR="003E5502" w:rsidRDefault="00000000">
      <w:pPr>
        <w:pStyle w:val="ListParagraph"/>
        <w:numPr>
          <w:ilvl w:val="0"/>
          <w:numId w:val="3"/>
        </w:numPr>
      </w:pPr>
      <w:r>
        <w:t>Raphael Bechtold - PhD Student</w:t>
      </w:r>
    </w:p>
    <w:p w14:paraId="514FAF43" w14:textId="77777777" w:rsidR="003E5502" w:rsidRDefault="00000000">
      <w:pPr>
        <w:pStyle w:val="ListParagraph"/>
        <w:numPr>
          <w:ilvl w:val="0"/>
          <w:numId w:val="3"/>
        </w:numPr>
      </w:pPr>
      <w:r>
        <w:t>Yewen Zhou - Software Engineering Associate</w:t>
      </w:r>
    </w:p>
    <w:p w14:paraId="79037707" w14:textId="77777777" w:rsidR="003E5502" w:rsidRDefault="00000000">
      <w:pPr>
        <w:spacing w:before="200" w:after="200"/>
      </w:pPr>
      <w:r>
        <w:rPr>
          <w:b/>
          <w:bCs/>
        </w:rPr>
        <w:t>Rice University ECE Department</w:t>
      </w:r>
      <w:r>
        <w:t xml:space="preserve"> - Capstone Program Support</w:t>
      </w:r>
    </w:p>
    <w:p w14:paraId="14FA31A5" w14:textId="77777777" w:rsidR="003E5502" w:rsidRDefault="00000000">
      <w:pPr>
        <w:pStyle w:val="Heading1"/>
      </w:pPr>
      <w:r>
        <w:t>Author</w:t>
      </w:r>
    </w:p>
    <w:p w14:paraId="5D4F4235" w14:textId="77777777" w:rsidR="003E5502" w:rsidRDefault="00000000">
      <w:pPr>
        <w:spacing w:after="50"/>
      </w:pPr>
      <w:r>
        <w:rPr>
          <w:b/>
          <w:bCs/>
          <w:sz w:val="26"/>
          <w:szCs w:val="26"/>
        </w:rPr>
        <w:t>Agustina Amilibia</w:t>
      </w:r>
    </w:p>
    <w:p w14:paraId="44ABDF18" w14:textId="77777777" w:rsidR="003E5502" w:rsidRDefault="00000000">
      <w:r>
        <w:t>Master's Student, Electrical and Computer Engineering</w:t>
      </w:r>
    </w:p>
    <w:p w14:paraId="109A6E85" w14:textId="77777777" w:rsidR="003E5502" w:rsidRDefault="00000000">
      <w:r>
        <w:t>Rice University</w:t>
      </w:r>
    </w:p>
    <w:p w14:paraId="0F8E8CC8" w14:textId="77777777" w:rsidR="003E5502" w:rsidRDefault="00000000">
      <w:r>
        <w:t>Fall 2025</w:t>
      </w:r>
    </w:p>
    <w:p w14:paraId="37E0CC55" w14:textId="295266BE" w:rsidR="003E5502" w:rsidRDefault="003E5502"/>
    <w:sectPr w:rsidR="003E550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37622" w14:textId="77777777" w:rsidR="00ED2E23" w:rsidRDefault="00ED2E23">
      <w:r>
        <w:separator/>
      </w:r>
    </w:p>
  </w:endnote>
  <w:endnote w:type="continuationSeparator" w:id="0">
    <w:p w14:paraId="6C400D63" w14:textId="77777777" w:rsidR="00ED2E23" w:rsidRDefault="00ED2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8E385" w14:textId="77777777" w:rsidR="003E5502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E458B1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E458B1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9D133" w14:textId="77777777" w:rsidR="00ED2E23" w:rsidRDefault="00ED2E23">
      <w:r>
        <w:separator/>
      </w:r>
    </w:p>
  </w:footnote>
  <w:footnote w:type="continuationSeparator" w:id="0">
    <w:p w14:paraId="3CECA5A8" w14:textId="77777777" w:rsidR="00ED2E23" w:rsidRDefault="00ED2E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407CC" w14:textId="05B00A40" w:rsidR="003E5502" w:rsidRDefault="003E5502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8317F"/>
    <w:multiLevelType w:val="hybridMultilevel"/>
    <w:tmpl w:val="1E18D3DE"/>
    <w:lvl w:ilvl="0" w:tplc="7BFE5388">
      <w:start w:val="1"/>
      <w:numFmt w:val="decimal"/>
      <w:lvlText w:val="%1."/>
      <w:lvlJc w:val="left"/>
      <w:pPr>
        <w:ind w:left="720" w:hanging="360"/>
      </w:pPr>
    </w:lvl>
    <w:lvl w:ilvl="1" w:tplc="03623F48">
      <w:numFmt w:val="decimal"/>
      <w:lvlText w:val=""/>
      <w:lvlJc w:val="left"/>
    </w:lvl>
    <w:lvl w:ilvl="2" w:tplc="25A6A8F2">
      <w:numFmt w:val="decimal"/>
      <w:lvlText w:val=""/>
      <w:lvlJc w:val="left"/>
    </w:lvl>
    <w:lvl w:ilvl="3" w:tplc="E6E45068">
      <w:numFmt w:val="decimal"/>
      <w:lvlText w:val=""/>
      <w:lvlJc w:val="left"/>
    </w:lvl>
    <w:lvl w:ilvl="4" w:tplc="31B0A17C">
      <w:numFmt w:val="decimal"/>
      <w:lvlText w:val=""/>
      <w:lvlJc w:val="left"/>
    </w:lvl>
    <w:lvl w:ilvl="5" w:tplc="9CA60BC6">
      <w:numFmt w:val="decimal"/>
      <w:lvlText w:val=""/>
      <w:lvlJc w:val="left"/>
    </w:lvl>
    <w:lvl w:ilvl="6" w:tplc="22043934">
      <w:numFmt w:val="decimal"/>
      <w:lvlText w:val=""/>
      <w:lvlJc w:val="left"/>
    </w:lvl>
    <w:lvl w:ilvl="7" w:tplc="D71CE8DA">
      <w:numFmt w:val="decimal"/>
      <w:lvlText w:val=""/>
      <w:lvlJc w:val="left"/>
    </w:lvl>
    <w:lvl w:ilvl="8" w:tplc="A2C84B08">
      <w:numFmt w:val="decimal"/>
      <w:lvlText w:val=""/>
      <w:lvlJc w:val="left"/>
    </w:lvl>
  </w:abstractNum>
  <w:abstractNum w:abstractNumId="1" w15:restartNumberingAfterBreak="0">
    <w:nsid w:val="2C520B90"/>
    <w:multiLevelType w:val="hybridMultilevel"/>
    <w:tmpl w:val="807C9F5A"/>
    <w:lvl w:ilvl="0" w:tplc="BFACCCC8">
      <w:start w:val="1"/>
      <w:numFmt w:val="decimal"/>
      <w:lvlText w:val="%1."/>
      <w:lvlJc w:val="left"/>
      <w:pPr>
        <w:ind w:left="720" w:hanging="360"/>
      </w:pPr>
    </w:lvl>
    <w:lvl w:ilvl="1" w:tplc="98FC60F2">
      <w:numFmt w:val="decimal"/>
      <w:lvlText w:val=""/>
      <w:lvlJc w:val="left"/>
    </w:lvl>
    <w:lvl w:ilvl="2" w:tplc="96105A14">
      <w:numFmt w:val="decimal"/>
      <w:lvlText w:val=""/>
      <w:lvlJc w:val="left"/>
    </w:lvl>
    <w:lvl w:ilvl="3" w:tplc="1122A776">
      <w:numFmt w:val="decimal"/>
      <w:lvlText w:val=""/>
      <w:lvlJc w:val="left"/>
    </w:lvl>
    <w:lvl w:ilvl="4" w:tplc="08F04414">
      <w:numFmt w:val="decimal"/>
      <w:lvlText w:val=""/>
      <w:lvlJc w:val="left"/>
    </w:lvl>
    <w:lvl w:ilvl="5" w:tplc="3F947B9C">
      <w:numFmt w:val="decimal"/>
      <w:lvlText w:val=""/>
      <w:lvlJc w:val="left"/>
    </w:lvl>
    <w:lvl w:ilvl="6" w:tplc="7AF0C9E4">
      <w:numFmt w:val="decimal"/>
      <w:lvlText w:val=""/>
      <w:lvlJc w:val="left"/>
    </w:lvl>
    <w:lvl w:ilvl="7" w:tplc="ABDA4DD4">
      <w:numFmt w:val="decimal"/>
      <w:lvlText w:val=""/>
      <w:lvlJc w:val="left"/>
    </w:lvl>
    <w:lvl w:ilvl="8" w:tplc="0DDE5A92">
      <w:numFmt w:val="decimal"/>
      <w:lvlText w:val=""/>
      <w:lvlJc w:val="left"/>
    </w:lvl>
  </w:abstractNum>
  <w:abstractNum w:abstractNumId="2" w15:restartNumberingAfterBreak="0">
    <w:nsid w:val="3B946DC2"/>
    <w:multiLevelType w:val="hybridMultilevel"/>
    <w:tmpl w:val="DDF8014A"/>
    <w:lvl w:ilvl="0" w:tplc="BD00346C">
      <w:start w:val="1"/>
      <w:numFmt w:val="bullet"/>
      <w:lvlText w:val="•"/>
      <w:lvlJc w:val="left"/>
      <w:pPr>
        <w:ind w:left="720" w:hanging="360"/>
      </w:pPr>
    </w:lvl>
    <w:lvl w:ilvl="1" w:tplc="65CA69AE">
      <w:numFmt w:val="decimal"/>
      <w:lvlText w:val=""/>
      <w:lvlJc w:val="left"/>
    </w:lvl>
    <w:lvl w:ilvl="2" w:tplc="977296FE">
      <w:numFmt w:val="decimal"/>
      <w:lvlText w:val=""/>
      <w:lvlJc w:val="left"/>
    </w:lvl>
    <w:lvl w:ilvl="3" w:tplc="04FECDE8">
      <w:numFmt w:val="decimal"/>
      <w:lvlText w:val=""/>
      <w:lvlJc w:val="left"/>
    </w:lvl>
    <w:lvl w:ilvl="4" w:tplc="DA44FD4E">
      <w:numFmt w:val="decimal"/>
      <w:lvlText w:val=""/>
      <w:lvlJc w:val="left"/>
    </w:lvl>
    <w:lvl w:ilvl="5" w:tplc="3D7E5888">
      <w:numFmt w:val="decimal"/>
      <w:lvlText w:val=""/>
      <w:lvlJc w:val="left"/>
    </w:lvl>
    <w:lvl w:ilvl="6" w:tplc="B4B403AC">
      <w:numFmt w:val="decimal"/>
      <w:lvlText w:val=""/>
      <w:lvlJc w:val="left"/>
    </w:lvl>
    <w:lvl w:ilvl="7" w:tplc="26D04B8E">
      <w:numFmt w:val="decimal"/>
      <w:lvlText w:val=""/>
      <w:lvlJc w:val="left"/>
    </w:lvl>
    <w:lvl w:ilvl="8" w:tplc="F14ED0B2">
      <w:numFmt w:val="decimal"/>
      <w:lvlText w:val=""/>
      <w:lvlJc w:val="left"/>
    </w:lvl>
  </w:abstractNum>
  <w:abstractNum w:abstractNumId="3" w15:restartNumberingAfterBreak="0">
    <w:nsid w:val="565B2947"/>
    <w:multiLevelType w:val="hybridMultilevel"/>
    <w:tmpl w:val="9F7CCDBC"/>
    <w:lvl w:ilvl="0" w:tplc="4A68F038">
      <w:start w:val="1"/>
      <w:numFmt w:val="decimal"/>
      <w:lvlText w:val="%1."/>
      <w:lvlJc w:val="left"/>
      <w:pPr>
        <w:ind w:left="720" w:hanging="360"/>
      </w:pPr>
    </w:lvl>
    <w:lvl w:ilvl="1" w:tplc="26BEA25A">
      <w:numFmt w:val="decimal"/>
      <w:lvlText w:val=""/>
      <w:lvlJc w:val="left"/>
    </w:lvl>
    <w:lvl w:ilvl="2" w:tplc="F5A8F4D4">
      <w:numFmt w:val="decimal"/>
      <w:lvlText w:val=""/>
      <w:lvlJc w:val="left"/>
    </w:lvl>
    <w:lvl w:ilvl="3" w:tplc="1F845942">
      <w:numFmt w:val="decimal"/>
      <w:lvlText w:val=""/>
      <w:lvlJc w:val="left"/>
    </w:lvl>
    <w:lvl w:ilvl="4" w:tplc="9C003F9A">
      <w:numFmt w:val="decimal"/>
      <w:lvlText w:val=""/>
      <w:lvlJc w:val="left"/>
    </w:lvl>
    <w:lvl w:ilvl="5" w:tplc="4C9C67C6">
      <w:numFmt w:val="decimal"/>
      <w:lvlText w:val=""/>
      <w:lvlJc w:val="left"/>
    </w:lvl>
    <w:lvl w:ilvl="6" w:tplc="7544259A">
      <w:numFmt w:val="decimal"/>
      <w:lvlText w:val=""/>
      <w:lvlJc w:val="left"/>
    </w:lvl>
    <w:lvl w:ilvl="7" w:tplc="CC0EE67C">
      <w:numFmt w:val="decimal"/>
      <w:lvlText w:val=""/>
      <w:lvlJc w:val="left"/>
    </w:lvl>
    <w:lvl w:ilvl="8" w:tplc="A3BE34E4">
      <w:numFmt w:val="decimal"/>
      <w:lvlText w:val=""/>
      <w:lvlJc w:val="left"/>
    </w:lvl>
  </w:abstractNum>
  <w:abstractNum w:abstractNumId="4" w15:restartNumberingAfterBreak="0">
    <w:nsid w:val="66841D4F"/>
    <w:multiLevelType w:val="hybridMultilevel"/>
    <w:tmpl w:val="37984F8E"/>
    <w:lvl w:ilvl="0" w:tplc="5F1AF350">
      <w:start w:val="1"/>
      <w:numFmt w:val="decimal"/>
      <w:lvlText w:val="%1."/>
      <w:lvlJc w:val="left"/>
      <w:pPr>
        <w:ind w:left="720" w:hanging="360"/>
      </w:pPr>
    </w:lvl>
    <w:lvl w:ilvl="1" w:tplc="D5AA7128">
      <w:numFmt w:val="decimal"/>
      <w:lvlText w:val=""/>
      <w:lvlJc w:val="left"/>
    </w:lvl>
    <w:lvl w:ilvl="2" w:tplc="8B9EA236">
      <w:numFmt w:val="decimal"/>
      <w:lvlText w:val=""/>
      <w:lvlJc w:val="left"/>
    </w:lvl>
    <w:lvl w:ilvl="3" w:tplc="74BCD424">
      <w:numFmt w:val="decimal"/>
      <w:lvlText w:val=""/>
      <w:lvlJc w:val="left"/>
    </w:lvl>
    <w:lvl w:ilvl="4" w:tplc="25989B2C">
      <w:numFmt w:val="decimal"/>
      <w:lvlText w:val=""/>
      <w:lvlJc w:val="left"/>
    </w:lvl>
    <w:lvl w:ilvl="5" w:tplc="84FC5DC2">
      <w:numFmt w:val="decimal"/>
      <w:lvlText w:val=""/>
      <w:lvlJc w:val="left"/>
    </w:lvl>
    <w:lvl w:ilvl="6" w:tplc="778A7854">
      <w:numFmt w:val="decimal"/>
      <w:lvlText w:val=""/>
      <w:lvlJc w:val="left"/>
    </w:lvl>
    <w:lvl w:ilvl="7" w:tplc="9600F752">
      <w:numFmt w:val="decimal"/>
      <w:lvlText w:val=""/>
      <w:lvlJc w:val="left"/>
    </w:lvl>
    <w:lvl w:ilvl="8" w:tplc="C79AFD46">
      <w:numFmt w:val="decimal"/>
      <w:lvlText w:val=""/>
      <w:lvlJc w:val="left"/>
    </w:lvl>
  </w:abstractNum>
  <w:abstractNum w:abstractNumId="5" w15:restartNumberingAfterBreak="0">
    <w:nsid w:val="7DAD1826"/>
    <w:multiLevelType w:val="hybridMultilevel"/>
    <w:tmpl w:val="3E0A6C72"/>
    <w:lvl w:ilvl="0" w:tplc="EB445890">
      <w:start w:val="1"/>
      <w:numFmt w:val="bullet"/>
      <w:lvlText w:val="●"/>
      <w:lvlJc w:val="left"/>
      <w:pPr>
        <w:ind w:left="720" w:hanging="360"/>
      </w:pPr>
    </w:lvl>
    <w:lvl w:ilvl="1" w:tplc="133675CA">
      <w:start w:val="1"/>
      <w:numFmt w:val="bullet"/>
      <w:lvlText w:val="○"/>
      <w:lvlJc w:val="left"/>
      <w:pPr>
        <w:ind w:left="1440" w:hanging="360"/>
      </w:pPr>
    </w:lvl>
    <w:lvl w:ilvl="2" w:tplc="41F25902">
      <w:start w:val="1"/>
      <w:numFmt w:val="bullet"/>
      <w:lvlText w:val="■"/>
      <w:lvlJc w:val="left"/>
      <w:pPr>
        <w:ind w:left="2160" w:hanging="360"/>
      </w:pPr>
    </w:lvl>
    <w:lvl w:ilvl="3" w:tplc="28AE05FC">
      <w:start w:val="1"/>
      <w:numFmt w:val="bullet"/>
      <w:lvlText w:val="●"/>
      <w:lvlJc w:val="left"/>
      <w:pPr>
        <w:ind w:left="2880" w:hanging="360"/>
      </w:pPr>
    </w:lvl>
    <w:lvl w:ilvl="4" w:tplc="F8DC95A4">
      <w:start w:val="1"/>
      <w:numFmt w:val="bullet"/>
      <w:lvlText w:val="○"/>
      <w:lvlJc w:val="left"/>
      <w:pPr>
        <w:ind w:left="3600" w:hanging="360"/>
      </w:pPr>
    </w:lvl>
    <w:lvl w:ilvl="5" w:tplc="28C8E1E0">
      <w:start w:val="1"/>
      <w:numFmt w:val="bullet"/>
      <w:lvlText w:val="■"/>
      <w:lvlJc w:val="left"/>
      <w:pPr>
        <w:ind w:left="4320" w:hanging="360"/>
      </w:pPr>
    </w:lvl>
    <w:lvl w:ilvl="6" w:tplc="F42CF508">
      <w:start w:val="1"/>
      <w:numFmt w:val="bullet"/>
      <w:lvlText w:val="●"/>
      <w:lvlJc w:val="left"/>
      <w:pPr>
        <w:ind w:left="5040" w:hanging="360"/>
      </w:pPr>
    </w:lvl>
    <w:lvl w:ilvl="7" w:tplc="E5B280F2">
      <w:start w:val="1"/>
      <w:numFmt w:val="bullet"/>
      <w:lvlText w:val="●"/>
      <w:lvlJc w:val="left"/>
      <w:pPr>
        <w:ind w:left="5760" w:hanging="360"/>
      </w:pPr>
    </w:lvl>
    <w:lvl w:ilvl="8" w:tplc="2FA8A5D6">
      <w:start w:val="1"/>
      <w:numFmt w:val="bullet"/>
      <w:lvlText w:val="●"/>
      <w:lvlJc w:val="left"/>
      <w:pPr>
        <w:ind w:left="6480" w:hanging="360"/>
      </w:pPr>
    </w:lvl>
  </w:abstractNum>
  <w:num w:numId="1" w16cid:durableId="188186441">
    <w:abstractNumId w:val="5"/>
    <w:lvlOverride w:ilvl="0">
      <w:startOverride w:val="1"/>
    </w:lvlOverride>
  </w:num>
  <w:num w:numId="2" w16cid:durableId="1823614391">
    <w:abstractNumId w:val="3"/>
    <w:lvlOverride w:ilvl="0">
      <w:startOverride w:val="1"/>
    </w:lvlOverride>
  </w:num>
  <w:num w:numId="3" w16cid:durableId="1723601365">
    <w:abstractNumId w:val="2"/>
    <w:lvlOverride w:ilvl="0">
      <w:startOverride w:val="1"/>
    </w:lvlOverride>
  </w:num>
  <w:num w:numId="4" w16cid:durableId="156680075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502"/>
    <w:rsid w:val="00292108"/>
    <w:rsid w:val="0031343A"/>
    <w:rsid w:val="003E5502"/>
    <w:rsid w:val="00E458B1"/>
    <w:rsid w:val="00ED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D4B0E6"/>
  <w15:docId w15:val="{E0BD7F20-52A5-8C48-8198-1F3FB8E6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1F4E79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hd w:val="clear" w:color="auto" w:fill="F0F0F0"/>
      <w:spacing w:before="60" w:after="60"/>
    </w:pPr>
    <w:rPr>
      <w:rFonts w:ascii="Courier New" w:eastAsia="Courier New" w:hAnsi="Courier New" w:cs="Courier New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458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58B1"/>
  </w:style>
  <w:style w:type="paragraph" w:styleId="Footer">
    <w:name w:val="footer"/>
    <w:basedOn w:val="Normal"/>
    <w:link w:val="FooterChar"/>
    <w:uiPriority w:val="99"/>
    <w:unhideWhenUsed/>
    <w:rsid w:val="00E45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5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934</Words>
  <Characters>5327</Characters>
  <Application>Microsoft Office Word</Application>
  <DocSecurity>0</DocSecurity>
  <Lines>44</Lines>
  <Paragraphs>12</Paragraphs>
  <ScaleCrop>false</ScaleCrop>
  <Company/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Agustina Amilibia</cp:lastModifiedBy>
  <cp:revision>2</cp:revision>
  <dcterms:created xsi:type="dcterms:W3CDTF">2025-12-06T03:46:00Z</dcterms:created>
  <dcterms:modified xsi:type="dcterms:W3CDTF">2025-12-06T03:46:00Z</dcterms:modified>
</cp:coreProperties>
</file>