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0AC17" w14:textId="77777777" w:rsidR="00E07264" w:rsidRDefault="00E07264" w:rsidP="00E07264">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ОГЛАВЛЕНИЕ</w:t>
      </w:r>
    </w:p>
    <w:p w14:paraId="25C6D7A2" w14:textId="77777777" w:rsidR="00E07264" w:rsidRDefault="00E07264" w:rsidP="00E07264">
      <w:pPr>
        <w:spacing w:after="0" w:line="360" w:lineRule="auto"/>
        <w:jc w:val="both"/>
        <w:rPr>
          <w:rFonts w:ascii="Times New Roman" w:eastAsia="Calibri" w:hAnsi="Times New Roman" w:cs="Times New Roman"/>
          <w:sz w:val="28"/>
          <w:szCs w:val="28"/>
        </w:rPr>
      </w:pPr>
    </w:p>
    <w:p w14:paraId="584B1D32"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ВВЕДЕНИЕ</w:t>
      </w:r>
      <w:r>
        <w:rPr>
          <w:rFonts w:ascii="Times New Roman" w:hAnsi="Times New Roman" w:cs="Times New Roman"/>
          <w:sz w:val="28"/>
          <w:szCs w:val="28"/>
        </w:rPr>
        <w:t xml:space="preserve">                                                                                                                                                 </w:t>
      </w:r>
      <w:r>
        <w:rPr>
          <w:rFonts w:ascii="Times New Roman" w:eastAsia="Calibri" w:hAnsi="Times New Roman" w:cs="Times New Roman"/>
          <w:sz w:val="28"/>
          <w:szCs w:val="28"/>
        </w:rPr>
        <w:t>1</w:t>
      </w:r>
    </w:p>
    <w:p w14:paraId="54ABDB9B" w14:textId="2310DE4A"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1 </w:t>
      </w:r>
      <w:r w:rsidR="002E09C8">
        <w:rPr>
          <w:rFonts w:ascii="Times New Roman" w:eastAsia="Calibri" w:hAnsi="Times New Roman" w:cs="Times New Roman"/>
          <w:sz w:val="28"/>
          <w:szCs w:val="28"/>
        </w:rPr>
        <w:t xml:space="preserve">ПРОИСХОЖДЕНИЕ ИИСУСОВОЙ МОЛИТВЫ                                  </w:t>
      </w:r>
      <w:r>
        <w:rPr>
          <w:rFonts w:ascii="Times New Roman" w:eastAsia="Calibri" w:hAnsi="Times New Roman" w:cs="Times New Roman"/>
          <w:sz w:val="28"/>
          <w:szCs w:val="28"/>
        </w:rPr>
        <w:t>2</w:t>
      </w:r>
    </w:p>
    <w:p w14:paraId="6C101B10" w14:textId="34D83D28" w:rsidR="00312577"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1.</w:t>
      </w:r>
      <w:r w:rsidR="00312577">
        <w:rPr>
          <w:rFonts w:ascii="Times New Roman" w:eastAsia="Calibri" w:hAnsi="Times New Roman" w:cs="Times New Roman"/>
          <w:sz w:val="28"/>
          <w:szCs w:val="28"/>
        </w:rPr>
        <w:t>1</w:t>
      </w:r>
      <w:r>
        <w:rPr>
          <w:rFonts w:ascii="Times New Roman" w:eastAsia="Calibri" w:hAnsi="Times New Roman" w:cs="Times New Roman"/>
          <w:sz w:val="28"/>
          <w:szCs w:val="28"/>
        </w:rPr>
        <w:t xml:space="preserve"> </w:t>
      </w:r>
      <w:r w:rsidR="00312577">
        <w:rPr>
          <w:rFonts w:ascii="Times New Roman" w:eastAsia="Calibri" w:hAnsi="Times New Roman" w:cs="Times New Roman"/>
          <w:sz w:val="28"/>
          <w:szCs w:val="28"/>
        </w:rPr>
        <w:t>Библейские свидетельства призывания Имени Бога                                       3</w:t>
      </w:r>
      <w:r>
        <w:rPr>
          <w:rFonts w:ascii="Times New Roman" w:eastAsia="Calibri" w:hAnsi="Times New Roman" w:cs="Times New Roman"/>
          <w:sz w:val="28"/>
          <w:szCs w:val="28"/>
        </w:rPr>
        <w:t xml:space="preserve">   </w:t>
      </w:r>
    </w:p>
    <w:p w14:paraId="16D72B89" w14:textId="189A6095" w:rsidR="00E07264" w:rsidRDefault="00312577" w:rsidP="00312577">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1.2 Происхождение современной формы произношения молитвы                    4                                                              </w:t>
      </w:r>
      <w:r w:rsidR="00E07264">
        <w:rPr>
          <w:rFonts w:ascii="Times New Roman" w:eastAsia="Calibri" w:hAnsi="Times New Roman" w:cs="Times New Roman"/>
          <w:sz w:val="28"/>
          <w:szCs w:val="28"/>
        </w:rPr>
        <w:t xml:space="preserve">                                                           </w:t>
      </w:r>
    </w:p>
    <w:p w14:paraId="57ADDA05"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2 СТЕПЕНИ, ФОРМА И ПРАКТИКА СОВЕРШЕНИЯ ИИСУСОВОЙ МОЛИТВЫ                                                                                                                   5             </w:t>
      </w:r>
    </w:p>
    <w:p w14:paraId="4391D4F2"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2.1 Первая степень – устная (словесная) и умно-деятельная молитва                6                                         </w:t>
      </w:r>
    </w:p>
    <w:p w14:paraId="4CA32DAB"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2.2 Вторая степень – умно-сердечная деятельная молитва                                  7                                          </w:t>
      </w:r>
    </w:p>
    <w:p w14:paraId="2B1BC639"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2.3 Третья степень – умно-сердечная непарительная (чистая) молитва             8                                </w:t>
      </w:r>
    </w:p>
    <w:p w14:paraId="32347C9C" w14:textId="76071700" w:rsidR="00E07264" w:rsidRDefault="00E07264" w:rsidP="002E09C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ГЛАВА 3 МЕСТО ИИСУСОВОЙ МОЛИТВЫ В ДЕЛЕ СОВЕРШЕНСТВ</w:t>
      </w:r>
      <w:r w:rsidR="002E09C8">
        <w:rPr>
          <w:rFonts w:ascii="Times New Roman" w:eastAsia="Calibri" w:hAnsi="Times New Roman" w:cs="Times New Roman"/>
          <w:sz w:val="28"/>
          <w:szCs w:val="28"/>
        </w:rPr>
        <w:t>ОВАНИЯ</w:t>
      </w:r>
      <w:r>
        <w:rPr>
          <w:rFonts w:ascii="Times New Roman" w:eastAsia="Calibri" w:hAnsi="Times New Roman" w:cs="Times New Roman"/>
          <w:sz w:val="28"/>
          <w:szCs w:val="28"/>
        </w:rPr>
        <w:t xml:space="preserve"> ЧЕЛОВЕКА                                                             </w:t>
      </w:r>
      <w:r w:rsidR="002E09C8">
        <w:rPr>
          <w:rFonts w:ascii="Times New Roman" w:eastAsia="Calibri" w:hAnsi="Times New Roman" w:cs="Times New Roman"/>
          <w:sz w:val="28"/>
          <w:szCs w:val="28"/>
        </w:rPr>
        <w:t xml:space="preserve">     9</w:t>
      </w:r>
    </w:p>
    <w:p w14:paraId="229D47F0" w14:textId="6E64FF88"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3.1 </w:t>
      </w:r>
      <w:r w:rsidR="002E09C8">
        <w:rPr>
          <w:rFonts w:ascii="Times New Roman" w:eastAsia="Calibri" w:hAnsi="Times New Roman" w:cs="Times New Roman"/>
          <w:sz w:val="28"/>
          <w:szCs w:val="28"/>
        </w:rPr>
        <w:t>Б</w:t>
      </w:r>
      <w:r>
        <w:rPr>
          <w:rFonts w:ascii="Times New Roman" w:eastAsia="Calibri" w:hAnsi="Times New Roman" w:cs="Times New Roman"/>
          <w:sz w:val="28"/>
          <w:szCs w:val="28"/>
        </w:rPr>
        <w:t xml:space="preserve">орьба со страстями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0</w:t>
      </w:r>
      <w:r>
        <w:rPr>
          <w:rFonts w:ascii="Times New Roman" w:eastAsia="Calibri" w:hAnsi="Times New Roman" w:cs="Times New Roman"/>
          <w:sz w:val="28"/>
          <w:szCs w:val="28"/>
        </w:rPr>
        <w:t xml:space="preserve">                             </w:t>
      </w:r>
    </w:p>
    <w:p w14:paraId="06DD7ECF" w14:textId="6936C69F"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3.2 </w:t>
      </w:r>
      <w:r w:rsidR="002E09C8">
        <w:rPr>
          <w:rFonts w:ascii="Times New Roman" w:eastAsia="Calibri" w:hAnsi="Times New Roman" w:cs="Times New Roman"/>
          <w:sz w:val="28"/>
          <w:szCs w:val="28"/>
        </w:rPr>
        <w:t>В</w:t>
      </w:r>
      <w:r>
        <w:rPr>
          <w:rFonts w:ascii="Times New Roman" w:eastAsia="Calibri" w:hAnsi="Times New Roman" w:cs="Times New Roman"/>
          <w:sz w:val="28"/>
          <w:szCs w:val="28"/>
        </w:rPr>
        <w:t xml:space="preserve">озрастание в христианских добродетелях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1</w:t>
      </w:r>
      <w:r>
        <w:rPr>
          <w:rFonts w:ascii="Times New Roman" w:eastAsia="Calibri" w:hAnsi="Times New Roman" w:cs="Times New Roman"/>
          <w:sz w:val="28"/>
          <w:szCs w:val="28"/>
        </w:rPr>
        <w:t xml:space="preserve">                            </w:t>
      </w:r>
    </w:p>
    <w:p w14:paraId="1B325D11" w14:textId="31F7B63A" w:rsidR="002E09C8"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3.3 </w:t>
      </w:r>
      <w:r w:rsidR="002E09C8">
        <w:rPr>
          <w:rFonts w:ascii="Times New Roman" w:eastAsia="Calibri" w:hAnsi="Times New Roman" w:cs="Times New Roman"/>
          <w:sz w:val="28"/>
          <w:szCs w:val="28"/>
        </w:rPr>
        <w:t>О</w:t>
      </w:r>
      <w:r>
        <w:rPr>
          <w:rFonts w:ascii="Times New Roman" w:eastAsia="Calibri" w:hAnsi="Times New Roman" w:cs="Times New Roman"/>
          <w:sz w:val="28"/>
          <w:szCs w:val="28"/>
        </w:rPr>
        <w:t xml:space="preserve">божение человека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2</w:t>
      </w:r>
    </w:p>
    <w:p w14:paraId="7A567CA6" w14:textId="1E04C024" w:rsidR="00E07264" w:rsidRDefault="002E09C8"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3.4 Связь молитвы с исполнением заповедей                                                      13</w:t>
      </w:r>
      <w:r w:rsidR="00E07264">
        <w:rPr>
          <w:rFonts w:ascii="Times New Roman" w:eastAsia="Calibri" w:hAnsi="Times New Roman" w:cs="Times New Roman"/>
          <w:sz w:val="28"/>
          <w:szCs w:val="28"/>
        </w:rPr>
        <w:t xml:space="preserve"> </w:t>
      </w:r>
    </w:p>
    <w:p w14:paraId="62F8E802"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ЗАКЛЮЧЕНИЕ                                                                                                          14</w:t>
      </w:r>
    </w:p>
    <w:p w14:paraId="01E990BD"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ИСТОЧНИКИ И ЛИТЕРАТУРА                                                                              15                                      </w:t>
      </w:r>
    </w:p>
    <w:p w14:paraId="7862475F"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ПРИЛОЖЕНИЯ                                                                                                          16</w:t>
      </w:r>
    </w:p>
    <w:p w14:paraId="6D5907DD" w14:textId="77777777" w:rsidR="00E07264" w:rsidRDefault="00E07264" w:rsidP="00E07264">
      <w:pPr>
        <w:spacing w:after="0" w:line="360" w:lineRule="auto"/>
        <w:jc w:val="both"/>
        <w:rPr>
          <w:rFonts w:ascii="Times New Roman" w:eastAsia="Calibri" w:hAnsi="Times New Roman" w:cs="Times New Roman"/>
          <w:sz w:val="28"/>
          <w:szCs w:val="28"/>
        </w:rPr>
      </w:pPr>
    </w:p>
    <w:p w14:paraId="0B8F9FE6" w14:textId="77777777" w:rsidR="00E07264" w:rsidRDefault="00E07264" w:rsidP="00E07264">
      <w:pPr>
        <w:spacing w:after="0" w:line="360" w:lineRule="auto"/>
        <w:jc w:val="both"/>
        <w:rPr>
          <w:rFonts w:ascii="Times New Roman" w:eastAsia="Calibri" w:hAnsi="Times New Roman" w:cs="Times New Roman"/>
          <w:sz w:val="28"/>
          <w:szCs w:val="28"/>
        </w:rPr>
      </w:pPr>
    </w:p>
    <w:p w14:paraId="1FF602B7" w14:textId="77777777" w:rsidR="00E07264" w:rsidRDefault="00E07264" w:rsidP="00E07264">
      <w:pPr>
        <w:spacing w:after="0" w:line="360" w:lineRule="auto"/>
        <w:jc w:val="both"/>
        <w:rPr>
          <w:rFonts w:ascii="Times New Roman" w:eastAsia="Calibri" w:hAnsi="Times New Roman" w:cs="Times New Roman"/>
          <w:sz w:val="28"/>
          <w:szCs w:val="28"/>
        </w:rPr>
      </w:pPr>
    </w:p>
    <w:p w14:paraId="3BD2D6E2" w14:textId="77777777" w:rsidR="00E07264" w:rsidRDefault="00E07264" w:rsidP="00E07264">
      <w:pPr>
        <w:spacing w:after="0" w:line="360" w:lineRule="auto"/>
        <w:jc w:val="both"/>
        <w:rPr>
          <w:rFonts w:ascii="Times New Roman" w:eastAsia="Calibri" w:hAnsi="Times New Roman" w:cs="Times New Roman"/>
          <w:sz w:val="28"/>
          <w:szCs w:val="28"/>
        </w:rPr>
      </w:pPr>
    </w:p>
    <w:p w14:paraId="228A82FB" w14:textId="77777777" w:rsidR="00E07264" w:rsidRDefault="00E07264" w:rsidP="00E07264">
      <w:pPr>
        <w:spacing w:after="0" w:line="360" w:lineRule="auto"/>
        <w:jc w:val="both"/>
        <w:rPr>
          <w:rFonts w:ascii="Times New Roman" w:eastAsia="Calibri" w:hAnsi="Times New Roman" w:cs="Times New Roman"/>
          <w:sz w:val="28"/>
          <w:szCs w:val="28"/>
        </w:rPr>
      </w:pPr>
    </w:p>
    <w:p w14:paraId="36CF99B9" w14:textId="77777777" w:rsidR="00E07264" w:rsidRDefault="00E07264" w:rsidP="00E07264">
      <w:pPr>
        <w:spacing w:after="0" w:line="360" w:lineRule="auto"/>
        <w:jc w:val="both"/>
        <w:rPr>
          <w:rFonts w:ascii="Times New Roman" w:eastAsia="Calibri" w:hAnsi="Times New Roman" w:cs="Times New Roman"/>
          <w:sz w:val="28"/>
          <w:szCs w:val="28"/>
        </w:rPr>
      </w:pPr>
    </w:p>
    <w:p w14:paraId="55490D12" w14:textId="77777777" w:rsidR="00E07264" w:rsidRDefault="00E07264" w:rsidP="00E07264">
      <w:pPr>
        <w:spacing w:after="0" w:line="360" w:lineRule="auto"/>
        <w:jc w:val="both"/>
        <w:rPr>
          <w:rFonts w:ascii="Times New Roman" w:eastAsia="Calibri" w:hAnsi="Times New Roman" w:cs="Times New Roman"/>
          <w:sz w:val="28"/>
          <w:szCs w:val="28"/>
        </w:rPr>
      </w:pPr>
    </w:p>
    <w:p w14:paraId="6E875496" w14:textId="77777777" w:rsidR="00E07264" w:rsidRDefault="00E07264" w:rsidP="00E07264">
      <w:pPr>
        <w:spacing w:after="0" w:line="360" w:lineRule="auto"/>
        <w:jc w:val="both"/>
        <w:rPr>
          <w:rFonts w:ascii="Times New Roman" w:eastAsia="Calibri" w:hAnsi="Times New Roman" w:cs="Times New Roman"/>
          <w:sz w:val="28"/>
          <w:szCs w:val="28"/>
        </w:rPr>
      </w:pPr>
    </w:p>
    <w:p w14:paraId="58C4F1A8" w14:textId="3996DA4D" w:rsidR="00E07264" w:rsidRDefault="00E07264" w:rsidP="00E07264">
      <w:pPr>
        <w:spacing w:after="0" w:line="360" w:lineRule="auto"/>
        <w:jc w:val="both"/>
        <w:rPr>
          <w:rFonts w:ascii="Times New Roman" w:eastAsia="Calibri" w:hAnsi="Times New Roman" w:cs="Times New Roman"/>
          <w:sz w:val="28"/>
          <w:szCs w:val="28"/>
        </w:rPr>
      </w:pPr>
    </w:p>
    <w:p w14:paraId="6B41834D" w14:textId="77777777" w:rsidR="0055170D" w:rsidRDefault="0055170D" w:rsidP="00E07264">
      <w:pPr>
        <w:spacing w:after="0" w:line="360" w:lineRule="auto"/>
        <w:jc w:val="both"/>
        <w:rPr>
          <w:rFonts w:ascii="Times New Roman" w:eastAsia="Calibri" w:hAnsi="Times New Roman" w:cs="Times New Roman"/>
          <w:sz w:val="28"/>
          <w:szCs w:val="28"/>
        </w:rPr>
      </w:pPr>
    </w:p>
    <w:p w14:paraId="16779AEB" w14:textId="77777777" w:rsidR="00E07264" w:rsidRDefault="00E07264" w:rsidP="00E07264">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lastRenderedPageBreak/>
        <w:t>ВВЕДЕНИЕ:</w:t>
      </w:r>
    </w:p>
    <w:p w14:paraId="057ED788" w14:textId="77777777" w:rsidR="00E07264" w:rsidRDefault="00E07264" w:rsidP="00E07264">
      <w:pPr>
        <w:spacing w:after="0" w:line="360" w:lineRule="auto"/>
        <w:jc w:val="center"/>
        <w:rPr>
          <w:rFonts w:ascii="Times New Roman" w:eastAsia="Calibri" w:hAnsi="Times New Roman" w:cs="Times New Roman"/>
          <w:sz w:val="28"/>
          <w:szCs w:val="28"/>
        </w:rPr>
      </w:pPr>
    </w:p>
    <w:p w14:paraId="6E1F2BAF"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b/>
          <w:bCs/>
          <w:sz w:val="28"/>
          <w:szCs w:val="28"/>
        </w:rPr>
        <w:t>Актуальность темы</w:t>
      </w:r>
      <w:r>
        <w:rPr>
          <w:rFonts w:ascii="Times New Roman" w:eastAsia="Calibri" w:hAnsi="Times New Roman" w:cs="Times New Roman"/>
          <w:sz w:val="28"/>
          <w:szCs w:val="28"/>
        </w:rPr>
        <w:t xml:space="preserve"> выпускной работы определяется духовно-нравственным положением современного человека в мире и его уровнем знания (понимания) как самой Иисусовой молитвы, так и ее значения в деле христианского совершенствования. На протяжении всей истории существования человечества Церковь свидетельствовала о необходимости умного делания. Святые отцы говорили о молитве и смирении, как о первейших и самых простых путях вступления человека в прямые взаимоотношения с Богом.</w:t>
      </w:r>
    </w:p>
    <w:p w14:paraId="3CDBCA04"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 важности молитвы неоднократно говорили и апостолы. </w:t>
      </w:r>
      <w:r>
        <w:rPr>
          <w:rFonts w:ascii="Times New Roman" w:eastAsia="Calibri" w:hAnsi="Times New Roman" w:cs="Times New Roman"/>
          <w:i/>
          <w:iCs/>
          <w:sz w:val="28"/>
          <w:szCs w:val="28"/>
        </w:rPr>
        <w:t xml:space="preserve">«Непрестанно молитесь» </w:t>
      </w:r>
      <w:r>
        <w:rPr>
          <w:rFonts w:ascii="Times New Roman" w:eastAsia="Calibri" w:hAnsi="Times New Roman" w:cs="Times New Roman"/>
          <w:sz w:val="28"/>
          <w:szCs w:val="28"/>
        </w:rPr>
        <w:t>(1 Фес. 5:17), – таково определение первоверховного апостола Павла для всякого верующего человека. Стремящийся к духовной жизни верующий человек должен творить молитву. Именно молитва является главным средством для стяжания благодати Святого Духа и соединения с Господом и Спасителем нашим Иисусом Христом.</w:t>
      </w:r>
    </w:p>
    <w:p w14:paraId="56E1D597"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Однако молитва не так проста, как кажется на первый взгляд. Для христианина она должна стать вторым дыханием или, лучше сказать, биением духовного сердца. Достижение таких молитвенных степеней требует определенного искусства, непрестанных молитвенных опытов и ведения внимательной духовной жизни в целом.</w:t>
      </w:r>
    </w:p>
    <w:p w14:paraId="30CBEF67"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История говорит нам о том, что молитва всегда мыслилась как дело общехристианское. Во всем христианском мире Иисусова молитва была на передовой не только среди монахов и старцев-безмолвников, но и среди епископов и мирян. Наше секулярное время внесло в жизнь Церкви очень значительные изменения. Главное среди них – разрушенная или неверно понимаемая традиция и направление духовной жизни.</w:t>
      </w:r>
    </w:p>
    <w:p w14:paraId="1AAC0B53" w14:textId="6E03EA78"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своем подавляющем большинстве современные христиане останавливаются на формально понимаемом покаянии и опыте исполнения физически значимых добрых дел. Другие же, более высокие христианские делания, воспринимаются ими </w:t>
      </w:r>
      <w:r w:rsidR="007A2BAC">
        <w:rPr>
          <w:rFonts w:ascii="Times New Roman" w:eastAsia="Calibri" w:hAnsi="Times New Roman" w:cs="Times New Roman"/>
          <w:sz w:val="28"/>
          <w:szCs w:val="28"/>
        </w:rPr>
        <w:t>с трудом</w:t>
      </w:r>
      <w:r>
        <w:rPr>
          <w:rFonts w:ascii="Times New Roman" w:eastAsia="Calibri" w:hAnsi="Times New Roman" w:cs="Times New Roman"/>
          <w:sz w:val="28"/>
          <w:szCs w:val="28"/>
        </w:rPr>
        <w:t xml:space="preserve">. Молитва же, по словам святых отцов, </w:t>
      </w:r>
      <w:r>
        <w:rPr>
          <w:rFonts w:ascii="Times New Roman" w:eastAsia="Calibri" w:hAnsi="Times New Roman" w:cs="Times New Roman"/>
          <w:sz w:val="28"/>
          <w:szCs w:val="28"/>
        </w:rPr>
        <w:lastRenderedPageBreak/>
        <w:t xml:space="preserve">является </w:t>
      </w:r>
      <w:r>
        <w:rPr>
          <w:rFonts w:ascii="Times New Roman" w:eastAsia="Calibri" w:hAnsi="Times New Roman" w:cs="Times New Roman"/>
          <w:i/>
          <w:iCs/>
          <w:sz w:val="28"/>
          <w:szCs w:val="28"/>
        </w:rPr>
        <w:t>«наукой наук и искусством искусств»</w:t>
      </w:r>
      <w:r>
        <w:rPr>
          <w:rFonts w:ascii="Times New Roman" w:eastAsia="Calibri" w:hAnsi="Times New Roman" w:cs="Times New Roman"/>
          <w:sz w:val="28"/>
          <w:szCs w:val="28"/>
        </w:rPr>
        <w:t>, а потому неподготовленное шествие по ее пути может привести к ошибкам и затруднениям. Именно с целью освещения этого делания и планируется написание данной исследовательской работы.</w:t>
      </w:r>
    </w:p>
    <w:p w14:paraId="553B3EE0"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Все вышеперечисленное определяет собой необходимость более детального разбора учения об Иисусовой молитве.</w:t>
      </w:r>
    </w:p>
    <w:p w14:paraId="5CE7FB67" w14:textId="437EA388"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 рамках данного исследования предполагается решение следующих задач: показать формы и практики совершения молитвы, определить ее место, а также роль в аскетической жизни Православных христиан.</w:t>
      </w:r>
    </w:p>
    <w:p w14:paraId="4CEB1999" w14:textId="56295A36" w:rsidR="006D7363" w:rsidRDefault="006D7363" w:rsidP="00E07264">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Объектом</w:t>
      </w:r>
      <w:r>
        <w:rPr>
          <w:rFonts w:ascii="Times New Roman" w:eastAsia="Calibri" w:hAnsi="Times New Roman" w:cs="Times New Roman"/>
          <w:sz w:val="28"/>
          <w:szCs w:val="28"/>
        </w:rPr>
        <w:t xml:space="preserve"> исследования является учение Православной Церкви об Иисусовой Молитве.</w:t>
      </w:r>
    </w:p>
    <w:p w14:paraId="6C54728B" w14:textId="467CF1FC" w:rsidR="006D7363" w:rsidRDefault="006D7363" w:rsidP="00E07264">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Предметом</w:t>
      </w:r>
      <w:r>
        <w:rPr>
          <w:rFonts w:ascii="Times New Roman" w:eastAsia="Calibri" w:hAnsi="Times New Roman" w:cs="Times New Roman"/>
          <w:sz w:val="28"/>
          <w:szCs w:val="28"/>
        </w:rPr>
        <w:t xml:space="preserve"> исследования является учение о молитве в православной аскетике и опыте святых отцов Церкви.</w:t>
      </w:r>
    </w:p>
    <w:p w14:paraId="5FF34F5D" w14:textId="72374CCE" w:rsidR="00022B98" w:rsidRDefault="006D7363" w:rsidP="006D7363">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Целью</w:t>
      </w:r>
      <w:r>
        <w:rPr>
          <w:rFonts w:ascii="Times New Roman" w:eastAsia="Calibri" w:hAnsi="Times New Roman" w:cs="Times New Roman"/>
          <w:sz w:val="28"/>
          <w:szCs w:val="28"/>
        </w:rPr>
        <w:t xml:space="preserve"> работы является обозрение и выявление аспектов учения Православной Церкви о молитве Иисусовой и определение ее роли, а также места в аскетической жизни верующих и обязанностью исполнения заповедей.</w:t>
      </w:r>
    </w:p>
    <w:p w14:paraId="4E8A763E" w14:textId="0C46A4AE" w:rsidR="007E6CE2" w:rsidRDefault="007E6CE2" w:rsidP="006D7363">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Исходя из обозначенной цели, определены следующие задачи работы:</w:t>
      </w:r>
    </w:p>
    <w:p w14:paraId="0D28640E" w14:textId="2A4C5CB4" w:rsidR="007E6CE2" w:rsidRPr="00F6490C" w:rsidRDefault="007E6CE2"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Проанализировать основные варианты происхождения Иисусовой молитвы;</w:t>
      </w:r>
    </w:p>
    <w:p w14:paraId="28F6108B" w14:textId="169267BA" w:rsidR="007E6CE2" w:rsidRPr="00F6490C" w:rsidRDefault="007E6CE2"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Выявить ступени или уровни качества совершения этой молитвы;</w:t>
      </w:r>
    </w:p>
    <w:p w14:paraId="0E6B4BC8" w14:textId="298A2247" w:rsidR="007E6CE2" w:rsidRPr="00F6490C" w:rsidRDefault="00F6490C"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Показать каково значение Иисусовой молитвы в деле борьбы со страстями и деле духовного совершенствования человека;</w:t>
      </w:r>
    </w:p>
    <w:p w14:paraId="5E0E2717" w14:textId="573560E3" w:rsidR="00F6490C" w:rsidRPr="00F6490C" w:rsidRDefault="00F6490C"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Показать взаимосвязь молитвы с обязанностью исполнения заповедей, данной Спасителем.</w:t>
      </w:r>
    </w:p>
    <w:p w14:paraId="35D2D6CE" w14:textId="79AA2700" w:rsidR="00F6490C" w:rsidRDefault="00F6490C" w:rsidP="00DC3CD5">
      <w:pPr>
        <w:spacing w:after="0" w:line="360" w:lineRule="auto"/>
        <w:ind w:firstLine="567"/>
        <w:jc w:val="both"/>
        <w:rPr>
          <w:rFonts w:ascii="Times New Roman" w:eastAsia="Calibri" w:hAnsi="Times New Roman" w:cs="Times New Roman"/>
          <w:sz w:val="28"/>
          <w:szCs w:val="28"/>
        </w:rPr>
      </w:pPr>
      <w:r w:rsidRPr="00F6490C">
        <w:rPr>
          <w:rFonts w:ascii="Times New Roman" w:eastAsia="Calibri" w:hAnsi="Times New Roman" w:cs="Times New Roman"/>
          <w:b/>
          <w:bCs/>
          <w:sz w:val="28"/>
          <w:szCs w:val="28"/>
        </w:rPr>
        <w:t>Методологической базой</w:t>
      </w:r>
      <w:r>
        <w:rPr>
          <w:rFonts w:ascii="Times New Roman" w:eastAsia="Calibri" w:hAnsi="Times New Roman" w:cs="Times New Roman"/>
          <w:sz w:val="28"/>
          <w:szCs w:val="28"/>
        </w:rPr>
        <w:t xml:space="preserve"> исследования являются принципы систематизации, исследования и историзма.</w:t>
      </w:r>
    </w:p>
    <w:p w14:paraId="0FA7116E" w14:textId="6F9B7BFA" w:rsidR="00DC3CD5" w:rsidRDefault="00DC3CD5"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Метод систематизации позволил более подробно и точно изучить основные концепции и взгляды по поводу обозначенных задач работы</w:t>
      </w:r>
      <w:r w:rsidR="00223A0A">
        <w:rPr>
          <w:rFonts w:ascii="Times New Roman" w:eastAsia="Calibri" w:hAnsi="Times New Roman" w:cs="Times New Roman"/>
          <w:sz w:val="28"/>
          <w:szCs w:val="28"/>
        </w:rPr>
        <w:t>,</w:t>
      </w:r>
      <w:r>
        <w:rPr>
          <w:rFonts w:ascii="Times New Roman" w:eastAsia="Calibri" w:hAnsi="Times New Roman" w:cs="Times New Roman"/>
          <w:sz w:val="28"/>
          <w:szCs w:val="28"/>
        </w:rPr>
        <w:t xml:space="preserve"> а также привести их в нагл</w:t>
      </w:r>
      <w:r w:rsidR="00223A0A">
        <w:rPr>
          <w:rFonts w:ascii="Times New Roman" w:eastAsia="Calibri" w:hAnsi="Times New Roman" w:cs="Times New Roman"/>
          <w:sz w:val="28"/>
          <w:szCs w:val="28"/>
        </w:rPr>
        <w:t>я</w:t>
      </w:r>
      <w:r>
        <w:rPr>
          <w:rFonts w:ascii="Times New Roman" w:eastAsia="Calibri" w:hAnsi="Times New Roman" w:cs="Times New Roman"/>
          <w:sz w:val="28"/>
          <w:szCs w:val="28"/>
        </w:rPr>
        <w:t>дный, удобный для восприятия вид.</w:t>
      </w:r>
    </w:p>
    <w:p w14:paraId="590EA368" w14:textId="2891110E" w:rsidR="00223A0A" w:rsidRDefault="00223A0A"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Метод исследования позволил связать различные святоотеческие воззрения на Иисусову молитву с богословским Преданием Церкви, выявить виды и образы совершения молитвы а таже показать связь молитвы с обязанностью исполнения заповедей и ее значением в деле борьбы со страстями и деле духовного совершенствования верующего человека.</w:t>
      </w:r>
    </w:p>
    <w:p w14:paraId="60480985" w14:textId="756A3B83" w:rsidR="00223A0A" w:rsidRDefault="00223A0A"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Метод историзма позволил обозначить основные положения о происхождении Иисусовой молитвы.</w:t>
      </w:r>
    </w:p>
    <w:p w14:paraId="0779FDC4" w14:textId="091B5C5A" w:rsidR="00E61DFC" w:rsidRDefault="00E61DFC" w:rsidP="00DC3CD5">
      <w:pPr>
        <w:spacing w:after="0" w:line="360" w:lineRule="auto"/>
        <w:ind w:firstLine="567"/>
        <w:jc w:val="both"/>
        <w:rPr>
          <w:rFonts w:ascii="Times New Roman" w:eastAsia="Calibri" w:hAnsi="Times New Roman" w:cs="Times New Roman"/>
          <w:sz w:val="28"/>
          <w:szCs w:val="28"/>
        </w:rPr>
      </w:pPr>
      <w:r w:rsidRPr="00E61DFC">
        <w:rPr>
          <w:rFonts w:ascii="Times New Roman" w:eastAsia="Calibri" w:hAnsi="Times New Roman" w:cs="Times New Roman"/>
          <w:b/>
          <w:bCs/>
          <w:sz w:val="28"/>
          <w:szCs w:val="28"/>
        </w:rPr>
        <w:t>Источниковая база</w:t>
      </w:r>
      <w:r>
        <w:rPr>
          <w:rFonts w:ascii="Times New Roman" w:eastAsia="Calibri" w:hAnsi="Times New Roman" w:cs="Times New Roman"/>
          <w:sz w:val="28"/>
          <w:szCs w:val="28"/>
        </w:rPr>
        <w:t xml:space="preserve"> работы включает в себя идеи и концепции, представленные в работах святых отцов как восточной, так и русской частей Православной Церкви. Кроме святоотеческих творений в дипломной работе использовались некоторые труды отечественных писателей, разнообразных книг-сборников и прочих документов, содержащих высказывания по теме исследования работы.</w:t>
      </w:r>
    </w:p>
    <w:p w14:paraId="79B298B9" w14:textId="5EC9BCE4" w:rsidR="00685C20" w:rsidRDefault="00685C20" w:rsidP="00DC3CD5">
      <w:pPr>
        <w:spacing w:after="0" w:line="360" w:lineRule="auto"/>
        <w:ind w:firstLine="567"/>
        <w:jc w:val="both"/>
        <w:rPr>
          <w:rFonts w:ascii="Times New Roman" w:eastAsia="Calibri" w:hAnsi="Times New Roman" w:cs="Times New Roman"/>
          <w:sz w:val="28"/>
          <w:szCs w:val="28"/>
        </w:rPr>
      </w:pPr>
      <w:r w:rsidRPr="00685C20">
        <w:rPr>
          <w:rFonts w:ascii="Times New Roman" w:eastAsia="Calibri" w:hAnsi="Times New Roman" w:cs="Times New Roman"/>
          <w:b/>
          <w:bCs/>
          <w:sz w:val="28"/>
          <w:szCs w:val="28"/>
        </w:rPr>
        <w:t>Теоретическая и практическая</w:t>
      </w:r>
      <w:r>
        <w:rPr>
          <w:rFonts w:ascii="Times New Roman" w:eastAsia="Calibri" w:hAnsi="Times New Roman" w:cs="Times New Roman"/>
          <w:sz w:val="28"/>
          <w:szCs w:val="28"/>
        </w:rPr>
        <w:t xml:space="preserve"> значимость исследования ориентированы на то, чтобы обозначить и помочь верующему человеку сформировать четкие и правильные представления о месте Иисусовой молитвы в его жизни. Все материалы выпускной работы ориентированы на выявление основных аспектов Иисусовой молитвы в их связи со святоотеческим аскетическим учением Церкви, отношение к которому среди большинства людей до сих пор остаются крайне неоднозначны и запутаны.</w:t>
      </w:r>
    </w:p>
    <w:p w14:paraId="7C60614C" w14:textId="5D62FD8E" w:rsidR="00685C20" w:rsidRDefault="00685C20"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Практическая значимость работы определяется возможностью ее использования в процессах преподавания и подготовки уроков</w:t>
      </w:r>
      <w:r w:rsidR="00A564B9">
        <w:rPr>
          <w:rFonts w:ascii="Times New Roman" w:eastAsia="Calibri" w:hAnsi="Times New Roman" w:cs="Times New Roman"/>
          <w:sz w:val="28"/>
          <w:szCs w:val="28"/>
        </w:rPr>
        <w:t>,</w:t>
      </w:r>
      <w:r>
        <w:rPr>
          <w:rFonts w:ascii="Times New Roman" w:eastAsia="Calibri" w:hAnsi="Times New Roman" w:cs="Times New Roman"/>
          <w:sz w:val="28"/>
          <w:szCs w:val="28"/>
        </w:rPr>
        <w:t xml:space="preserve"> а также курсов и кружков, посвященных </w:t>
      </w:r>
      <w:r w:rsidR="002C6C77">
        <w:rPr>
          <w:rFonts w:ascii="Times New Roman" w:eastAsia="Calibri" w:hAnsi="Times New Roman" w:cs="Times New Roman"/>
          <w:sz w:val="28"/>
          <w:szCs w:val="28"/>
        </w:rPr>
        <w:t>вопросам</w:t>
      </w:r>
      <w:r>
        <w:rPr>
          <w:rFonts w:ascii="Times New Roman" w:eastAsia="Calibri" w:hAnsi="Times New Roman" w:cs="Times New Roman"/>
          <w:sz w:val="28"/>
          <w:szCs w:val="28"/>
        </w:rPr>
        <w:t xml:space="preserve"> аскетического опыта Церкви и</w:t>
      </w:r>
      <w:r w:rsidR="002C6C77">
        <w:rPr>
          <w:rFonts w:ascii="Times New Roman" w:eastAsia="Calibri" w:hAnsi="Times New Roman" w:cs="Times New Roman"/>
          <w:sz w:val="28"/>
          <w:szCs w:val="28"/>
        </w:rPr>
        <w:t xml:space="preserve"> положению</w:t>
      </w:r>
      <w:r>
        <w:rPr>
          <w:rFonts w:ascii="Times New Roman" w:eastAsia="Calibri" w:hAnsi="Times New Roman" w:cs="Times New Roman"/>
          <w:sz w:val="28"/>
          <w:szCs w:val="28"/>
        </w:rPr>
        <w:t xml:space="preserve"> рядового человека в н</w:t>
      </w:r>
      <w:r w:rsidR="002C6C77">
        <w:rPr>
          <w:rFonts w:ascii="Times New Roman" w:eastAsia="Calibri" w:hAnsi="Times New Roman" w:cs="Times New Roman"/>
          <w:sz w:val="28"/>
          <w:szCs w:val="28"/>
        </w:rPr>
        <w:t>их</w:t>
      </w:r>
      <w:r>
        <w:rPr>
          <w:rFonts w:ascii="Times New Roman" w:eastAsia="Calibri" w:hAnsi="Times New Roman" w:cs="Times New Roman"/>
          <w:sz w:val="28"/>
          <w:szCs w:val="28"/>
        </w:rPr>
        <w:t>.</w:t>
      </w:r>
    </w:p>
    <w:p w14:paraId="67A85BE1" w14:textId="39A61DFB" w:rsidR="00AE0DD1" w:rsidRDefault="00AE0DD1" w:rsidP="00DC3CD5">
      <w:pPr>
        <w:spacing w:after="0" w:line="360" w:lineRule="auto"/>
        <w:ind w:firstLine="567"/>
        <w:jc w:val="both"/>
        <w:rPr>
          <w:rFonts w:ascii="Times New Roman" w:eastAsia="Calibri" w:hAnsi="Times New Roman" w:cs="Times New Roman"/>
          <w:sz w:val="28"/>
          <w:szCs w:val="28"/>
        </w:rPr>
      </w:pPr>
      <w:r w:rsidRPr="00AE0DD1">
        <w:rPr>
          <w:rFonts w:ascii="Times New Roman" w:eastAsia="Calibri" w:hAnsi="Times New Roman" w:cs="Times New Roman"/>
          <w:b/>
          <w:bCs/>
          <w:sz w:val="28"/>
          <w:szCs w:val="28"/>
        </w:rPr>
        <w:t>Структура работы</w:t>
      </w:r>
      <w:r>
        <w:rPr>
          <w:rFonts w:ascii="Times New Roman" w:eastAsia="Calibri" w:hAnsi="Times New Roman" w:cs="Times New Roman"/>
          <w:sz w:val="28"/>
          <w:szCs w:val="28"/>
        </w:rPr>
        <w:t xml:space="preserve"> подчинена цели и задачам исследования. Выпускная квалификационная работа состоит из введения, трех глав, которые включают от дух до четырех разделов, заключение и библиографию.</w:t>
      </w:r>
    </w:p>
    <w:p w14:paraId="34D90784" w14:textId="05022AEC" w:rsidR="00A564B9" w:rsidRDefault="00A564B9" w:rsidP="00DC3CD5">
      <w:pPr>
        <w:spacing w:after="0" w:line="360" w:lineRule="auto"/>
        <w:ind w:firstLine="567"/>
        <w:jc w:val="both"/>
        <w:rPr>
          <w:rFonts w:ascii="Times New Roman" w:eastAsia="Calibri" w:hAnsi="Times New Roman" w:cs="Times New Roman"/>
          <w:sz w:val="28"/>
          <w:szCs w:val="28"/>
        </w:rPr>
      </w:pPr>
    </w:p>
    <w:p w14:paraId="3F355CA7" w14:textId="7D303FFE" w:rsidR="00A564B9" w:rsidRDefault="00A564B9" w:rsidP="00DC3CD5">
      <w:pPr>
        <w:spacing w:after="0" w:line="360" w:lineRule="auto"/>
        <w:ind w:firstLine="567"/>
        <w:jc w:val="both"/>
        <w:rPr>
          <w:rFonts w:ascii="Times New Roman" w:eastAsia="Calibri" w:hAnsi="Times New Roman" w:cs="Times New Roman"/>
          <w:sz w:val="28"/>
          <w:szCs w:val="28"/>
        </w:rPr>
      </w:pPr>
    </w:p>
    <w:p w14:paraId="3F13DE7F" w14:textId="784B8546" w:rsidR="00A564B9" w:rsidRDefault="00A564B9" w:rsidP="00DC3CD5">
      <w:pPr>
        <w:spacing w:after="0" w:line="360" w:lineRule="auto"/>
        <w:ind w:firstLine="567"/>
        <w:jc w:val="both"/>
        <w:rPr>
          <w:rFonts w:ascii="Times New Roman" w:eastAsia="Calibri" w:hAnsi="Times New Roman" w:cs="Times New Roman"/>
          <w:sz w:val="28"/>
          <w:szCs w:val="28"/>
        </w:rPr>
      </w:pPr>
    </w:p>
    <w:p w14:paraId="0CEED05E" w14:textId="44CB56CD" w:rsidR="00F6490C" w:rsidRDefault="00A564B9" w:rsidP="00A564B9">
      <w:pPr>
        <w:spacing w:after="0" w:line="360" w:lineRule="auto"/>
        <w:jc w:val="center"/>
        <w:rPr>
          <w:rFonts w:ascii="Times New Roman" w:hAnsi="Times New Roman" w:cs="Times New Roman"/>
          <w:b/>
          <w:bCs/>
          <w:color w:val="000000"/>
          <w:sz w:val="32"/>
          <w:szCs w:val="32"/>
        </w:rPr>
      </w:pPr>
      <w:r w:rsidRPr="00A564B9">
        <w:rPr>
          <w:rFonts w:ascii="Times New Roman" w:hAnsi="Times New Roman" w:cs="Times New Roman"/>
          <w:b/>
          <w:bCs/>
          <w:color w:val="000000"/>
          <w:sz w:val="32"/>
          <w:szCs w:val="32"/>
        </w:rPr>
        <w:lastRenderedPageBreak/>
        <w:t>ГЛАВА 1</w:t>
      </w:r>
      <w:r w:rsidRPr="00A564B9">
        <w:rPr>
          <w:rFonts w:ascii="Times New Roman" w:hAnsi="Times New Roman" w:cs="Times New Roman"/>
          <w:b/>
          <w:bCs/>
          <w:color w:val="000000"/>
          <w:sz w:val="32"/>
          <w:szCs w:val="32"/>
        </w:rPr>
        <w:br/>
      </w:r>
      <w:r>
        <w:rPr>
          <w:rFonts w:ascii="Times New Roman" w:hAnsi="Times New Roman" w:cs="Times New Roman"/>
          <w:b/>
          <w:bCs/>
          <w:color w:val="000000"/>
          <w:sz w:val="32"/>
          <w:szCs w:val="32"/>
        </w:rPr>
        <w:t>ПРОИСХОЖДЕНИЕ ИИСУСОВОЙ МОЛИТВЫ</w:t>
      </w:r>
    </w:p>
    <w:p w14:paraId="47CDC66C" w14:textId="77777777" w:rsidR="00A564B9" w:rsidRDefault="00A564B9" w:rsidP="00A564B9">
      <w:pPr>
        <w:spacing w:after="0" w:line="360" w:lineRule="auto"/>
        <w:jc w:val="center"/>
        <w:rPr>
          <w:rFonts w:ascii="Times New Roman" w:hAnsi="Times New Roman" w:cs="Times New Roman"/>
          <w:b/>
          <w:bCs/>
          <w:color w:val="000000"/>
          <w:sz w:val="32"/>
          <w:szCs w:val="32"/>
        </w:rPr>
      </w:pPr>
    </w:p>
    <w:p w14:paraId="2DE69164" w14:textId="77777777" w:rsidR="00A564B9" w:rsidRDefault="00A564B9" w:rsidP="00A564B9">
      <w:pPr>
        <w:pStyle w:val="a7"/>
        <w:numPr>
          <w:ilvl w:val="1"/>
          <w:numId w:val="2"/>
        </w:numPr>
        <w:spacing w:after="0" w:line="360" w:lineRule="auto"/>
        <w:rPr>
          <w:rFonts w:ascii="Times New Roman" w:eastAsia="Calibri" w:hAnsi="Times New Roman" w:cs="Times New Roman"/>
          <w:b/>
          <w:bCs/>
          <w:sz w:val="28"/>
          <w:szCs w:val="28"/>
        </w:rPr>
      </w:pPr>
      <w:r w:rsidRPr="00A564B9">
        <w:rPr>
          <w:rFonts w:ascii="Times New Roman" w:eastAsia="Calibri" w:hAnsi="Times New Roman" w:cs="Times New Roman"/>
          <w:b/>
          <w:bCs/>
          <w:sz w:val="28"/>
          <w:szCs w:val="28"/>
        </w:rPr>
        <w:t>Библейские свидетельства призывания Имени Бога</w:t>
      </w:r>
    </w:p>
    <w:p w14:paraId="7017D957" w14:textId="77777777" w:rsidR="00250537" w:rsidRDefault="009651C7" w:rsidP="00250537">
      <w:pPr>
        <w:spacing w:after="0" w:line="360" w:lineRule="auto"/>
        <w:ind w:firstLine="420"/>
        <w:jc w:val="both"/>
        <w:rPr>
          <w:rFonts w:ascii="Times New Roman" w:eastAsia="Calibri" w:hAnsi="Times New Roman" w:cs="Times New Roman"/>
          <w:sz w:val="28"/>
          <w:szCs w:val="28"/>
        </w:rPr>
      </w:pPr>
      <w:r>
        <w:rPr>
          <w:rFonts w:ascii="Times New Roman" w:eastAsia="Calibri" w:hAnsi="Times New Roman" w:cs="Times New Roman"/>
          <w:sz w:val="28"/>
          <w:szCs w:val="28"/>
        </w:rPr>
        <w:t>Библейские повествования Ветхого и Нового Заветов свидетельствуют о том, что все события Священной Истории и проявления Бога в мире были направлены на то, чтобы вернуть падшее человечество к его истинному предназначению – богообщению и через это – вечному блаженству.</w:t>
      </w:r>
    </w:p>
    <w:p w14:paraId="46A6BB4D" w14:textId="7962039A" w:rsidR="00250537" w:rsidRDefault="00250537" w:rsidP="00250537">
      <w:pPr>
        <w:spacing w:after="0" w:line="360" w:lineRule="auto"/>
        <w:ind w:firstLine="420"/>
        <w:jc w:val="both"/>
        <w:rPr>
          <w:rFonts w:ascii="Times New Roman" w:eastAsia="Calibri" w:hAnsi="Times New Roman" w:cs="Times New Roman"/>
          <w:sz w:val="28"/>
          <w:szCs w:val="28"/>
        </w:rPr>
      </w:pPr>
      <w:r>
        <w:rPr>
          <w:rFonts w:ascii="Times New Roman" w:eastAsia="Calibri" w:hAnsi="Times New Roman" w:cs="Times New Roman"/>
          <w:sz w:val="28"/>
          <w:szCs w:val="28"/>
        </w:rPr>
        <w:t>Самые п</w:t>
      </w:r>
      <w:r w:rsidR="009651C7">
        <w:rPr>
          <w:rFonts w:ascii="Times New Roman" w:eastAsia="Calibri" w:hAnsi="Times New Roman" w:cs="Times New Roman"/>
          <w:sz w:val="28"/>
          <w:szCs w:val="28"/>
        </w:rPr>
        <w:t xml:space="preserve">ервые поколения Ветхозаветных праведников очень хорошо понимали и ощущали свое истинное положение в этом мире, чувствовали нужду в своей опеке от Создателя вселенной и потому </w:t>
      </w:r>
      <w:r>
        <w:rPr>
          <w:rFonts w:ascii="Times New Roman" w:eastAsia="Calibri" w:hAnsi="Times New Roman" w:cs="Times New Roman"/>
          <w:sz w:val="28"/>
          <w:szCs w:val="28"/>
        </w:rPr>
        <w:t xml:space="preserve">естественно стремились к общению со своим Творцом. </w:t>
      </w:r>
      <w:r w:rsidRPr="00177179">
        <w:rPr>
          <w:rFonts w:ascii="Times New Roman" w:eastAsia="Calibri" w:hAnsi="Times New Roman" w:cs="Times New Roman"/>
          <w:i/>
          <w:iCs/>
          <w:sz w:val="28"/>
          <w:szCs w:val="28"/>
        </w:rPr>
        <w:t>«</w:t>
      </w:r>
      <w:r w:rsidRPr="00250537">
        <w:rPr>
          <w:rFonts w:ascii="Times New Roman" w:eastAsia="Calibri" w:hAnsi="Times New Roman" w:cs="Times New Roman"/>
          <w:i/>
          <w:iCs/>
          <w:sz w:val="28"/>
          <w:szCs w:val="28"/>
        </w:rPr>
        <w:t>У Сифа также родился сын,</w:t>
      </w:r>
      <w:r w:rsidRPr="00177179">
        <w:rPr>
          <w:rFonts w:ascii="Times New Roman" w:eastAsia="Calibri" w:hAnsi="Times New Roman" w:cs="Times New Roman"/>
          <w:i/>
          <w:iCs/>
          <w:sz w:val="28"/>
          <w:szCs w:val="28"/>
        </w:rPr>
        <w:t xml:space="preserve"> </w:t>
      </w:r>
      <w:r w:rsidRPr="00177179">
        <w:rPr>
          <w:rFonts w:ascii="Times New Roman" w:eastAsia="Calibri" w:hAnsi="Times New Roman" w:cs="Times New Roman"/>
          <w:i/>
          <w:iCs/>
          <w:sz w:val="28"/>
          <w:szCs w:val="28"/>
        </w:rPr>
        <w:t>–</w:t>
      </w:r>
      <w:r w:rsidRPr="00177179">
        <w:rPr>
          <w:rFonts w:ascii="Times New Roman" w:eastAsia="Calibri" w:hAnsi="Times New Roman" w:cs="Times New Roman"/>
          <w:i/>
          <w:iCs/>
          <w:sz w:val="28"/>
          <w:szCs w:val="28"/>
        </w:rPr>
        <w:t xml:space="preserve"> </w:t>
      </w:r>
      <w:r w:rsidRPr="00177179">
        <w:rPr>
          <w:rFonts w:ascii="Times New Roman" w:eastAsia="Calibri" w:hAnsi="Times New Roman" w:cs="Times New Roman"/>
          <w:sz w:val="28"/>
          <w:szCs w:val="28"/>
        </w:rPr>
        <w:t>сказано в Писании</w:t>
      </w:r>
      <w:r w:rsidRPr="00177179">
        <w:rPr>
          <w:rFonts w:ascii="Times New Roman" w:eastAsia="Calibri" w:hAnsi="Times New Roman" w:cs="Times New Roman"/>
          <w:i/>
          <w:iCs/>
          <w:sz w:val="28"/>
          <w:szCs w:val="28"/>
        </w:rPr>
        <w:t xml:space="preserve">, </w:t>
      </w:r>
      <w:r w:rsidRPr="00177179">
        <w:rPr>
          <w:rFonts w:ascii="Times New Roman" w:eastAsia="Calibri" w:hAnsi="Times New Roman" w:cs="Times New Roman"/>
          <w:i/>
          <w:iCs/>
          <w:sz w:val="28"/>
          <w:szCs w:val="28"/>
        </w:rPr>
        <w:t>–</w:t>
      </w:r>
      <w:r w:rsidRPr="00250537">
        <w:rPr>
          <w:rFonts w:ascii="Times New Roman" w:eastAsia="Calibri" w:hAnsi="Times New Roman" w:cs="Times New Roman"/>
          <w:i/>
          <w:iCs/>
          <w:sz w:val="28"/>
          <w:szCs w:val="28"/>
        </w:rPr>
        <w:t xml:space="preserve"> и он нарек ему имя: Енос; тогда начали призывать имя Господа</w:t>
      </w:r>
      <w:r w:rsidRPr="00177179">
        <w:rPr>
          <w:rFonts w:ascii="Times New Roman" w:eastAsia="Calibri" w:hAnsi="Times New Roman" w:cs="Times New Roman"/>
          <w:i/>
          <w:iCs/>
          <w:sz w:val="28"/>
          <w:szCs w:val="28"/>
        </w:rPr>
        <w:t xml:space="preserve">» </w:t>
      </w:r>
      <w:r>
        <w:rPr>
          <w:rFonts w:ascii="Times New Roman" w:eastAsia="Calibri" w:hAnsi="Times New Roman" w:cs="Times New Roman"/>
          <w:sz w:val="28"/>
          <w:szCs w:val="28"/>
        </w:rPr>
        <w:t>(Быт. 4:26)</w:t>
      </w:r>
      <w:r w:rsidRPr="00250537">
        <w:rPr>
          <w:rFonts w:ascii="Times New Roman" w:eastAsia="Calibri" w:hAnsi="Times New Roman" w:cs="Times New Roman"/>
          <w:sz w:val="28"/>
          <w:szCs w:val="28"/>
        </w:rPr>
        <w:t>.</w:t>
      </w:r>
    </w:p>
    <w:p w14:paraId="40311FFC" w14:textId="1DB51B98" w:rsidR="00500F45" w:rsidRDefault="00500F45" w:rsidP="00250537">
      <w:pPr>
        <w:spacing w:after="0" w:line="360" w:lineRule="auto"/>
        <w:ind w:firstLine="420"/>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Вопрос о Имени Бога во все времена жизни избранного Богом народа имел особую важность: он вызывал трепет и чувство глубокого религиозного благоговения. В Ветхом Завете даже была следующая заповедь: </w:t>
      </w:r>
      <w:r w:rsidRPr="009E46C6">
        <w:rPr>
          <w:rFonts w:ascii="Times New Roman" w:eastAsia="Calibri" w:hAnsi="Times New Roman" w:cs="Times New Roman"/>
          <w:i/>
          <w:iCs/>
          <w:sz w:val="28"/>
          <w:szCs w:val="28"/>
        </w:rPr>
        <w:t>«Не произноси имени Господа, Бога твоего напрасно»</w:t>
      </w:r>
      <w:r>
        <w:rPr>
          <w:rFonts w:ascii="Times New Roman" w:eastAsia="Calibri" w:hAnsi="Times New Roman" w:cs="Times New Roman"/>
          <w:sz w:val="28"/>
          <w:szCs w:val="28"/>
        </w:rPr>
        <w:t xml:space="preserve"> (Исх. 20:7). Имя Бога, в отличии от всех остальных имен, было непостижимо для человека и потому требовало особого к себе отношения. </w:t>
      </w:r>
      <w:r w:rsidRPr="009E46C6">
        <w:rPr>
          <w:rFonts w:ascii="Times New Roman" w:eastAsia="Calibri" w:hAnsi="Times New Roman" w:cs="Times New Roman"/>
          <w:i/>
          <w:iCs/>
          <w:sz w:val="28"/>
          <w:szCs w:val="28"/>
        </w:rPr>
        <w:t>«Что ты спрашиваешь о имени Моем? Оно чудно»</w:t>
      </w:r>
      <w:r w:rsidR="00DE29BD">
        <w:rPr>
          <w:rFonts w:ascii="Times New Roman" w:eastAsia="Calibri" w:hAnsi="Times New Roman" w:cs="Times New Roman"/>
          <w:sz w:val="28"/>
          <w:szCs w:val="28"/>
        </w:rPr>
        <w:t xml:space="preserve"> (Суд. 13:18)</w:t>
      </w:r>
      <w:r>
        <w:rPr>
          <w:rFonts w:ascii="Times New Roman" w:eastAsia="Calibri" w:hAnsi="Times New Roman" w:cs="Times New Roman"/>
          <w:sz w:val="28"/>
          <w:szCs w:val="28"/>
        </w:rPr>
        <w:t xml:space="preserve">, </w:t>
      </w:r>
      <w:r w:rsidR="00DE29BD" w:rsidRPr="009E46C6">
        <w:rPr>
          <w:rFonts w:ascii="Times New Roman" w:eastAsia="Calibri" w:hAnsi="Times New Roman" w:cs="Times New Roman"/>
          <w:sz w:val="28"/>
          <w:szCs w:val="28"/>
        </w:rPr>
        <w:t>–</w:t>
      </w:r>
      <w:r>
        <w:rPr>
          <w:rFonts w:ascii="Times New Roman" w:eastAsia="Calibri" w:hAnsi="Times New Roman" w:cs="Times New Roman"/>
          <w:sz w:val="28"/>
          <w:szCs w:val="28"/>
        </w:rPr>
        <w:t xml:space="preserve"> отве</w:t>
      </w:r>
      <w:r w:rsidR="00DE29BD">
        <w:rPr>
          <w:rFonts w:ascii="Times New Roman" w:eastAsia="Calibri" w:hAnsi="Times New Roman" w:cs="Times New Roman"/>
          <w:sz w:val="28"/>
          <w:szCs w:val="28"/>
        </w:rPr>
        <w:t>чал</w:t>
      </w:r>
      <w:r>
        <w:rPr>
          <w:rFonts w:ascii="Times New Roman" w:eastAsia="Calibri" w:hAnsi="Times New Roman" w:cs="Times New Roman"/>
          <w:sz w:val="28"/>
          <w:szCs w:val="28"/>
        </w:rPr>
        <w:t xml:space="preserve"> Господь М</w:t>
      </w:r>
      <w:r w:rsidR="00DE29BD">
        <w:rPr>
          <w:rFonts w:ascii="Times New Roman" w:eastAsia="Calibri" w:hAnsi="Times New Roman" w:cs="Times New Roman"/>
          <w:sz w:val="28"/>
          <w:szCs w:val="28"/>
        </w:rPr>
        <w:t>аною, когда тот вопрошал о Нем.</w:t>
      </w:r>
    </w:p>
    <w:p w14:paraId="47F05216" w14:textId="7105CA83" w:rsidR="001E30BE" w:rsidRPr="00250537" w:rsidRDefault="001C0DD1" w:rsidP="00250537">
      <w:pPr>
        <w:spacing w:after="0" w:line="360" w:lineRule="auto"/>
        <w:ind w:firstLine="420"/>
        <w:jc w:val="both"/>
        <w:rPr>
          <w:rFonts w:ascii="Times New Roman" w:eastAsia="Calibri" w:hAnsi="Times New Roman" w:cs="Times New Roman"/>
          <w:sz w:val="28"/>
          <w:szCs w:val="28"/>
        </w:rPr>
      </w:pPr>
      <w:r>
        <w:rPr>
          <w:rFonts w:ascii="Times New Roman" w:eastAsia="Calibri" w:hAnsi="Times New Roman" w:cs="Times New Roman"/>
          <w:sz w:val="28"/>
          <w:szCs w:val="28"/>
        </w:rPr>
        <w:t>Субъект</w:t>
      </w:r>
      <w:r w:rsidR="001E30BE">
        <w:rPr>
          <w:rFonts w:ascii="Times New Roman" w:eastAsia="Calibri" w:hAnsi="Times New Roman" w:cs="Times New Roman"/>
          <w:sz w:val="28"/>
          <w:szCs w:val="28"/>
        </w:rPr>
        <w:t xml:space="preserve"> Бога и </w:t>
      </w:r>
      <w:r>
        <w:rPr>
          <w:rFonts w:ascii="Times New Roman" w:eastAsia="Calibri" w:hAnsi="Times New Roman" w:cs="Times New Roman"/>
          <w:sz w:val="28"/>
          <w:szCs w:val="28"/>
        </w:rPr>
        <w:t xml:space="preserve">Объект </w:t>
      </w:r>
      <w:r w:rsidR="001E30BE">
        <w:rPr>
          <w:rFonts w:ascii="Times New Roman" w:eastAsia="Calibri" w:hAnsi="Times New Roman" w:cs="Times New Roman"/>
          <w:sz w:val="28"/>
          <w:szCs w:val="28"/>
        </w:rPr>
        <w:t xml:space="preserve">Его Имени занимает одно из главных мест в главной богослужебной книге Церкви – Псалтири, где повествуется о том, что это Имя </w:t>
      </w:r>
      <w:r w:rsidR="001E30BE" w:rsidRPr="001E30BE">
        <w:rPr>
          <w:rFonts w:ascii="Times New Roman" w:eastAsia="Calibri" w:hAnsi="Times New Roman" w:cs="Times New Roman"/>
          <w:i/>
          <w:iCs/>
          <w:sz w:val="28"/>
          <w:szCs w:val="28"/>
        </w:rPr>
        <w:t>«велико»</w:t>
      </w:r>
      <w:r w:rsidR="001E30BE">
        <w:rPr>
          <w:rFonts w:ascii="Times New Roman" w:eastAsia="Calibri" w:hAnsi="Times New Roman" w:cs="Times New Roman"/>
          <w:sz w:val="28"/>
          <w:szCs w:val="28"/>
        </w:rPr>
        <w:t xml:space="preserve">, </w:t>
      </w:r>
      <w:r w:rsidR="001E30BE" w:rsidRPr="001E30BE">
        <w:rPr>
          <w:rFonts w:ascii="Times New Roman" w:eastAsia="Calibri" w:hAnsi="Times New Roman" w:cs="Times New Roman"/>
          <w:i/>
          <w:iCs/>
          <w:sz w:val="28"/>
          <w:szCs w:val="28"/>
        </w:rPr>
        <w:t>«свято»</w:t>
      </w:r>
      <w:r w:rsidR="001E30BE">
        <w:rPr>
          <w:rFonts w:ascii="Times New Roman" w:eastAsia="Calibri" w:hAnsi="Times New Roman" w:cs="Times New Roman"/>
          <w:sz w:val="28"/>
          <w:szCs w:val="28"/>
        </w:rPr>
        <w:t xml:space="preserve">, </w:t>
      </w:r>
      <w:r w:rsidR="001E30BE" w:rsidRPr="001E30BE">
        <w:rPr>
          <w:rFonts w:ascii="Times New Roman" w:eastAsia="Calibri" w:hAnsi="Times New Roman" w:cs="Times New Roman"/>
          <w:i/>
          <w:iCs/>
          <w:sz w:val="28"/>
          <w:szCs w:val="28"/>
        </w:rPr>
        <w:t>«страшно»</w:t>
      </w:r>
      <w:r w:rsidR="001E30BE">
        <w:rPr>
          <w:rFonts w:ascii="Times New Roman" w:eastAsia="Calibri" w:hAnsi="Times New Roman" w:cs="Times New Roman"/>
          <w:sz w:val="28"/>
          <w:szCs w:val="28"/>
        </w:rPr>
        <w:t xml:space="preserve"> и </w:t>
      </w:r>
      <w:r w:rsidR="001E30BE" w:rsidRPr="001E30BE">
        <w:rPr>
          <w:rFonts w:ascii="Times New Roman" w:eastAsia="Calibri" w:hAnsi="Times New Roman" w:cs="Times New Roman"/>
          <w:i/>
          <w:iCs/>
          <w:sz w:val="28"/>
          <w:szCs w:val="28"/>
        </w:rPr>
        <w:t>«славно»</w:t>
      </w:r>
      <w:r w:rsidR="001E30BE">
        <w:rPr>
          <w:rFonts w:ascii="Times New Roman" w:eastAsia="Calibri" w:hAnsi="Times New Roman" w:cs="Times New Roman"/>
          <w:sz w:val="28"/>
          <w:szCs w:val="28"/>
        </w:rPr>
        <w:t>. Псалтирь воспевает Имя Божье, хвалит его, призывает людей к его благоговейному почитанию и возвышает, являя в нем Субъект нашей любви.</w:t>
      </w:r>
      <w:r w:rsidR="00804574" w:rsidRPr="00804574">
        <w:rPr>
          <w:rFonts w:ascii="Times New Roman" w:eastAsia="Calibri" w:hAnsi="Times New Roman" w:cs="Times New Roman"/>
          <w:sz w:val="28"/>
          <w:szCs w:val="28"/>
        </w:rPr>
        <w:t xml:space="preserve"> </w:t>
      </w:r>
      <w:r w:rsidR="00804574" w:rsidRPr="00804574">
        <w:rPr>
          <w:rFonts w:ascii="Times New Roman" w:eastAsia="Calibri" w:hAnsi="Times New Roman" w:cs="Times New Roman"/>
          <w:sz w:val="28"/>
          <w:szCs w:val="28"/>
          <w:highlight w:val="yellow"/>
        </w:rPr>
        <w:t>Далее – привести цитаты.</w:t>
      </w:r>
    </w:p>
    <w:p w14:paraId="62CFA2A4" w14:textId="056C4434" w:rsidR="00A564B9" w:rsidRPr="009651C7" w:rsidRDefault="00A564B9" w:rsidP="00250537">
      <w:pPr>
        <w:spacing w:after="0" w:line="360" w:lineRule="auto"/>
        <w:ind w:firstLine="420"/>
        <w:jc w:val="both"/>
        <w:rPr>
          <w:rFonts w:ascii="Times New Roman" w:eastAsia="Calibri" w:hAnsi="Times New Roman" w:cs="Times New Roman"/>
          <w:sz w:val="28"/>
          <w:szCs w:val="28"/>
        </w:rPr>
      </w:pPr>
      <w:r w:rsidRPr="00A564B9">
        <w:rPr>
          <w:rFonts w:ascii="Times New Roman" w:eastAsia="Calibri" w:hAnsi="Times New Roman" w:cs="Times New Roman"/>
          <w:b/>
          <w:bCs/>
          <w:sz w:val="28"/>
          <w:szCs w:val="28"/>
        </w:rPr>
        <w:t xml:space="preserve">                         </w:t>
      </w:r>
    </w:p>
    <w:sectPr w:rsidR="00A564B9" w:rsidRPr="009651C7" w:rsidSect="0057262B">
      <w:footerReference w:type="default" r:id="rId8"/>
      <w:pgSz w:w="11906" w:h="16838"/>
      <w:pgMar w:top="1134" w:right="567"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2D73D" w14:textId="77777777" w:rsidR="008F062F" w:rsidRDefault="008F062F" w:rsidP="00795FD8">
      <w:pPr>
        <w:spacing w:after="0" w:line="240" w:lineRule="auto"/>
      </w:pPr>
      <w:r>
        <w:separator/>
      </w:r>
    </w:p>
  </w:endnote>
  <w:endnote w:type="continuationSeparator" w:id="0">
    <w:p w14:paraId="4D965050" w14:textId="77777777" w:rsidR="008F062F" w:rsidRDefault="008F062F" w:rsidP="00795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486042"/>
      <w:docPartObj>
        <w:docPartGallery w:val="Page Numbers (Bottom of Page)"/>
        <w:docPartUnique/>
      </w:docPartObj>
    </w:sdtPr>
    <w:sdtEndPr/>
    <w:sdtContent>
      <w:p w14:paraId="1E38CA05" w14:textId="4E159547" w:rsidR="00795FD8" w:rsidRDefault="00795FD8">
        <w:pPr>
          <w:pStyle w:val="a5"/>
          <w:jc w:val="right"/>
        </w:pPr>
        <w:r>
          <w:fldChar w:fldCharType="begin"/>
        </w:r>
        <w:r>
          <w:instrText>PAGE   \* MERGEFORMAT</w:instrText>
        </w:r>
        <w:r>
          <w:fldChar w:fldCharType="separate"/>
        </w:r>
        <w:r>
          <w:t>2</w:t>
        </w:r>
        <w:r>
          <w:fldChar w:fldCharType="end"/>
        </w:r>
      </w:p>
    </w:sdtContent>
  </w:sdt>
  <w:p w14:paraId="3A0E02FF" w14:textId="77777777" w:rsidR="00795FD8" w:rsidRDefault="00795FD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46930" w14:textId="77777777" w:rsidR="008F062F" w:rsidRDefault="008F062F" w:rsidP="00795FD8">
      <w:pPr>
        <w:spacing w:after="0" w:line="240" w:lineRule="auto"/>
      </w:pPr>
      <w:r>
        <w:separator/>
      </w:r>
    </w:p>
  </w:footnote>
  <w:footnote w:type="continuationSeparator" w:id="0">
    <w:p w14:paraId="0B6F99D4" w14:textId="77777777" w:rsidR="008F062F" w:rsidRDefault="008F062F" w:rsidP="00795F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6CC8"/>
    <w:multiLevelType w:val="hybridMultilevel"/>
    <w:tmpl w:val="14D80E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36655CF"/>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10"/>
    <w:rsid w:val="000151FD"/>
    <w:rsid w:val="000152BC"/>
    <w:rsid w:val="0002184D"/>
    <w:rsid w:val="00022B98"/>
    <w:rsid w:val="000F40ED"/>
    <w:rsid w:val="00105039"/>
    <w:rsid w:val="00151501"/>
    <w:rsid w:val="00177179"/>
    <w:rsid w:val="001C0DD1"/>
    <w:rsid w:val="001E30BE"/>
    <w:rsid w:val="00223A0A"/>
    <w:rsid w:val="0022495C"/>
    <w:rsid w:val="00250537"/>
    <w:rsid w:val="002C6C77"/>
    <w:rsid w:val="002E09C8"/>
    <w:rsid w:val="002F2470"/>
    <w:rsid w:val="00312577"/>
    <w:rsid w:val="00360D5E"/>
    <w:rsid w:val="004339A2"/>
    <w:rsid w:val="00456BF7"/>
    <w:rsid w:val="00477670"/>
    <w:rsid w:val="004F6111"/>
    <w:rsid w:val="00500F45"/>
    <w:rsid w:val="0051656F"/>
    <w:rsid w:val="00531104"/>
    <w:rsid w:val="0055170D"/>
    <w:rsid w:val="00571C02"/>
    <w:rsid w:val="0057262B"/>
    <w:rsid w:val="006454A3"/>
    <w:rsid w:val="00685C20"/>
    <w:rsid w:val="006D7363"/>
    <w:rsid w:val="00795FD8"/>
    <w:rsid w:val="007A2BAC"/>
    <w:rsid w:val="007B5038"/>
    <w:rsid w:val="007E6CE2"/>
    <w:rsid w:val="00804574"/>
    <w:rsid w:val="008061CD"/>
    <w:rsid w:val="00835F1A"/>
    <w:rsid w:val="00862D09"/>
    <w:rsid w:val="00877F40"/>
    <w:rsid w:val="008A6310"/>
    <w:rsid w:val="008F062F"/>
    <w:rsid w:val="009651C7"/>
    <w:rsid w:val="009764E5"/>
    <w:rsid w:val="009D118D"/>
    <w:rsid w:val="009E46C6"/>
    <w:rsid w:val="00A564B9"/>
    <w:rsid w:val="00A845C7"/>
    <w:rsid w:val="00AE0DD1"/>
    <w:rsid w:val="00C03D0B"/>
    <w:rsid w:val="00C12D08"/>
    <w:rsid w:val="00DC3CD5"/>
    <w:rsid w:val="00DE29BD"/>
    <w:rsid w:val="00E07264"/>
    <w:rsid w:val="00E61DFC"/>
    <w:rsid w:val="00EC6A76"/>
    <w:rsid w:val="00F6490C"/>
    <w:rsid w:val="00F66595"/>
    <w:rsid w:val="00FA30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C3AB1"/>
  <w15:chartTrackingRefBased/>
  <w15:docId w15:val="{ABD5CB4F-10BA-4E30-A638-1F5BAE960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6310"/>
    <w:pPr>
      <w:spacing w:after="200" w:line="276" w:lineRule="auto"/>
    </w:pPr>
  </w:style>
  <w:style w:type="paragraph" w:styleId="1">
    <w:name w:val="heading 1"/>
    <w:basedOn w:val="a"/>
    <w:next w:val="a"/>
    <w:link w:val="10"/>
    <w:uiPriority w:val="9"/>
    <w:qFormat/>
    <w:rsid w:val="008A63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6">
    <w:name w:val="heading 6"/>
    <w:basedOn w:val="a"/>
    <w:next w:val="a"/>
    <w:link w:val="60"/>
    <w:uiPriority w:val="9"/>
    <w:semiHidden/>
    <w:unhideWhenUsed/>
    <w:qFormat/>
    <w:rsid w:val="008A6310"/>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unhideWhenUsed/>
    <w:qFormat/>
    <w:rsid w:val="008A63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9">
    <w:name w:val="heading 9"/>
    <w:basedOn w:val="a"/>
    <w:next w:val="a"/>
    <w:link w:val="90"/>
    <w:uiPriority w:val="9"/>
    <w:semiHidden/>
    <w:unhideWhenUsed/>
    <w:qFormat/>
    <w:rsid w:val="008A63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
    <w:uiPriority w:val="9"/>
    <w:rsid w:val="008A6310"/>
    <w:rPr>
      <w:rFonts w:asciiTheme="majorHAnsi" w:eastAsiaTheme="majorEastAsia" w:hAnsiTheme="majorHAnsi" w:cstheme="majorBidi"/>
      <w:i/>
      <w:iCs/>
      <w:color w:val="404040" w:themeColor="text1" w:themeTint="BF"/>
    </w:rPr>
  </w:style>
  <w:style w:type="paragraph" w:customStyle="1" w:styleId="newncpi">
    <w:name w:val="newncpi"/>
    <w:basedOn w:val="a"/>
    <w:rsid w:val="008A6310"/>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8A6310"/>
    <w:pPr>
      <w:spacing w:after="0" w:line="240" w:lineRule="auto"/>
      <w:jc w:val="both"/>
    </w:pPr>
    <w:rPr>
      <w:rFonts w:ascii="Times New Roman" w:eastAsia="Times New Roman" w:hAnsi="Times New Roman" w:cs="Times New Roman"/>
      <w:sz w:val="24"/>
      <w:szCs w:val="24"/>
      <w:lang w:eastAsia="ru-RU"/>
    </w:rPr>
  </w:style>
  <w:style w:type="paragraph" w:customStyle="1" w:styleId="undline">
    <w:name w:val="undline"/>
    <w:basedOn w:val="a"/>
    <w:rsid w:val="008A6310"/>
    <w:pPr>
      <w:spacing w:after="0" w:line="240" w:lineRule="auto"/>
      <w:jc w:val="both"/>
    </w:pPr>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8A6310"/>
    <w:rPr>
      <w:rFonts w:asciiTheme="majorHAnsi" w:eastAsiaTheme="majorEastAsia" w:hAnsiTheme="majorHAnsi" w:cstheme="majorBidi"/>
      <w:color w:val="2F5496" w:themeColor="accent1" w:themeShade="BF"/>
      <w:sz w:val="32"/>
      <w:szCs w:val="32"/>
    </w:rPr>
  </w:style>
  <w:style w:type="character" w:customStyle="1" w:styleId="60">
    <w:name w:val="Заголовок 6 Знак"/>
    <w:basedOn w:val="a0"/>
    <w:link w:val="6"/>
    <w:uiPriority w:val="9"/>
    <w:semiHidden/>
    <w:rsid w:val="008A6310"/>
    <w:rPr>
      <w:rFonts w:asciiTheme="majorHAnsi" w:eastAsiaTheme="majorEastAsia" w:hAnsiTheme="majorHAnsi" w:cstheme="majorBidi"/>
      <w:color w:val="1F3763" w:themeColor="accent1" w:themeShade="7F"/>
    </w:rPr>
  </w:style>
  <w:style w:type="character" w:customStyle="1" w:styleId="90">
    <w:name w:val="Заголовок 9 Знак"/>
    <w:basedOn w:val="a0"/>
    <w:link w:val="9"/>
    <w:uiPriority w:val="9"/>
    <w:semiHidden/>
    <w:rsid w:val="008A6310"/>
    <w:rPr>
      <w:rFonts w:asciiTheme="majorHAnsi" w:eastAsiaTheme="majorEastAsia" w:hAnsiTheme="majorHAnsi" w:cstheme="majorBidi"/>
      <w:i/>
      <w:iCs/>
      <w:color w:val="272727" w:themeColor="text1" w:themeTint="D8"/>
      <w:sz w:val="21"/>
      <w:szCs w:val="21"/>
    </w:rPr>
  </w:style>
  <w:style w:type="paragraph" w:styleId="a3">
    <w:name w:val="header"/>
    <w:basedOn w:val="a"/>
    <w:link w:val="a4"/>
    <w:uiPriority w:val="99"/>
    <w:unhideWhenUsed/>
    <w:rsid w:val="00795FD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5FD8"/>
  </w:style>
  <w:style w:type="paragraph" w:styleId="a5">
    <w:name w:val="footer"/>
    <w:basedOn w:val="a"/>
    <w:link w:val="a6"/>
    <w:uiPriority w:val="99"/>
    <w:unhideWhenUsed/>
    <w:rsid w:val="00795FD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5FD8"/>
  </w:style>
  <w:style w:type="paragraph" w:styleId="a7">
    <w:name w:val="List Paragraph"/>
    <w:basedOn w:val="a"/>
    <w:uiPriority w:val="34"/>
    <w:qFormat/>
    <w:rsid w:val="00F6490C"/>
    <w:pPr>
      <w:ind w:left="720"/>
      <w:contextualSpacing/>
    </w:pPr>
  </w:style>
  <w:style w:type="character" w:styleId="a8">
    <w:name w:val="Hyperlink"/>
    <w:basedOn w:val="a0"/>
    <w:uiPriority w:val="99"/>
    <w:unhideWhenUsed/>
    <w:rsid w:val="00250537"/>
    <w:rPr>
      <w:color w:val="0563C1" w:themeColor="hyperlink"/>
      <w:u w:val="single"/>
    </w:rPr>
  </w:style>
  <w:style w:type="character" w:styleId="a9">
    <w:name w:val="Unresolved Mention"/>
    <w:basedOn w:val="a0"/>
    <w:uiPriority w:val="99"/>
    <w:semiHidden/>
    <w:unhideWhenUsed/>
    <w:rsid w:val="002505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8997">
      <w:bodyDiv w:val="1"/>
      <w:marLeft w:val="0"/>
      <w:marRight w:val="0"/>
      <w:marTop w:val="0"/>
      <w:marBottom w:val="0"/>
      <w:divBdr>
        <w:top w:val="none" w:sz="0" w:space="0" w:color="auto"/>
        <w:left w:val="none" w:sz="0" w:space="0" w:color="auto"/>
        <w:bottom w:val="none" w:sz="0" w:space="0" w:color="auto"/>
        <w:right w:val="none" w:sz="0" w:space="0" w:color="auto"/>
      </w:divBdr>
    </w:div>
    <w:div w:id="974794654">
      <w:bodyDiv w:val="1"/>
      <w:marLeft w:val="0"/>
      <w:marRight w:val="0"/>
      <w:marTop w:val="0"/>
      <w:marBottom w:val="0"/>
      <w:divBdr>
        <w:top w:val="none" w:sz="0" w:space="0" w:color="auto"/>
        <w:left w:val="none" w:sz="0" w:space="0" w:color="auto"/>
        <w:bottom w:val="none" w:sz="0" w:space="0" w:color="auto"/>
        <w:right w:val="none" w:sz="0" w:space="0" w:color="auto"/>
      </w:divBdr>
    </w:div>
    <w:div w:id="163637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D4C29-D499-4D0F-90B0-204E8BC84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5</Pages>
  <Words>1308</Words>
  <Characters>7456</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О.</dc:creator>
  <cp:keywords/>
  <dc:description/>
  <cp:lastModifiedBy>Михаил О.</cp:lastModifiedBy>
  <cp:revision>35</cp:revision>
  <dcterms:created xsi:type="dcterms:W3CDTF">2023-01-30T14:35:00Z</dcterms:created>
  <dcterms:modified xsi:type="dcterms:W3CDTF">2023-05-18T13:07:00Z</dcterms:modified>
</cp:coreProperties>
</file>