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2rrobt9d77m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  <w:tab/>
        <w:t xml:space="preserve">- Weather-related data until 01.01.2015 - 03.09.2020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Pollution</w:t>
        <w:tab/>
        <w:t xml:space="preserve">- Pollution-related data until 01.01.2015 - 03.09.2020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(archive)</w:t>
        <w:tab/>
        <w:t xml:space="preserve">- Archive of both directories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The weather data is collected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Dark Sky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pollution data is collected from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pulse.eco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Data is structured in files for each place where it’s observed.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pbi0dqou30fs" w:id="1"/>
      <w:bookmarkEnd w:id="1"/>
      <w:r w:rsidDel="00000000" w:rsidR="00000000" w:rsidRPr="00000000">
        <w:rPr>
          <w:rtl w:val="0"/>
        </w:rPr>
        <w:t xml:space="preserve">Weather columns (19 columns)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apparentTemperature</w:t>
        <w:tab/>
        <w:t xml:space="preserve">- The apparent (“feels like”) temperature in degrees Fahrenheit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cover</w:t>
        <w:tab/>
        <w:tab/>
        <w:t xml:space="preserve">- The percentage of sky occluded by clouds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dewPoint</w:t>
        <w:tab/>
        <w:tab/>
        <w:t xml:space="preserve">- Temperature to which air must be cooled to become saturated with water vapour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  <w:tab/>
        <w:tab/>
        <w:t xml:space="preserve">- The relative humidity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  <w:tab/>
        <w:tab/>
        <w:tab/>
        <w:t xml:space="preserve">- A machine-readable text summary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ozone</w:t>
        <w:tab/>
        <w:tab/>
        <w:tab/>
        <w:t xml:space="preserve">- The columnar density of total atmospheric ozone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precipAccumulation</w:t>
        <w:tab/>
        <w:t xml:space="preserve">- The amount of snowfall accumulation expected (If no snowfall is expected, this property will not be defined)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precipIntensity</w:t>
        <w:tab/>
        <w:tab/>
        <w:t xml:space="preserve">- The intensity (in inches of liquid water per hour) of precipitation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precipProbability</w:t>
        <w:tab/>
        <w:t xml:space="preserve">- The probability of precipitation occurring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precipType</w:t>
        <w:tab/>
        <w:tab/>
        <w:t xml:space="preserve">- The type of precipitation (if there is any)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</w:t>
        <w:tab/>
        <w:tab/>
        <w:t xml:space="preserve">- The sea-level air pressure in millibars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  <w:tab/>
        <w:tab/>
        <w:t xml:space="preserve">- A human-readable text summary of this data point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</w:t>
        <w:tab/>
        <w:tab/>
        <w:t xml:space="preserve">- The air temperature in degrees Fahrenheit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  <w:tab/>
        <w:tab/>
        <w:tab/>
        <w:t xml:space="preserve">- The UNIX time at which this data point begins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uvIndex</w:t>
        <w:tab/>
        <w:tab/>
        <w:t xml:space="preserve">- The UV index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</w:t>
        <w:tab/>
        <w:tab/>
        <w:t xml:space="preserve">- The average visibility in miles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windBearing</w:t>
        <w:tab/>
        <w:tab/>
        <w:t xml:space="preserve">- The direction that the wind is coming from in degrees with true north at </w:t>
      </w:r>
      <w:r w:rsidDel="00000000" w:rsidR="00000000" w:rsidRPr="00000000">
        <w:rPr>
          <w:sz w:val="27"/>
          <w:szCs w:val="27"/>
          <w:shd w:fill="fefeff" w:val="clear"/>
          <w:rtl w:val="0"/>
        </w:rPr>
        <w:t xml:space="preserve">0° </w:t>
      </w:r>
      <w:r w:rsidDel="00000000" w:rsidR="00000000" w:rsidRPr="00000000">
        <w:rPr>
          <w:shd w:fill="fefeff" w:val="clear"/>
          <w:rtl w:val="0"/>
        </w:rPr>
        <w:t xml:space="preserve">and progressing clockwise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windGust</w:t>
        <w:tab/>
        <w:tab/>
        <w:t xml:space="preserve">- The wind gust speed in miles per hour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windSpeed</w:t>
        <w:tab/>
        <w:tab/>
        <w:t xml:space="preserve">- The time at which the maximum wind gust speed occurs during the day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ib8kz22fzmj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dzx8blmc2s9" w:id="3"/>
      <w:bookmarkEnd w:id="3"/>
      <w:r w:rsidDel="00000000" w:rsidR="00000000" w:rsidRPr="00000000">
        <w:rPr>
          <w:rtl w:val="0"/>
        </w:rPr>
        <w:t xml:space="preserve">Pollution columns (8 columns):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  <w:tab/>
        <w:t xml:space="preserve">- Unix timestamp of the epoch starting January 1st, 1970 at UTC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</w:t>
        <w:tab/>
        <w:t xml:space="preserve">- Measured carbon dioxide emissions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NO2</w:t>
        <w:tab/>
        <w:t xml:space="preserve">- Measured nitrogen dioxide emission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O3</w:t>
        <w:tab/>
        <w:t xml:space="preserve">- Ground-level ozone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PM25</w:t>
        <w:tab/>
        <w:t xml:space="preserve">- Atmospheric particulate matter with a diameter smaller than 2.5 micrometres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PM10</w:t>
        <w:tab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(target)</w:t>
      </w:r>
      <w:r w:rsidDel="00000000" w:rsidR="00000000" w:rsidRPr="00000000">
        <w:rPr>
          <w:rtl w:val="0"/>
        </w:rPr>
        <w:t xml:space="preserve"> Atmospheric particulate matter with a diameter smaller than 10 micrometres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SO2</w:t>
        <w:tab/>
        <w:t xml:space="preserve">- Measured sulfur dioxide emission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AQI</w:t>
        <w:tab/>
        <w:t xml:space="preserve">- Air Quality Index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ksky.net/dev/docs" TargetMode="External"/><Relationship Id="rId7" Type="http://schemas.openxmlformats.org/officeDocument/2006/relationships/hyperlink" Target="https://pulse.eco/res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