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3769"/>
        <w:gridCol w:w="3579"/>
      </w:tblGrid>
      <w:tr w:rsidR="00333D9E" w:rsidRPr="00512AFA" w14:paraId="0FD3D0BD" w14:textId="77777777" w:rsidTr="005A521D">
        <w:trPr>
          <w:trHeight w:val="467"/>
          <w:jc w:val="center"/>
        </w:trPr>
        <w:tc>
          <w:tcPr>
            <w:tcW w:w="3389" w:type="dxa"/>
          </w:tcPr>
          <w:p w14:paraId="77E3AED1" w14:textId="77777777" w:rsidR="00333D9E" w:rsidRPr="00512AFA" w:rsidRDefault="00333D9E" w:rsidP="00333D9E">
            <w:pPr>
              <w:pStyle w:val="NoSpacing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3769" w:type="dxa"/>
          </w:tcPr>
          <w:p w14:paraId="74B6862D" w14:textId="4D1438E3" w:rsidR="00333D9E" w:rsidRDefault="00B827A2" w:rsidP="00333D9E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28"/>
              </w:rPr>
              <w:t>Program Assignment 2</w:t>
            </w:r>
          </w:p>
          <w:p w14:paraId="52975D9E" w14:textId="77777777" w:rsidR="005B07EA" w:rsidRDefault="005B07EA" w:rsidP="00333D9E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</w:p>
          <w:p w14:paraId="13EF6AB1" w14:textId="62DCB82E" w:rsidR="005B07EA" w:rsidRPr="00476F41" w:rsidRDefault="005B07EA" w:rsidP="00333D9E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28"/>
              </w:rPr>
              <w:t>Report</w:t>
            </w:r>
          </w:p>
          <w:p w14:paraId="19466F1A" w14:textId="77777777" w:rsidR="00333D9E" w:rsidRPr="00512AFA" w:rsidRDefault="00333D9E" w:rsidP="00333D9E">
            <w:pPr>
              <w:pStyle w:val="NoSpacing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3579" w:type="dxa"/>
          </w:tcPr>
          <w:p w14:paraId="37D0ED11" w14:textId="77777777" w:rsidR="00476F41" w:rsidRPr="00476F41" w:rsidRDefault="00476F41" w:rsidP="00333D9E">
            <w:pPr>
              <w:pStyle w:val="NoSpacing"/>
              <w:jc w:val="right"/>
              <w:rPr>
                <w:rFonts w:ascii="Arial" w:hAnsi="Arial" w:cs="Arial"/>
                <w:szCs w:val="28"/>
              </w:rPr>
            </w:pPr>
            <w:r w:rsidRPr="00476F41">
              <w:rPr>
                <w:rFonts w:ascii="Arial" w:hAnsi="Arial" w:cs="Arial"/>
                <w:szCs w:val="28"/>
              </w:rPr>
              <w:t>CSC 4760</w:t>
            </w:r>
          </w:p>
          <w:p w14:paraId="1A545617" w14:textId="77777777" w:rsidR="00476F41" w:rsidRPr="00476F41" w:rsidRDefault="00476F41" w:rsidP="00333D9E">
            <w:pPr>
              <w:pStyle w:val="NoSpacing"/>
              <w:jc w:val="right"/>
              <w:rPr>
                <w:rFonts w:ascii="Arial" w:hAnsi="Arial" w:cs="Arial"/>
                <w:szCs w:val="28"/>
              </w:rPr>
            </w:pPr>
          </w:p>
          <w:p w14:paraId="3E20EA93" w14:textId="652367DC" w:rsidR="00333D9E" w:rsidRPr="00512AFA" w:rsidRDefault="00333D9E" w:rsidP="00333D9E">
            <w:pPr>
              <w:pStyle w:val="NoSpacing"/>
              <w:jc w:val="right"/>
              <w:rPr>
                <w:rFonts w:ascii="Arial" w:hAnsi="Arial" w:cs="Arial"/>
                <w:sz w:val="32"/>
                <w:szCs w:val="28"/>
              </w:rPr>
            </w:pPr>
            <w:r w:rsidRPr="00476F41">
              <w:rPr>
                <w:rFonts w:ascii="Arial" w:hAnsi="Arial" w:cs="Arial"/>
                <w:szCs w:val="28"/>
              </w:rPr>
              <w:t>Fall 2014</w:t>
            </w:r>
          </w:p>
        </w:tc>
      </w:tr>
    </w:tbl>
    <w:p w14:paraId="4BFB9323" w14:textId="77777777" w:rsidR="00333D9E" w:rsidRDefault="00333D9E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0D489390" w14:textId="5A72DCD7" w:rsidR="00333D9E" w:rsidRDefault="00333D9E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038EF87B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47EEF389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3501AB3B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1EDF2807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720F67DC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54106286" w14:textId="129091BF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  <w:r w:rsidRPr="005A521D">
        <w:rPr>
          <w:rFonts w:ascii="Arial" w:hAnsi="Arial" w:cs="Arial"/>
          <w:sz w:val="32"/>
          <w:szCs w:val="28"/>
        </w:rPr>
        <w:t>Parallel Programming</w:t>
      </w:r>
    </w:p>
    <w:p w14:paraId="13A09569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4F34137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53AE2F21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BDCB113" w14:textId="2AB57B39" w:rsidR="005A521D" w:rsidRPr="005A521D" w:rsidRDefault="00B827A2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Game of Life</w:t>
      </w:r>
    </w:p>
    <w:p w14:paraId="7C81F9B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207687F4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7E4A59D4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05651115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C12D5D2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9A19589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6F25DB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7B032BF8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43BAC327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EDD84F5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4342AA62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F8F4359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6178DB0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30A3898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0CE0E6A7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2AFD54E2" w14:textId="77777777" w:rsid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2E0C920" w14:textId="77777777" w:rsidR="00D230C0" w:rsidRPr="005A521D" w:rsidRDefault="00D230C0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14CF7DF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50CDE40D" w14:textId="05B2AFDA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  <w:r w:rsidRPr="005A521D">
        <w:rPr>
          <w:rFonts w:ascii="Arial" w:hAnsi="Arial" w:cs="Arial"/>
          <w:sz w:val="32"/>
          <w:szCs w:val="28"/>
        </w:rPr>
        <w:t>Author: Amilton de Camargo</w:t>
      </w:r>
    </w:p>
    <w:p w14:paraId="379AC7C7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17121CA3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0C49F8C9" w14:textId="4D684AA6" w:rsidR="00296D0D" w:rsidRPr="00296D0D" w:rsidRDefault="00296D0D" w:rsidP="00333D9E">
      <w:pPr>
        <w:pStyle w:val="NoSpacing"/>
        <w:rPr>
          <w:rFonts w:ascii="Arial" w:hAnsi="Arial" w:cs="Arial"/>
          <w:b/>
          <w:sz w:val="32"/>
          <w:szCs w:val="28"/>
        </w:rPr>
      </w:pPr>
      <w:r w:rsidRPr="00296D0D">
        <w:rPr>
          <w:rFonts w:ascii="Arial" w:hAnsi="Arial" w:cs="Arial"/>
          <w:b/>
          <w:sz w:val="32"/>
          <w:szCs w:val="28"/>
        </w:rPr>
        <w:lastRenderedPageBreak/>
        <w:t>Introduction</w:t>
      </w:r>
    </w:p>
    <w:p w14:paraId="1F7E9661" w14:textId="1AD43099" w:rsidR="00296D0D" w:rsidRDefault="00296D0D" w:rsidP="00333D9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5EE69B3" w14:textId="5D462EC1" w:rsidR="006053CE" w:rsidRDefault="006053CE" w:rsidP="00B827A2">
      <w:pPr>
        <w:pStyle w:val="NoSpacing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6053CE">
        <w:rPr>
          <w:rFonts w:ascii="Arial" w:hAnsi="Arial" w:cs="Arial"/>
          <w:szCs w:val="28"/>
        </w:rPr>
        <w:t xml:space="preserve">The purpose of this </w:t>
      </w:r>
      <w:r w:rsidR="001E49F1">
        <w:rPr>
          <w:rFonts w:ascii="Arial" w:hAnsi="Arial" w:cs="Arial"/>
          <w:szCs w:val="28"/>
        </w:rPr>
        <w:t>assignment</w:t>
      </w:r>
      <w:r w:rsidRPr="006053CE">
        <w:rPr>
          <w:rFonts w:ascii="Arial" w:hAnsi="Arial" w:cs="Arial"/>
          <w:szCs w:val="28"/>
        </w:rPr>
        <w:t xml:space="preserve"> was to </w:t>
      </w:r>
      <w:r>
        <w:rPr>
          <w:rFonts w:ascii="Arial" w:hAnsi="Arial" w:cs="Arial"/>
          <w:szCs w:val="28"/>
        </w:rPr>
        <w:t xml:space="preserve">write a program in C language where, given the problem size and number of threads, calculate the </w:t>
      </w:r>
      <w:r w:rsidR="00B827A2">
        <w:rPr>
          <w:rFonts w:ascii="Arial" w:hAnsi="Arial" w:cs="Arial"/>
          <w:szCs w:val="28"/>
        </w:rPr>
        <w:t>generations for the Game of Life and its remaining alive cells</w:t>
      </w:r>
      <w:r w:rsidR="003C17CE">
        <w:rPr>
          <w:rFonts w:ascii="Arial" w:hAnsi="Arial" w:cs="Arial"/>
          <w:szCs w:val="28"/>
        </w:rPr>
        <w:t>. An example is shown below</w:t>
      </w:r>
      <w:r>
        <w:rPr>
          <w:rFonts w:ascii="Arial" w:hAnsi="Arial" w:cs="Arial"/>
          <w:szCs w:val="28"/>
        </w:rPr>
        <w:t>.</w:t>
      </w:r>
    </w:p>
    <w:p w14:paraId="687C7B93" w14:textId="77777777" w:rsidR="00B827A2" w:rsidRDefault="00B827A2" w:rsidP="00B827A2">
      <w:pPr>
        <w:pStyle w:val="NoSpacing"/>
        <w:jc w:val="center"/>
        <w:rPr>
          <w:rFonts w:ascii="Arial" w:hAnsi="Arial" w:cs="Arial"/>
          <w:szCs w:val="28"/>
        </w:rPr>
      </w:pPr>
    </w:p>
    <w:p w14:paraId="5EC0F1FF" w14:textId="17D37D20" w:rsidR="00B827A2" w:rsidRDefault="00B827A2" w:rsidP="00B827A2">
      <w:pPr>
        <w:pStyle w:val="NoSpacing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 wp14:anchorId="4D7A975D" wp14:editId="10834AA6">
            <wp:extent cx="1240790" cy="1240790"/>
            <wp:effectExtent l="0" t="0" r="381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FEA8" w14:textId="2E151014" w:rsidR="00B827A2" w:rsidRDefault="00B827A2" w:rsidP="00B827A2">
      <w:pPr>
        <w:pStyle w:val="NoSpacing"/>
        <w:jc w:val="center"/>
        <w:rPr>
          <w:rFonts w:ascii="Arial" w:hAnsi="Arial" w:cs="Arial"/>
          <w:szCs w:val="28"/>
        </w:rPr>
      </w:pPr>
      <w:proofErr w:type="gramStart"/>
      <w:r>
        <w:rPr>
          <w:rFonts w:ascii="Arial" w:hAnsi="Arial" w:cs="Arial"/>
          <w:szCs w:val="28"/>
        </w:rPr>
        <w:t xml:space="preserve">Matrix </w:t>
      </w:r>
      <w:r w:rsidRPr="00B827A2">
        <w:rPr>
          <w:rFonts w:ascii="Arial" w:hAnsi="Arial" w:cs="Arial"/>
          <w:i/>
          <w:szCs w:val="28"/>
        </w:rPr>
        <w:t>n</w:t>
      </w:r>
      <w:r>
        <w:rPr>
          <w:rFonts w:ascii="Arial" w:hAnsi="Arial" w:cs="Arial"/>
          <w:szCs w:val="28"/>
        </w:rPr>
        <w:t xml:space="preserve"> x </w:t>
      </w:r>
      <w:r w:rsidRPr="00B827A2">
        <w:rPr>
          <w:rFonts w:ascii="Arial" w:hAnsi="Arial" w:cs="Arial"/>
          <w:i/>
          <w:szCs w:val="28"/>
        </w:rPr>
        <w:t>n</w:t>
      </w:r>
      <w:r w:rsidR="00346270">
        <w:rPr>
          <w:rFonts w:ascii="Arial" w:hAnsi="Arial" w:cs="Arial"/>
          <w:szCs w:val="28"/>
        </w:rPr>
        <w:t xml:space="preserve"> with some </w:t>
      </w:r>
      <w:r>
        <w:rPr>
          <w:rFonts w:ascii="Arial" w:hAnsi="Arial" w:cs="Arial"/>
          <w:szCs w:val="28"/>
        </w:rPr>
        <w:t>live cells.</w:t>
      </w:r>
      <w:proofErr w:type="gramEnd"/>
    </w:p>
    <w:p w14:paraId="0A9DB1F6" w14:textId="77777777" w:rsidR="00B827A2" w:rsidRPr="00B827A2" w:rsidRDefault="00B827A2" w:rsidP="00B827A2">
      <w:pPr>
        <w:pStyle w:val="NoSpacing"/>
        <w:jc w:val="both"/>
        <w:rPr>
          <w:rFonts w:ascii="Arial" w:hAnsi="Arial" w:cs="Arial"/>
          <w:szCs w:val="28"/>
        </w:rPr>
      </w:pPr>
    </w:p>
    <w:p w14:paraId="5033F40A" w14:textId="63DBD5A8" w:rsidR="00CB385C" w:rsidRDefault="00CB385C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An initial matrix, generated </w:t>
      </w:r>
      <w:proofErr w:type="spellStart"/>
      <w:r>
        <w:rPr>
          <w:rFonts w:ascii="Arial" w:hAnsi="Arial" w:cs="Arial"/>
          <w:szCs w:val="28"/>
        </w:rPr>
        <w:t>randomically</w:t>
      </w:r>
      <w:proofErr w:type="spellEnd"/>
      <w:r>
        <w:rPr>
          <w:rFonts w:ascii="Arial" w:hAnsi="Arial" w:cs="Arial"/>
          <w:szCs w:val="28"/>
        </w:rPr>
        <w:t>, will set up the Game of Life to have its “zero” generation. All the next generations will rely on this first one.</w:t>
      </w:r>
    </w:p>
    <w:p w14:paraId="72D4902B" w14:textId="77777777" w:rsidR="00D230C0" w:rsidRDefault="00D230C0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5FABAA68" w14:textId="199A16AA" w:rsidR="00D230C0" w:rsidRDefault="00D230C0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The basic rules of this </w:t>
      </w:r>
      <w:r w:rsidR="005B1FB0">
        <w:rPr>
          <w:rFonts w:ascii="Arial" w:hAnsi="Arial" w:cs="Arial"/>
          <w:szCs w:val="28"/>
        </w:rPr>
        <w:t>game</w:t>
      </w:r>
      <w:r>
        <w:rPr>
          <w:rFonts w:ascii="Arial" w:hAnsi="Arial" w:cs="Arial"/>
          <w:szCs w:val="28"/>
        </w:rPr>
        <w:t xml:space="preserve"> are:</w:t>
      </w:r>
    </w:p>
    <w:p w14:paraId="57B545DA" w14:textId="6F2FB0FC" w:rsidR="00D230C0" w:rsidRDefault="00F66CAF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Matrices are called Grids, and they are considered infinite in size;</w:t>
      </w:r>
    </w:p>
    <w:p w14:paraId="2F6ACF0A" w14:textId="71ADBD45" w:rsidR="00D230C0" w:rsidRDefault="00F66CAF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Any cell with less than two live neighbors dies, due to under-population;</w:t>
      </w:r>
    </w:p>
    <w:p w14:paraId="5E50E7F8" w14:textId="705780DD" w:rsidR="00D230C0" w:rsidRDefault="00F66CAF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Cells with 2 or 3 live neighbors lives on the next generation;</w:t>
      </w:r>
    </w:p>
    <w:p w14:paraId="4357332D" w14:textId="5FFB380C" w:rsidR="00D230C0" w:rsidRDefault="005F4EE4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Cells with more than 3 live neighbors dies, due to overcrowding;</w:t>
      </w:r>
    </w:p>
    <w:p w14:paraId="67F7A441" w14:textId="221E7102" w:rsidR="00F66CAF" w:rsidRPr="00D230C0" w:rsidRDefault="005F4EE4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Any dead cell becomes alive if it has 3 live neighbors, due to reproduction.</w:t>
      </w:r>
    </w:p>
    <w:p w14:paraId="7425F0F5" w14:textId="77777777" w:rsidR="00CB385C" w:rsidRDefault="00CB385C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9D42E43" w14:textId="4CD01BA7" w:rsidR="009A36E8" w:rsidRPr="00F66CAF" w:rsidRDefault="007365F0" w:rsidP="00F66CAF">
      <w:pPr>
        <w:pStyle w:val="NoSpacing"/>
        <w:ind w:firstLine="720"/>
        <w:jc w:val="both"/>
        <w:rPr>
          <w:rFonts w:ascii="Arial" w:hAnsi="Arial" w:cs="Arial"/>
          <w:color w:val="FFFFFF" w:themeColor="background1"/>
          <w:szCs w:val="28"/>
        </w:rPr>
      </w:pPr>
      <w:r>
        <w:rPr>
          <w:rFonts w:ascii="Arial" w:hAnsi="Arial" w:cs="Arial"/>
          <w:szCs w:val="28"/>
        </w:rPr>
        <w:t>The program written is capable of calculating any matrix size, as long as it fits into the memory. However, the bigger the matrix size, the longer it takes to calculate.</w:t>
      </w:r>
      <w:r w:rsidR="009A36E8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As a rule</w:t>
      </w:r>
      <w:r w:rsidR="00CD7DF6">
        <w:rPr>
          <w:rFonts w:ascii="Arial" w:hAnsi="Arial" w:cs="Arial"/>
          <w:szCs w:val="28"/>
        </w:rPr>
        <w:t xml:space="preserve"> for this program</w:t>
      </w:r>
      <w:r w:rsidR="000C026A">
        <w:rPr>
          <w:rFonts w:ascii="Arial" w:hAnsi="Arial" w:cs="Arial"/>
          <w:szCs w:val="28"/>
        </w:rPr>
        <w:t>, the matrix</w:t>
      </w:r>
      <w:r>
        <w:rPr>
          <w:rFonts w:ascii="Arial" w:hAnsi="Arial" w:cs="Arial"/>
          <w:szCs w:val="28"/>
        </w:rPr>
        <w:t xml:space="preserve"> </w:t>
      </w:r>
      <w:r w:rsidR="000C026A">
        <w:rPr>
          <w:rFonts w:ascii="Arial" w:hAnsi="Arial" w:cs="Arial"/>
          <w:szCs w:val="28"/>
        </w:rPr>
        <w:t>is</w:t>
      </w:r>
      <w:r w:rsidR="009A36E8">
        <w:rPr>
          <w:rFonts w:ascii="Arial" w:hAnsi="Arial" w:cs="Arial"/>
          <w:szCs w:val="28"/>
        </w:rPr>
        <w:t xml:space="preserve"> squared (same number of rows/columns)</w:t>
      </w:r>
      <w:r w:rsidR="000C026A">
        <w:rPr>
          <w:rFonts w:ascii="Arial" w:hAnsi="Arial" w:cs="Arial"/>
          <w:szCs w:val="28"/>
        </w:rPr>
        <w:t>, to make it easier to develop and run</w:t>
      </w:r>
      <w:r w:rsidR="009A36E8">
        <w:rPr>
          <w:rFonts w:ascii="Arial" w:hAnsi="Arial" w:cs="Arial"/>
          <w:szCs w:val="28"/>
        </w:rPr>
        <w:t>. Therefore, calling the program would look like:</w:t>
      </w:r>
      <w:r w:rsidR="00F66CAF">
        <w:rPr>
          <w:rFonts w:ascii="Arial" w:hAnsi="Arial" w:cs="Arial"/>
          <w:szCs w:val="28"/>
        </w:rPr>
        <w:t xml:space="preserve">  </w:t>
      </w:r>
      <w:proofErr w:type="gramStart"/>
      <w:r w:rsidR="00661D92" w:rsidRPr="00F66CAF">
        <w:rPr>
          <w:rFonts w:ascii="Courier New" w:hAnsi="Courier New" w:cs="Courier New"/>
          <w:color w:val="FFFFFF" w:themeColor="background1"/>
          <w:szCs w:val="28"/>
          <w:highlight w:val="black"/>
        </w:rPr>
        <w:t>$</w:t>
      </w:r>
      <w:r w:rsidR="00343665" w:rsidRPr="00F66CAF">
        <w:rPr>
          <w:rFonts w:ascii="Courier New" w:hAnsi="Courier New" w:cs="Courier New"/>
          <w:color w:val="FFFFFF" w:themeColor="background1"/>
          <w:szCs w:val="28"/>
          <w:highlight w:val="black"/>
        </w:rPr>
        <w:t xml:space="preserve"> </w:t>
      </w:r>
      <w:r w:rsidR="000C026A" w:rsidRPr="00F66CAF">
        <w:rPr>
          <w:rFonts w:ascii="Courier New" w:hAnsi="Courier New" w:cs="Courier New"/>
          <w:color w:val="FFFFFF" w:themeColor="background1"/>
          <w:szCs w:val="28"/>
          <w:highlight w:val="black"/>
        </w:rPr>
        <w:t>./</w:t>
      </w:r>
      <w:proofErr w:type="spellStart"/>
      <w:proofErr w:type="gramEnd"/>
      <w:r w:rsidR="000C026A" w:rsidRPr="00F66CAF">
        <w:rPr>
          <w:rFonts w:ascii="Courier New" w:hAnsi="Courier New" w:cs="Courier New"/>
          <w:color w:val="FFFFFF" w:themeColor="background1"/>
          <w:szCs w:val="28"/>
          <w:highlight w:val="black"/>
        </w:rPr>
        <w:t>game_omp</w:t>
      </w:r>
      <w:proofErr w:type="spellEnd"/>
      <w:r w:rsidR="009A36E8" w:rsidRPr="00F66CAF">
        <w:rPr>
          <w:rFonts w:ascii="Courier New" w:hAnsi="Courier New" w:cs="Courier New"/>
          <w:color w:val="FFFFFF" w:themeColor="background1"/>
          <w:szCs w:val="28"/>
          <w:highlight w:val="black"/>
        </w:rPr>
        <w:t xml:space="preserve"> [n]</w:t>
      </w:r>
      <w:r w:rsidR="000C026A" w:rsidRPr="00F66CAF">
        <w:rPr>
          <w:rFonts w:ascii="Courier New" w:hAnsi="Courier New" w:cs="Courier New"/>
          <w:color w:val="FFFFFF" w:themeColor="background1"/>
          <w:szCs w:val="28"/>
          <w:highlight w:val="black"/>
        </w:rPr>
        <w:t xml:space="preserve"> [g]</w:t>
      </w:r>
      <w:r w:rsidR="009A36E8" w:rsidRPr="00F66CAF">
        <w:rPr>
          <w:rFonts w:ascii="Courier New" w:hAnsi="Courier New" w:cs="Courier New"/>
          <w:color w:val="FFFFFF" w:themeColor="background1"/>
          <w:szCs w:val="28"/>
          <w:highlight w:val="black"/>
        </w:rPr>
        <w:t xml:space="preserve"> [t]</w:t>
      </w:r>
    </w:p>
    <w:p w14:paraId="4BFF8B7E" w14:textId="77777777" w:rsidR="009A36E8" w:rsidRDefault="009A36E8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CA4CBEF" w14:textId="70CDFEFF" w:rsidR="009A36E8" w:rsidRDefault="009A36E8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Where </w:t>
      </w:r>
      <w:r w:rsidRPr="009A36E8">
        <w:rPr>
          <w:rFonts w:ascii="Arial" w:hAnsi="Arial" w:cs="Arial"/>
          <w:i/>
          <w:szCs w:val="28"/>
        </w:rPr>
        <w:t>n</w:t>
      </w:r>
      <w:r>
        <w:rPr>
          <w:rFonts w:ascii="Arial" w:hAnsi="Arial" w:cs="Arial"/>
          <w:szCs w:val="28"/>
        </w:rPr>
        <w:t xml:space="preserve"> is the matrix size (</w:t>
      </w:r>
      <w:r w:rsidRPr="00CD74B9">
        <w:rPr>
          <w:rFonts w:ascii="Arial" w:hAnsi="Arial" w:cs="Arial"/>
          <w:i/>
          <w:szCs w:val="28"/>
        </w:rPr>
        <w:t>n</w:t>
      </w:r>
      <w:r>
        <w:rPr>
          <w:rFonts w:ascii="Arial" w:hAnsi="Arial" w:cs="Arial"/>
          <w:szCs w:val="28"/>
        </w:rPr>
        <w:t xml:space="preserve"> x </w:t>
      </w:r>
      <w:r w:rsidRPr="00CD74B9">
        <w:rPr>
          <w:rFonts w:ascii="Arial" w:hAnsi="Arial" w:cs="Arial"/>
          <w:i/>
          <w:szCs w:val="28"/>
        </w:rPr>
        <w:t>n</w:t>
      </w:r>
      <w:r w:rsidR="000C026A">
        <w:rPr>
          <w:rFonts w:ascii="Arial" w:hAnsi="Arial" w:cs="Arial"/>
          <w:szCs w:val="28"/>
        </w:rPr>
        <w:t xml:space="preserve">), </w:t>
      </w:r>
      <w:r w:rsidR="000C026A" w:rsidRPr="000C026A">
        <w:rPr>
          <w:rFonts w:ascii="Arial" w:hAnsi="Arial" w:cs="Arial"/>
          <w:i/>
          <w:szCs w:val="28"/>
        </w:rPr>
        <w:t>g</w:t>
      </w:r>
      <w:r w:rsidR="000C026A">
        <w:rPr>
          <w:rFonts w:ascii="Arial" w:hAnsi="Arial" w:cs="Arial"/>
          <w:szCs w:val="28"/>
        </w:rPr>
        <w:t xml:space="preserve"> is the number of generations to process, and</w:t>
      </w:r>
      <w:r>
        <w:rPr>
          <w:rFonts w:ascii="Arial" w:hAnsi="Arial" w:cs="Arial"/>
          <w:szCs w:val="28"/>
        </w:rPr>
        <w:t xml:space="preserve"> </w:t>
      </w:r>
      <w:r w:rsidRPr="009A36E8">
        <w:rPr>
          <w:rFonts w:ascii="Arial" w:hAnsi="Arial" w:cs="Arial"/>
          <w:i/>
          <w:szCs w:val="28"/>
        </w:rPr>
        <w:t>t</w:t>
      </w:r>
      <w:r>
        <w:rPr>
          <w:rFonts w:ascii="Arial" w:hAnsi="Arial" w:cs="Arial"/>
          <w:szCs w:val="28"/>
        </w:rPr>
        <w:t xml:space="preserve"> is the number of threads.</w:t>
      </w:r>
    </w:p>
    <w:p w14:paraId="6D9240E1" w14:textId="77777777" w:rsidR="009A36E8" w:rsidRDefault="009A36E8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CD9EDA5" w14:textId="01EFCA93" w:rsidR="00296D0D" w:rsidRPr="00D230C0" w:rsidRDefault="009A36E8" w:rsidP="00D230C0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Any number greater than zero is allowed, although for this assignment, fixed numbers where set.</w:t>
      </w:r>
      <w:r w:rsidR="00BB26BA">
        <w:rPr>
          <w:rFonts w:ascii="Arial" w:hAnsi="Arial" w:cs="Arial"/>
          <w:szCs w:val="28"/>
        </w:rPr>
        <w:t xml:space="preserve"> Thus, it was possible to run the program and analyze its behavior while the matrix size and number of threads increases.</w:t>
      </w:r>
    </w:p>
    <w:p w14:paraId="651A4A56" w14:textId="77777777" w:rsidR="00296D0D" w:rsidRDefault="00296D0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3310EB9A" w14:textId="6E6FA02F" w:rsidR="005A521D" w:rsidRPr="00296D0D" w:rsidRDefault="00296D0D" w:rsidP="00333D9E">
      <w:pPr>
        <w:pStyle w:val="NoSpacing"/>
        <w:rPr>
          <w:rFonts w:ascii="Arial" w:hAnsi="Arial" w:cs="Arial"/>
          <w:b/>
          <w:sz w:val="32"/>
          <w:szCs w:val="28"/>
        </w:rPr>
      </w:pPr>
      <w:r w:rsidRPr="00296D0D">
        <w:rPr>
          <w:rFonts w:ascii="Arial" w:hAnsi="Arial" w:cs="Arial"/>
          <w:b/>
          <w:sz w:val="32"/>
          <w:szCs w:val="28"/>
        </w:rPr>
        <w:t>Objectives</w:t>
      </w:r>
    </w:p>
    <w:p w14:paraId="0E3FF999" w14:textId="77777777" w:rsidR="00296D0D" w:rsidRDefault="00296D0D" w:rsidP="00333D9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16F2064" w14:textId="5F811E91" w:rsidR="00296D0D" w:rsidRDefault="00223164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Write a program to </w:t>
      </w:r>
      <w:r w:rsidR="00ED0112">
        <w:rPr>
          <w:rFonts w:ascii="Arial" w:hAnsi="Arial" w:cs="Arial"/>
          <w:szCs w:val="28"/>
        </w:rPr>
        <w:t>perform the Game of Life in</w:t>
      </w:r>
      <w:r w:rsidR="00886AC6">
        <w:rPr>
          <w:rFonts w:ascii="Arial" w:hAnsi="Arial" w:cs="Arial"/>
          <w:szCs w:val="28"/>
        </w:rPr>
        <w:t xml:space="preserve"> C language;</w:t>
      </w:r>
    </w:p>
    <w:p w14:paraId="1C6AA0F0" w14:textId="557AFF6C" w:rsidR="00223164" w:rsidRDefault="007748B8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Make it run multithreaded</w:t>
      </w:r>
      <w:r w:rsidR="00C36338">
        <w:rPr>
          <w:rFonts w:ascii="Arial" w:hAnsi="Arial" w:cs="Arial"/>
          <w:szCs w:val="28"/>
        </w:rPr>
        <w:t xml:space="preserve">, using </w:t>
      </w:r>
      <w:proofErr w:type="spellStart"/>
      <w:r w:rsidR="00C36338" w:rsidRPr="00C36338">
        <w:rPr>
          <w:rFonts w:ascii="Arial" w:hAnsi="Arial" w:cs="Arial"/>
          <w:i/>
          <w:szCs w:val="28"/>
        </w:rPr>
        <w:t>pthread</w:t>
      </w:r>
      <w:proofErr w:type="spellEnd"/>
      <w:r w:rsidR="00C36338">
        <w:rPr>
          <w:rFonts w:ascii="Arial" w:hAnsi="Arial" w:cs="Arial"/>
          <w:szCs w:val="28"/>
        </w:rPr>
        <w:t xml:space="preserve"> </w:t>
      </w:r>
      <w:r w:rsidR="00ED0112">
        <w:rPr>
          <w:rFonts w:ascii="Arial" w:hAnsi="Arial" w:cs="Arial"/>
          <w:szCs w:val="28"/>
        </w:rPr>
        <w:t xml:space="preserve">and </w:t>
      </w:r>
      <w:proofErr w:type="spellStart"/>
      <w:r w:rsidR="00ED0112" w:rsidRPr="00ED0112">
        <w:rPr>
          <w:rFonts w:ascii="Arial" w:hAnsi="Arial" w:cs="Arial"/>
          <w:i/>
          <w:szCs w:val="28"/>
        </w:rPr>
        <w:t>OpenMP</w:t>
      </w:r>
      <w:proofErr w:type="spellEnd"/>
      <w:r w:rsidR="00ED0112">
        <w:rPr>
          <w:rFonts w:ascii="Arial" w:hAnsi="Arial" w:cs="Arial"/>
          <w:szCs w:val="28"/>
        </w:rPr>
        <w:t xml:space="preserve"> libraries</w:t>
      </w:r>
      <w:r>
        <w:rPr>
          <w:rFonts w:ascii="Arial" w:hAnsi="Arial" w:cs="Arial"/>
          <w:szCs w:val="28"/>
        </w:rPr>
        <w:t>;</w:t>
      </w:r>
    </w:p>
    <w:p w14:paraId="7B0CD441" w14:textId="000CF16C" w:rsidR="007748B8" w:rsidRDefault="007748B8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Measure the time spent to calculate matrices of sizes: </w:t>
      </w:r>
      <w:r w:rsidR="00ED0112">
        <w:rPr>
          <w:rFonts w:ascii="Arial" w:hAnsi="Arial" w:cs="Arial"/>
          <w:szCs w:val="28"/>
        </w:rPr>
        <w:t>10000</w:t>
      </w:r>
      <w:r>
        <w:rPr>
          <w:rFonts w:ascii="Arial" w:hAnsi="Arial" w:cs="Arial"/>
          <w:szCs w:val="28"/>
        </w:rPr>
        <w:t xml:space="preserve">, </w:t>
      </w:r>
      <w:r w:rsidR="00ED0112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000, and </w:t>
      </w:r>
      <w:r w:rsidR="00ED0112">
        <w:rPr>
          <w:rFonts w:ascii="Arial" w:hAnsi="Arial" w:cs="Arial"/>
          <w:szCs w:val="28"/>
        </w:rPr>
        <w:t>2</w:t>
      </w:r>
      <w:r w:rsidR="00E50C26">
        <w:rPr>
          <w:rFonts w:ascii="Arial" w:hAnsi="Arial" w:cs="Arial"/>
          <w:szCs w:val="28"/>
        </w:rPr>
        <w:t>000 for 100, 30, and 10 generations, respectively;</w:t>
      </w:r>
    </w:p>
    <w:p w14:paraId="43F47120" w14:textId="2887AAF3" w:rsidR="007748B8" w:rsidRPr="006053CE" w:rsidRDefault="007748B8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Repeat the previous step, each time with one of th</w:t>
      </w:r>
      <w:r w:rsidR="00ED0112">
        <w:rPr>
          <w:rFonts w:ascii="Arial" w:hAnsi="Arial" w:cs="Arial"/>
          <w:szCs w:val="28"/>
        </w:rPr>
        <w:t>e following number of threads: 2, 4, 8, 12, and 16</w:t>
      </w:r>
      <w:r>
        <w:rPr>
          <w:rFonts w:ascii="Arial" w:hAnsi="Arial" w:cs="Arial"/>
          <w:szCs w:val="28"/>
        </w:rPr>
        <w:t>.</w:t>
      </w:r>
    </w:p>
    <w:p w14:paraId="66C1C529" w14:textId="77777777" w:rsidR="00F66CAF" w:rsidRDefault="00F66CAF" w:rsidP="00BB26BA">
      <w:pPr>
        <w:pStyle w:val="NoSpacing"/>
        <w:rPr>
          <w:rFonts w:ascii="Arial" w:hAnsi="Arial" w:cs="Arial"/>
          <w:b/>
          <w:sz w:val="32"/>
          <w:szCs w:val="28"/>
        </w:rPr>
      </w:pPr>
    </w:p>
    <w:p w14:paraId="50E8BDBC" w14:textId="44D11E81" w:rsidR="00BB26BA" w:rsidRPr="00296D0D" w:rsidRDefault="00EB717F" w:rsidP="00BB26BA">
      <w:pPr>
        <w:pStyle w:val="NoSpacing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Contents</w:t>
      </w:r>
    </w:p>
    <w:p w14:paraId="0BC3B44F" w14:textId="77777777" w:rsidR="00BB26BA" w:rsidRDefault="00BB26BA" w:rsidP="00BB26BA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DE8FA76" w14:textId="1856CE19" w:rsidR="00BB26BA" w:rsidRDefault="00C20AE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Each generation will be stored in a matrix. </w:t>
      </w:r>
      <w:r w:rsidR="00812208">
        <w:rPr>
          <w:rFonts w:ascii="Arial" w:hAnsi="Arial" w:cs="Arial"/>
          <w:szCs w:val="28"/>
        </w:rPr>
        <w:t xml:space="preserve">As proved mathematically, an algorithm that performs a matrix </w:t>
      </w:r>
      <w:r w:rsidR="00F06C23">
        <w:rPr>
          <w:rFonts w:ascii="Arial" w:hAnsi="Arial" w:cs="Arial"/>
          <w:szCs w:val="28"/>
        </w:rPr>
        <w:t>access</w:t>
      </w:r>
      <w:r w:rsidR="00812208">
        <w:rPr>
          <w:rFonts w:ascii="Arial" w:hAnsi="Arial" w:cs="Arial"/>
          <w:szCs w:val="28"/>
        </w:rPr>
        <w:t xml:space="preserve"> has a cost of </w:t>
      </w:r>
      <w:r w:rsidR="00812208" w:rsidRPr="00812208">
        <w:rPr>
          <w:rFonts w:ascii="Arial" w:hAnsi="Arial" w:cs="Arial"/>
          <w:i/>
          <w:szCs w:val="28"/>
        </w:rPr>
        <w:t>n</w:t>
      </w:r>
      <w:r w:rsidR="00F06C23" w:rsidRPr="00F06C23">
        <w:rPr>
          <w:rFonts w:ascii="Arial" w:hAnsi="Arial" w:cs="Arial"/>
          <w:szCs w:val="28"/>
          <w:vertAlign w:val="superscript"/>
        </w:rPr>
        <w:t>2</w:t>
      </w:r>
      <w:r w:rsidR="00812208">
        <w:rPr>
          <w:rFonts w:ascii="Arial" w:hAnsi="Arial" w:cs="Arial"/>
          <w:szCs w:val="28"/>
        </w:rPr>
        <w:t xml:space="preserve">. It means that, given </w:t>
      </w:r>
      <w:r w:rsidR="00F06C23">
        <w:rPr>
          <w:rFonts w:ascii="Arial" w:hAnsi="Arial" w:cs="Arial"/>
          <w:szCs w:val="28"/>
        </w:rPr>
        <w:t>a matrix</w:t>
      </w:r>
      <w:r w:rsidR="00812208">
        <w:rPr>
          <w:rFonts w:ascii="Arial" w:hAnsi="Arial" w:cs="Arial"/>
          <w:szCs w:val="28"/>
        </w:rPr>
        <w:t xml:space="preserve"> </w:t>
      </w:r>
      <w:r w:rsidR="00812208" w:rsidRPr="00812208">
        <w:rPr>
          <w:rFonts w:ascii="Arial" w:hAnsi="Arial" w:cs="Arial"/>
          <w:i/>
          <w:szCs w:val="28"/>
        </w:rPr>
        <w:t>n</w:t>
      </w:r>
      <w:r w:rsidR="00812208">
        <w:rPr>
          <w:rFonts w:ascii="Arial" w:hAnsi="Arial" w:cs="Arial"/>
          <w:szCs w:val="28"/>
        </w:rPr>
        <w:t xml:space="preserve"> x </w:t>
      </w:r>
      <w:r w:rsidR="00812208" w:rsidRPr="00812208">
        <w:rPr>
          <w:rFonts w:ascii="Arial" w:hAnsi="Arial" w:cs="Arial"/>
          <w:i/>
          <w:szCs w:val="28"/>
        </w:rPr>
        <w:t>n</w:t>
      </w:r>
      <w:r w:rsidR="00F06C23">
        <w:rPr>
          <w:rFonts w:ascii="Arial" w:hAnsi="Arial" w:cs="Arial"/>
          <w:szCs w:val="28"/>
        </w:rPr>
        <w:t>, the number of steps to go through</w:t>
      </w:r>
      <w:r w:rsidR="00812208">
        <w:rPr>
          <w:rFonts w:ascii="Arial" w:hAnsi="Arial" w:cs="Arial"/>
          <w:szCs w:val="28"/>
        </w:rPr>
        <w:t xml:space="preserve"> it is </w:t>
      </w:r>
      <w:r w:rsidR="00812208" w:rsidRPr="00812208">
        <w:rPr>
          <w:rFonts w:ascii="Arial" w:hAnsi="Arial" w:cs="Arial"/>
          <w:i/>
          <w:szCs w:val="28"/>
        </w:rPr>
        <w:t>n</w:t>
      </w:r>
      <w:r w:rsidR="00F06C23" w:rsidRPr="00F06C23">
        <w:rPr>
          <w:rFonts w:ascii="Arial" w:hAnsi="Arial" w:cs="Arial"/>
          <w:szCs w:val="28"/>
          <w:vertAlign w:val="superscript"/>
        </w:rPr>
        <w:t>2</w:t>
      </w:r>
      <w:r w:rsidR="00812208">
        <w:rPr>
          <w:rFonts w:ascii="Arial" w:hAnsi="Arial" w:cs="Arial"/>
          <w:szCs w:val="28"/>
        </w:rPr>
        <w:t xml:space="preserve">. Also, the problem size occupied in memory is </w:t>
      </w:r>
      <w:r w:rsidR="00F06C23">
        <w:rPr>
          <w:rFonts w:ascii="Arial" w:hAnsi="Arial" w:cs="Arial"/>
          <w:szCs w:val="28"/>
        </w:rPr>
        <w:t>2</w:t>
      </w:r>
      <w:r w:rsidR="00812208" w:rsidRPr="00812208">
        <w:rPr>
          <w:rFonts w:ascii="Arial" w:hAnsi="Arial" w:cs="Arial"/>
          <w:i/>
          <w:szCs w:val="28"/>
        </w:rPr>
        <w:t>n</w:t>
      </w:r>
      <w:r w:rsidR="00812208">
        <w:rPr>
          <w:rFonts w:ascii="Arial" w:hAnsi="Arial" w:cs="Arial"/>
          <w:szCs w:val="28"/>
        </w:rPr>
        <w:t xml:space="preserve">², for the </w:t>
      </w:r>
      <w:r w:rsidR="00F06C23">
        <w:rPr>
          <w:rFonts w:ascii="Arial" w:hAnsi="Arial" w:cs="Arial"/>
          <w:szCs w:val="28"/>
        </w:rPr>
        <w:t>current</w:t>
      </w:r>
      <w:r w:rsidR="00812208">
        <w:rPr>
          <w:rFonts w:ascii="Arial" w:hAnsi="Arial" w:cs="Arial"/>
          <w:szCs w:val="28"/>
        </w:rPr>
        <w:t xml:space="preserve"> and</w:t>
      </w:r>
      <w:r w:rsidR="00F06C23">
        <w:rPr>
          <w:rFonts w:ascii="Arial" w:hAnsi="Arial" w:cs="Arial"/>
          <w:szCs w:val="28"/>
        </w:rPr>
        <w:t xml:space="preserve"> the next generation</w:t>
      </w:r>
      <w:r w:rsidR="00812208">
        <w:rPr>
          <w:rFonts w:ascii="Arial" w:hAnsi="Arial" w:cs="Arial"/>
          <w:szCs w:val="28"/>
        </w:rPr>
        <w:t>.</w:t>
      </w:r>
      <w:r w:rsidR="00E667F0">
        <w:rPr>
          <w:rFonts w:ascii="Arial" w:hAnsi="Arial" w:cs="Arial"/>
          <w:szCs w:val="28"/>
        </w:rPr>
        <w:t xml:space="preserve"> </w:t>
      </w:r>
      <w:proofErr w:type="gramStart"/>
      <w:r w:rsidR="00E667F0">
        <w:rPr>
          <w:rFonts w:ascii="Arial" w:hAnsi="Arial" w:cs="Arial"/>
          <w:szCs w:val="28"/>
        </w:rPr>
        <w:t>If considering the data type, it can be mu</w:t>
      </w:r>
      <w:r w:rsidR="00903059">
        <w:rPr>
          <w:rFonts w:ascii="Arial" w:hAnsi="Arial" w:cs="Arial"/>
          <w:szCs w:val="28"/>
        </w:rPr>
        <w:t>ltiplied by its number of bits</w:t>
      </w:r>
      <w:r w:rsidR="00C93E86">
        <w:rPr>
          <w:rFonts w:ascii="Arial" w:hAnsi="Arial" w:cs="Arial"/>
          <w:szCs w:val="28"/>
        </w:rPr>
        <w:t xml:space="preserve"> to know exactly how many megabytes (or gigabytes) are needed</w:t>
      </w:r>
      <w:r w:rsidR="00D00230">
        <w:rPr>
          <w:rFonts w:ascii="Arial" w:hAnsi="Arial" w:cs="Arial"/>
          <w:szCs w:val="28"/>
        </w:rPr>
        <w:t xml:space="preserve"> </w:t>
      </w:r>
      <w:r w:rsidR="00F45E37">
        <w:rPr>
          <w:rFonts w:ascii="Arial" w:hAnsi="Arial" w:cs="Arial"/>
          <w:szCs w:val="28"/>
        </w:rPr>
        <w:t>of</w:t>
      </w:r>
      <w:r w:rsidR="00D00230">
        <w:rPr>
          <w:rFonts w:ascii="Arial" w:hAnsi="Arial" w:cs="Arial"/>
          <w:szCs w:val="28"/>
        </w:rPr>
        <w:t xml:space="preserve"> RAM</w:t>
      </w:r>
      <w:proofErr w:type="gramEnd"/>
      <w:r w:rsidR="00C93E86">
        <w:rPr>
          <w:rFonts w:ascii="Arial" w:hAnsi="Arial" w:cs="Arial"/>
          <w:szCs w:val="28"/>
        </w:rPr>
        <w:t>.</w:t>
      </w:r>
    </w:p>
    <w:p w14:paraId="198E0225" w14:textId="77777777" w:rsidR="00626868" w:rsidRDefault="00626868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0777DC4" w14:textId="77777777" w:rsidR="00A238F0" w:rsidRDefault="006B372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described above, </w:t>
      </w:r>
      <w:r w:rsidR="00A5028C">
        <w:rPr>
          <w:rFonts w:ascii="Arial" w:hAnsi="Arial" w:cs="Arial"/>
          <w:szCs w:val="28"/>
        </w:rPr>
        <w:t>the purpose of this assignment was to measure the execution time when the program runs on different problem sizes, and al</w:t>
      </w:r>
      <w:r w:rsidR="00A238F0">
        <w:rPr>
          <w:rFonts w:ascii="Arial" w:hAnsi="Arial" w:cs="Arial"/>
          <w:szCs w:val="28"/>
        </w:rPr>
        <w:t>so different number of threads.</w:t>
      </w:r>
    </w:p>
    <w:p w14:paraId="1FF656BB" w14:textId="77777777" w:rsidR="00A238F0" w:rsidRDefault="00A238F0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93BD98D" w14:textId="310FE015" w:rsidR="005E02FE" w:rsidRDefault="005E02FE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Two methods to measure the efficiency of a parallel program are </w:t>
      </w:r>
      <w:r w:rsidRPr="00112EBB">
        <w:rPr>
          <w:rFonts w:ascii="Arial" w:hAnsi="Arial" w:cs="Arial"/>
          <w:b/>
          <w:szCs w:val="28"/>
        </w:rPr>
        <w:t>Speedup</w:t>
      </w:r>
      <w:r>
        <w:rPr>
          <w:rFonts w:ascii="Arial" w:hAnsi="Arial" w:cs="Arial"/>
          <w:szCs w:val="28"/>
        </w:rPr>
        <w:t xml:space="preserve"> and </w:t>
      </w:r>
      <w:r w:rsidRPr="00112EBB">
        <w:rPr>
          <w:rFonts w:ascii="Arial" w:hAnsi="Arial" w:cs="Arial"/>
          <w:b/>
          <w:szCs w:val="28"/>
        </w:rPr>
        <w:t>Efficiency</w:t>
      </w:r>
      <w:r>
        <w:rPr>
          <w:rFonts w:ascii="Arial" w:hAnsi="Arial" w:cs="Arial"/>
          <w:szCs w:val="28"/>
        </w:rPr>
        <w:t>. Speedup shows how many times a program is faster when executed in parallel. Its formula is given by:</w:t>
      </w:r>
    </w:p>
    <w:p w14:paraId="54E4E9A0" w14:textId="62D9A7DB" w:rsidR="005E02FE" w:rsidRDefault="009B26C9" w:rsidP="009B26C9">
      <w:pPr>
        <w:pStyle w:val="NoSpacing"/>
        <w:ind w:firstLine="720"/>
        <w:jc w:val="center"/>
        <w:rPr>
          <w:rFonts w:ascii="Arial" w:hAnsi="Arial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serial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parallel</m:t>
                  </m:r>
                </m:sub>
              </m:sSub>
            </m:den>
          </m:f>
          <m:r>
            <w:rPr>
              <w:rFonts w:ascii="Cambria Math" w:hAnsi="Cambria Math" w:cs="Arial"/>
              <w:szCs w:val="28"/>
            </w:rPr>
            <m:t xml:space="preserve"> ,  time in seconds</m:t>
          </m:r>
        </m:oMath>
      </m:oMathPara>
    </w:p>
    <w:p w14:paraId="6CE3864D" w14:textId="77777777" w:rsidR="005E02FE" w:rsidRDefault="005E02FE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82ABCA1" w14:textId="77777777" w:rsidR="00B062BE" w:rsidRDefault="005E02FE" w:rsidP="00A2403D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If </w:t>
      </w:r>
      <w:r w:rsidRPr="005E02FE">
        <w:rPr>
          <w:rFonts w:ascii="Arial" w:hAnsi="Arial" w:cs="Arial"/>
          <w:i/>
          <w:szCs w:val="28"/>
        </w:rPr>
        <w:t>S</w:t>
      </w:r>
      <w:r>
        <w:rPr>
          <w:rFonts w:ascii="Arial" w:hAnsi="Arial" w:cs="Arial"/>
          <w:szCs w:val="28"/>
        </w:rPr>
        <w:t xml:space="preserve"> is equals 1, it means that the program did not speed up. If the result is greater than 1, the program speeded up </w:t>
      </w:r>
      <w:r w:rsidRPr="005E02FE">
        <w:rPr>
          <w:rFonts w:ascii="Arial" w:hAnsi="Arial" w:cs="Arial"/>
          <w:i/>
          <w:szCs w:val="28"/>
        </w:rPr>
        <w:t>S</w:t>
      </w:r>
      <w:r>
        <w:rPr>
          <w:rFonts w:ascii="Arial" w:hAnsi="Arial" w:cs="Arial"/>
          <w:szCs w:val="28"/>
        </w:rPr>
        <w:t xml:space="preserve"> times. If it is less than 1, the program slowed down.</w:t>
      </w:r>
    </w:p>
    <w:p w14:paraId="0FE3CBD8" w14:textId="77777777" w:rsidR="00B062BE" w:rsidRDefault="00B062BE" w:rsidP="00A2403D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A0EAF2F" w14:textId="4A934C52" w:rsidR="00953768" w:rsidRDefault="00953768" w:rsidP="00A2403D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Efficiency is a number from 0 to 1. It is a percentage of how the parallel program is taking advantage of its resources. Its formula is given by:</w:t>
      </w:r>
    </w:p>
    <w:p w14:paraId="1347A296" w14:textId="77777777" w:rsidR="00953768" w:rsidRDefault="00953768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89AD9C9" w14:textId="4FDC97F7" w:rsidR="00953768" w:rsidRPr="00953768" w:rsidRDefault="00953768" w:rsidP="00953768">
      <w:pPr>
        <w:pStyle w:val="NoSpacing"/>
        <w:ind w:firstLine="720"/>
        <w:jc w:val="center"/>
        <w:rPr>
          <w:rFonts w:ascii="Arial" w:hAnsi="Arial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P</m:t>
              </m:r>
            </m:den>
          </m:f>
          <m:r>
            <w:rPr>
              <w:rFonts w:ascii="Cambria Math" w:hAnsi="Cambria Math" w:cs="Arial"/>
              <w:szCs w:val="28"/>
            </w:rPr>
            <m:t>,  where S=Speedup and P=Number of threads</m:t>
          </m:r>
        </m:oMath>
      </m:oMathPara>
    </w:p>
    <w:p w14:paraId="1A89C7A3" w14:textId="77777777" w:rsidR="00A238F0" w:rsidRDefault="00A238F0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F6239FD" w14:textId="48FA7E8A" w:rsidR="00626868" w:rsidRDefault="003F7323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With these formulas, the time was measured and the respective values of Speedup and Efficiency were calculated. </w:t>
      </w:r>
      <w:r w:rsidR="00A5028C">
        <w:rPr>
          <w:rFonts w:ascii="Arial" w:hAnsi="Arial" w:cs="Arial"/>
          <w:szCs w:val="28"/>
        </w:rPr>
        <w:t>The results are shown below.</w:t>
      </w:r>
    </w:p>
    <w:p w14:paraId="3FB9DFD1" w14:textId="77777777" w:rsidR="003C08AE" w:rsidRDefault="003C08AE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tbl>
      <w:tblPr>
        <w:tblpPr w:leftFromText="180" w:rightFromText="180" w:vertAnchor="text" w:tblpY="1"/>
        <w:tblOverlap w:val="never"/>
        <w:tblW w:w="10982" w:type="dxa"/>
        <w:tblLayout w:type="fixed"/>
        <w:tblLook w:val="04A0" w:firstRow="1" w:lastRow="0" w:firstColumn="1" w:lastColumn="0" w:noHBand="0" w:noVBand="1"/>
      </w:tblPr>
      <w:tblGrid>
        <w:gridCol w:w="1455"/>
        <w:gridCol w:w="1080"/>
        <w:gridCol w:w="1440"/>
        <w:gridCol w:w="270"/>
        <w:gridCol w:w="1080"/>
        <w:gridCol w:w="360"/>
        <w:gridCol w:w="900"/>
        <w:gridCol w:w="1260"/>
        <w:gridCol w:w="990"/>
        <w:gridCol w:w="977"/>
        <w:gridCol w:w="1170"/>
      </w:tblGrid>
      <w:tr w:rsidR="00322842" w:rsidRPr="00322842" w14:paraId="1FDB5F16" w14:textId="77777777" w:rsidTr="00322842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68D7274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 xml:space="preserve">No. </w:t>
            </w:r>
            <w:proofErr w:type="gramStart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of</w:t>
            </w:r>
            <w:proofErr w:type="gramEnd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 xml:space="preserve"> Threads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B6CC17A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Library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475064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Matrix Size (n)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8E3FBD3" w14:textId="0818306F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Generations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D408BEB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Tserial</w:t>
            </w:r>
            <w:proofErr w:type="spellEnd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 xml:space="preserve"> (s)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0448E0A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Tparallel</w:t>
            </w:r>
            <w:proofErr w:type="spellEnd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 xml:space="preserve"> (s)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09DD0B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Ttotal</w:t>
            </w:r>
            <w:proofErr w:type="spellEnd"/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 xml:space="preserve"> (s)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271A672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Speedup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D0B26C7" w14:textId="77777777" w:rsidR="00322842" w:rsidRPr="00322842" w:rsidRDefault="00322842" w:rsidP="00455FB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</w:pPr>
            <w:r w:rsidRPr="0032284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</w:rPr>
              <w:t>Efficiency</w:t>
            </w:r>
          </w:p>
        </w:tc>
      </w:tr>
      <w:tr w:rsidR="00322842" w:rsidRPr="00322842" w14:paraId="4D5E2590" w14:textId="77777777" w:rsidTr="00322842">
        <w:trPr>
          <w:trHeight w:val="300"/>
        </w:trPr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B8AB6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65390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POSIX Thread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4A151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6FE40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4A542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748.430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49DC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---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6D6F4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748.430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136CA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FCFA7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</w:tr>
      <w:tr w:rsidR="00322842" w:rsidRPr="00322842" w14:paraId="699609E3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3F4BB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60879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EAE0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A649D5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6B58AF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57.580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DF0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---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AFFBD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57.580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1F154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408E5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</w:tr>
      <w:tr w:rsidR="00322842" w:rsidRPr="00322842" w14:paraId="7589465E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63B5B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1FEF7E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3A20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B6D36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990D3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5D130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---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A6CC71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FDF91E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AED96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</w:tr>
      <w:tr w:rsidR="00322842" w:rsidRPr="00322842" w14:paraId="45FA224E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D6ACD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0D70E9E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OpenMP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589C90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7B2000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8751C0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767.230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5823F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---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68A641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767.230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BED831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789BB3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</w:tr>
      <w:tr w:rsidR="00322842" w:rsidRPr="00322842" w14:paraId="25F4AF0B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2E2F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CA661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BB4EF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D0D53C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913C88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57.450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CC102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---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94DE2C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57.450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1BF954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38DFF6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</w:tr>
      <w:tr w:rsidR="00322842" w:rsidRPr="00322842" w14:paraId="5C592BA9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C083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033FC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B2986C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8E4CFD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B2C5304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797069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---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DA2936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36BD7E1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45B5B9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1.000</w:t>
            </w:r>
          </w:p>
        </w:tc>
      </w:tr>
      <w:tr w:rsidR="00322842" w:rsidRPr="00322842" w14:paraId="7A11C172" w14:textId="77777777" w:rsidTr="00322842">
        <w:trPr>
          <w:trHeight w:val="300"/>
        </w:trPr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ECC7BC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B7733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POSIX Thread</w:t>
            </w: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C628B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D4C9C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A0B58B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2.770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616A2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742.580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2B0D6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745.350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6EAF1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FFA4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0.504</w:t>
            </w:r>
          </w:p>
        </w:tc>
      </w:tr>
      <w:tr w:rsidR="00322842" w:rsidRPr="00322842" w14:paraId="2362293F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7271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E2FD0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131DA4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4D359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CF511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0.710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227134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57.020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DC49D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57.730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C8418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44404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0.505</w:t>
            </w:r>
          </w:p>
        </w:tc>
      </w:tr>
      <w:tr w:rsidR="00322842" w:rsidRPr="00322842" w14:paraId="7886D9B5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50D90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75FF3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CB9C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FF9DC6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547B4A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A8EDC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3.120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178AFA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3.230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3B78B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36497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0.513</w:t>
            </w:r>
          </w:p>
        </w:tc>
      </w:tr>
      <w:tr w:rsidR="00322842" w:rsidRPr="00322842" w14:paraId="60928EE2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AE179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88CE61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OpenMP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862168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07618E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367D98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2.660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7D177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749.930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FA3BF9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752.590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DB9027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361A0F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0.512</w:t>
            </w:r>
          </w:p>
        </w:tc>
      </w:tr>
      <w:tr w:rsidR="00322842" w:rsidRPr="00322842" w14:paraId="51960768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0615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2366B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28CDDB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6E0DB2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1035E9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0.690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F11A1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57.770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82B428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58.460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46272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0.994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595EC8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0.497</w:t>
            </w:r>
          </w:p>
        </w:tc>
      </w:tr>
      <w:tr w:rsidR="00322842" w:rsidRPr="00322842" w14:paraId="7A587FB6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6F83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8D7B93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CA7A3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7BF5237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1C1F7B4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48614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3.090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8C88CB4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0CAB0CC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ED3D60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0.518</w:t>
            </w:r>
          </w:p>
        </w:tc>
      </w:tr>
      <w:tr w:rsidR="00322842" w:rsidRPr="00322842" w14:paraId="692B8A51" w14:textId="77777777" w:rsidTr="00322842">
        <w:trPr>
          <w:trHeight w:val="300"/>
        </w:trPr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86DD1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4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09B8C7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POSIX Thread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02799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FE9042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F112FD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2.770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24AAE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743.970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7B5B9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746.740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3631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DE809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0.251</w:t>
            </w:r>
          </w:p>
        </w:tc>
      </w:tr>
      <w:tr w:rsidR="00322842" w:rsidRPr="00322842" w14:paraId="77B1B14E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6389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A95D9A9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C1C4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66DC76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248BEF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0.710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92D5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56.940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D0A17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57.650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909FE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13602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0.253</w:t>
            </w:r>
          </w:p>
        </w:tc>
      </w:tr>
      <w:tr w:rsidR="00322842" w:rsidRPr="00322842" w14:paraId="06640F38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EC019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05A1E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20B64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FD3402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C0FA61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524A4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F88D56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530CB5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B6E52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0.258</w:t>
            </w:r>
          </w:p>
        </w:tc>
      </w:tr>
      <w:tr w:rsidR="00322842" w:rsidRPr="00322842" w14:paraId="05BC4D06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87923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53C0A7C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OpenMP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6AF790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A811DA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7C1970F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2.640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CD037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748.670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0C124E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751.310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26F4C8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896A34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0.256</w:t>
            </w:r>
          </w:p>
        </w:tc>
      </w:tr>
      <w:tr w:rsidR="00322842" w:rsidRPr="00322842" w14:paraId="57FC944D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383AC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3F229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1E00A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0BB055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78600E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0.680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D09D53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57.250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46C739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57.930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55C0EF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D7419A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0.251</w:t>
            </w:r>
          </w:p>
        </w:tc>
      </w:tr>
      <w:tr w:rsidR="00322842" w:rsidRPr="00322842" w14:paraId="3A670194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2224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7971C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0FC34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0C353A8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06D3E35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9F8399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C54000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4350F0C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8F3167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0.258</w:t>
            </w:r>
          </w:p>
        </w:tc>
      </w:tr>
      <w:tr w:rsidR="00322842" w:rsidRPr="00322842" w14:paraId="502C6C6A" w14:textId="77777777" w:rsidTr="00322842">
        <w:trPr>
          <w:trHeight w:val="300"/>
        </w:trPr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B45758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8796DF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POSIX Thread</w:t>
            </w: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B3C2EC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9D6BD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BFE5ED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2.910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4AA10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745.720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CF01E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748.630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4939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F5995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0.125</w:t>
            </w:r>
          </w:p>
        </w:tc>
      </w:tr>
      <w:tr w:rsidR="00322842" w:rsidRPr="00322842" w14:paraId="7316C3B4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7FCB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B5F88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0B3D69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3FC919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12A9C3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0.710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0763F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56.890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321E6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57.600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8313F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61CAC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0.127</w:t>
            </w:r>
          </w:p>
        </w:tc>
      </w:tr>
      <w:tr w:rsidR="00322842" w:rsidRPr="00322842" w14:paraId="34109FC1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ECCB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DFAFB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3E9C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0C2DEB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A53CF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7DF1F4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B821F6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FBD22E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AF333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0.129</w:t>
            </w:r>
          </w:p>
        </w:tc>
      </w:tr>
      <w:tr w:rsidR="00322842" w:rsidRPr="00322842" w14:paraId="6C205C62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D79BD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C44490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OpenMP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8740B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CCACF27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79CBC1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2.760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8A9AFB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748.970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68704A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751.730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A8B04E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808FFA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0.128</w:t>
            </w:r>
          </w:p>
        </w:tc>
      </w:tr>
      <w:tr w:rsidR="00322842" w:rsidRPr="00322842" w14:paraId="150E73E2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5117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FBD16D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69E4294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6CE489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881B28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0.670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86C0F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57.320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A6D892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57.990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CF1C06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72FADB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0.125</w:t>
            </w:r>
          </w:p>
        </w:tc>
      </w:tr>
      <w:tr w:rsidR="00322842" w:rsidRPr="00322842" w14:paraId="2CB363E5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0742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F4C7D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A394D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91E11C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675C351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ED2D39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3.090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0C278A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255B140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7DAF1A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0.129</w:t>
            </w:r>
          </w:p>
        </w:tc>
      </w:tr>
      <w:tr w:rsidR="00322842" w:rsidRPr="00322842" w14:paraId="5E6982D4" w14:textId="77777777" w:rsidTr="00322842">
        <w:trPr>
          <w:trHeight w:val="300"/>
        </w:trPr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C0DF2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0013C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POSIX Thread</w:t>
            </w: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C529B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B9EF29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8AC45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2.780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95ABA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745.540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63426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748.320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B8EE3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588B0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0.084</w:t>
            </w:r>
          </w:p>
        </w:tc>
      </w:tr>
      <w:tr w:rsidR="00322842" w:rsidRPr="00322842" w14:paraId="6BD7F2FE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CF66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14A847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878B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8CFFC4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3CEDE1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0.710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7E84E3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56.860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CE27D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57.570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9B012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49A80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0.084</w:t>
            </w:r>
          </w:p>
        </w:tc>
      </w:tr>
      <w:tr w:rsidR="00322842" w:rsidRPr="00322842" w14:paraId="4A664EB3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1F9F3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2ECCE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7636D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2E3E91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2FEB7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29B9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3.120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685D14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C7A51A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15B24F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0.085</w:t>
            </w:r>
          </w:p>
        </w:tc>
      </w:tr>
      <w:tr w:rsidR="00322842" w:rsidRPr="00322842" w14:paraId="0A903065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E6063D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08A2A81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OpenMP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8D504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B4CD30F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D49DF02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2.620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5FD339C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748.900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1A004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751.520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54AA13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0D4EAE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0.085</w:t>
            </w:r>
          </w:p>
        </w:tc>
      </w:tr>
      <w:tr w:rsidR="00322842" w:rsidRPr="00322842" w14:paraId="21DB6703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D5B9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CFCC4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DDB05D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8C3CC6E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868057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0.680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F63E2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57.040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BA5E7D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57.720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C7CDD4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3037DA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0.084</w:t>
            </w:r>
          </w:p>
        </w:tc>
      </w:tr>
      <w:tr w:rsidR="00322842" w:rsidRPr="00322842" w14:paraId="22E6302A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B9622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8B917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58202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CD557AC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91387A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13075BC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3.090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21B032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6715498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C70A62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0.086</w:t>
            </w:r>
          </w:p>
        </w:tc>
      </w:tr>
      <w:tr w:rsidR="00322842" w:rsidRPr="00322842" w14:paraId="5B1706B9" w14:textId="77777777" w:rsidTr="00322842">
        <w:trPr>
          <w:trHeight w:val="300"/>
        </w:trPr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D27792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16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4224B5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POSIX Thread</w:t>
            </w: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87199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ED3D47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547F98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2.750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AFC9E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745.870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17B0A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748.620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9D31F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537B6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0.063</w:t>
            </w:r>
          </w:p>
        </w:tc>
      </w:tr>
      <w:tr w:rsidR="00322842" w:rsidRPr="00322842" w14:paraId="3922055A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9DD99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66E9C3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2293A3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6BE18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37508C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0.700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9DCAE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56.850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3E689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57.550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0021F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E0566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0.063</w:t>
            </w:r>
          </w:p>
        </w:tc>
      </w:tr>
      <w:tr w:rsidR="00322842" w:rsidRPr="00322842" w14:paraId="5600A358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42BB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7E7D34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5E65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194A1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9FD137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9CD9A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3.130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C13D46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5891D7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FBA73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0.064</w:t>
            </w:r>
          </w:p>
        </w:tc>
      </w:tr>
      <w:tr w:rsidR="00322842" w:rsidRPr="00322842" w14:paraId="7A78F371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875170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4C3A28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OpenMP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60162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10000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3DC4BC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B1247B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2.880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DD167C4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751.730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867EF5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754.610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C12BB0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1.021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B5B8A1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0.064</w:t>
            </w:r>
          </w:p>
        </w:tc>
      </w:tr>
      <w:tr w:rsidR="00322842" w:rsidRPr="00322842" w14:paraId="2DD95904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20391B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3B6873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22BAA1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5E6476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D4108FD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0.690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302B125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57.200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52AD1D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57.890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C7EEC0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1F24F4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0.063</w:t>
            </w:r>
          </w:p>
        </w:tc>
      </w:tr>
      <w:tr w:rsidR="00322842" w:rsidRPr="00322842" w14:paraId="13A51538" w14:textId="77777777" w:rsidTr="00322842">
        <w:trPr>
          <w:trHeight w:val="300"/>
        </w:trPr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8C706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37D91E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891269F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2000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83699E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377B3A8" w14:textId="77777777" w:rsidR="00322842" w:rsidRPr="00322842" w:rsidRDefault="00322842" w:rsidP="00455FBC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2340508" w14:textId="77777777" w:rsidR="00322842" w:rsidRPr="00322842" w:rsidRDefault="00322842" w:rsidP="0032284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3.090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0B1C4F2" w14:textId="77777777" w:rsidR="00322842" w:rsidRPr="00322842" w:rsidRDefault="00322842" w:rsidP="00322842">
            <w:pPr>
              <w:jc w:val="both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3.200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EDD44DE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1.036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A7C107" w14:textId="77777777" w:rsidR="00322842" w:rsidRPr="00322842" w:rsidRDefault="00322842" w:rsidP="0032284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322842">
              <w:rPr>
                <w:rFonts w:ascii="Calibri" w:eastAsia="Times New Roman" w:hAnsi="Calibri" w:cs="Times New Roman"/>
                <w:color w:val="000000"/>
                <w:sz w:val="20"/>
              </w:rPr>
              <w:t>0.065</w:t>
            </w:r>
          </w:p>
        </w:tc>
      </w:tr>
    </w:tbl>
    <w:p w14:paraId="58CC3AD4" w14:textId="2306CA4C" w:rsidR="003C08AE" w:rsidRDefault="00322842" w:rsidP="003C08AE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textWrapping" w:clear="all"/>
      </w:r>
    </w:p>
    <w:p w14:paraId="24C5DBCA" w14:textId="77777777" w:rsidR="00A5028C" w:rsidRDefault="00A5028C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7ECF31F" w14:textId="430E62AE" w:rsidR="009B6791" w:rsidRPr="00AF0151" w:rsidRDefault="000130A5" w:rsidP="007065E3">
      <w:pPr>
        <w:pStyle w:val="NoSpacing"/>
        <w:ind w:firstLine="720"/>
        <w:jc w:val="both"/>
        <w:rPr>
          <w:rFonts w:ascii="Arial" w:hAnsi="Arial" w:cs="Arial"/>
          <w:i/>
          <w:sz w:val="22"/>
          <w:szCs w:val="28"/>
        </w:rPr>
      </w:pPr>
      <w:r>
        <w:rPr>
          <w:rFonts w:ascii="Arial" w:hAnsi="Arial" w:cs="Arial"/>
          <w:i/>
          <w:sz w:val="22"/>
          <w:szCs w:val="28"/>
        </w:rPr>
        <w:t>Observation</w:t>
      </w:r>
      <w:r w:rsidR="009B6791" w:rsidRPr="00AF0151">
        <w:rPr>
          <w:rFonts w:ascii="Arial" w:hAnsi="Arial" w:cs="Arial"/>
          <w:i/>
          <w:sz w:val="22"/>
          <w:szCs w:val="28"/>
        </w:rPr>
        <w:t>: All these tests</w:t>
      </w:r>
      <w:r w:rsidR="0051425C" w:rsidRPr="00AF0151">
        <w:rPr>
          <w:rFonts w:ascii="Arial" w:hAnsi="Arial" w:cs="Arial"/>
          <w:i/>
          <w:sz w:val="22"/>
          <w:szCs w:val="28"/>
        </w:rPr>
        <w:t xml:space="preserve"> were done in a </w:t>
      </w:r>
      <w:r w:rsidR="0007339B">
        <w:rPr>
          <w:rFonts w:ascii="Arial" w:hAnsi="Arial" w:cs="Arial"/>
          <w:i/>
          <w:sz w:val="22"/>
          <w:szCs w:val="28"/>
        </w:rPr>
        <w:t xml:space="preserve">laptop </w:t>
      </w:r>
      <w:r w:rsidR="0051425C" w:rsidRPr="00AF0151">
        <w:rPr>
          <w:rFonts w:ascii="Arial" w:hAnsi="Arial" w:cs="Arial"/>
          <w:i/>
          <w:sz w:val="22"/>
          <w:szCs w:val="28"/>
        </w:rPr>
        <w:t>computer with a processor</w:t>
      </w:r>
      <w:r>
        <w:rPr>
          <w:rFonts w:ascii="Arial" w:hAnsi="Arial" w:cs="Arial"/>
          <w:i/>
          <w:sz w:val="22"/>
          <w:szCs w:val="28"/>
        </w:rPr>
        <w:t xml:space="preserve"> Intel Core i7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</w:t>
      </w:r>
      <w:r>
        <w:rPr>
          <w:rFonts w:ascii="Arial" w:hAnsi="Arial" w:cs="Arial"/>
          <w:i/>
          <w:sz w:val="22"/>
          <w:szCs w:val="28"/>
        </w:rPr>
        <w:t>4</w:t>
      </w:r>
      <w:r w:rsidR="009B6791" w:rsidRPr="00AF0151">
        <w:rPr>
          <w:rFonts w:ascii="Arial" w:hAnsi="Arial" w:cs="Arial"/>
          <w:i/>
          <w:sz w:val="22"/>
          <w:szCs w:val="28"/>
          <w:vertAlign w:val="superscript"/>
        </w:rPr>
        <w:t>t</w:t>
      </w:r>
      <w:r>
        <w:rPr>
          <w:rFonts w:ascii="Arial" w:hAnsi="Arial" w:cs="Arial"/>
          <w:i/>
          <w:sz w:val="22"/>
          <w:szCs w:val="28"/>
          <w:vertAlign w:val="superscript"/>
        </w:rPr>
        <w:t>h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generation, 2.</w:t>
      </w:r>
      <w:r>
        <w:rPr>
          <w:rFonts w:ascii="Arial" w:hAnsi="Arial" w:cs="Arial"/>
          <w:i/>
          <w:sz w:val="22"/>
          <w:szCs w:val="28"/>
        </w:rPr>
        <w:t>0</w:t>
      </w:r>
      <w:r w:rsidR="009B6791" w:rsidRPr="00AF0151">
        <w:rPr>
          <w:rFonts w:ascii="Arial" w:hAnsi="Arial" w:cs="Arial"/>
          <w:i/>
          <w:sz w:val="22"/>
          <w:szCs w:val="28"/>
        </w:rPr>
        <w:t>GHz (up to 3.</w:t>
      </w:r>
      <w:r>
        <w:rPr>
          <w:rFonts w:ascii="Arial" w:hAnsi="Arial" w:cs="Arial"/>
          <w:i/>
          <w:sz w:val="22"/>
          <w:szCs w:val="28"/>
        </w:rPr>
        <w:t>4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GHz with </w:t>
      </w:r>
      <w:proofErr w:type="spellStart"/>
      <w:r w:rsidR="009B6791" w:rsidRPr="00AF0151">
        <w:rPr>
          <w:rFonts w:ascii="Arial" w:hAnsi="Arial" w:cs="Arial"/>
          <w:i/>
          <w:sz w:val="22"/>
          <w:szCs w:val="28"/>
        </w:rPr>
        <w:t>TurboBoost</w:t>
      </w:r>
      <w:proofErr w:type="spellEnd"/>
      <w:r w:rsidR="009B6791" w:rsidRPr="00AF0151">
        <w:rPr>
          <w:rFonts w:ascii="Arial" w:hAnsi="Arial" w:cs="Arial"/>
          <w:i/>
          <w:sz w:val="22"/>
          <w:szCs w:val="28"/>
        </w:rPr>
        <w:t xml:space="preserve">). It has </w:t>
      </w:r>
      <w:r>
        <w:rPr>
          <w:rFonts w:ascii="Arial" w:hAnsi="Arial" w:cs="Arial"/>
          <w:i/>
          <w:sz w:val="22"/>
          <w:szCs w:val="28"/>
        </w:rPr>
        <w:t>4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physical and </w:t>
      </w:r>
      <w:r>
        <w:rPr>
          <w:rFonts w:ascii="Arial" w:hAnsi="Arial" w:cs="Arial"/>
          <w:i/>
          <w:sz w:val="22"/>
          <w:szCs w:val="28"/>
        </w:rPr>
        <w:t>4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logical cores. </w:t>
      </w:r>
      <w:proofErr w:type="gramStart"/>
      <w:r w:rsidR="009B6791" w:rsidRPr="00AF0151">
        <w:rPr>
          <w:rFonts w:ascii="Arial" w:hAnsi="Arial" w:cs="Arial"/>
          <w:i/>
          <w:sz w:val="22"/>
          <w:szCs w:val="28"/>
        </w:rPr>
        <w:t xml:space="preserve">Also, </w:t>
      </w:r>
      <w:r>
        <w:rPr>
          <w:rFonts w:ascii="Arial" w:hAnsi="Arial" w:cs="Arial"/>
          <w:i/>
          <w:sz w:val="22"/>
          <w:szCs w:val="28"/>
        </w:rPr>
        <w:t>8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GB of RAM DDR3 at 1</w:t>
      </w:r>
      <w:r>
        <w:rPr>
          <w:rFonts w:ascii="Arial" w:hAnsi="Arial" w:cs="Arial"/>
          <w:i/>
          <w:sz w:val="22"/>
          <w:szCs w:val="28"/>
        </w:rPr>
        <w:t>666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</w:t>
      </w:r>
      <w:proofErr w:type="spellStart"/>
      <w:r w:rsidR="009B6791" w:rsidRPr="00AF0151">
        <w:rPr>
          <w:rFonts w:ascii="Arial" w:hAnsi="Arial" w:cs="Arial"/>
          <w:i/>
          <w:sz w:val="22"/>
          <w:szCs w:val="28"/>
        </w:rPr>
        <w:t>MHz.</w:t>
      </w:r>
      <w:proofErr w:type="spellEnd"/>
      <w:r w:rsidR="009B6791" w:rsidRPr="00AF0151">
        <w:rPr>
          <w:rFonts w:ascii="Arial" w:hAnsi="Arial" w:cs="Arial"/>
          <w:i/>
          <w:sz w:val="22"/>
          <w:szCs w:val="28"/>
        </w:rPr>
        <w:t xml:space="preserve"> Platform </w:t>
      </w:r>
      <w:r w:rsidR="00210562">
        <w:rPr>
          <w:rFonts w:ascii="Arial" w:hAnsi="Arial" w:cs="Arial"/>
          <w:i/>
          <w:sz w:val="22"/>
          <w:szCs w:val="28"/>
        </w:rPr>
        <w:t xml:space="preserve">Apple </w:t>
      </w:r>
      <w:r>
        <w:rPr>
          <w:rFonts w:ascii="Arial" w:hAnsi="Arial" w:cs="Arial"/>
          <w:i/>
          <w:sz w:val="22"/>
          <w:szCs w:val="28"/>
        </w:rPr>
        <w:t>MAC OS X Yosemite</w:t>
      </w:r>
      <w:r w:rsidR="009B6791" w:rsidRPr="00AF0151">
        <w:rPr>
          <w:rFonts w:ascii="Arial" w:hAnsi="Arial" w:cs="Arial"/>
          <w:i/>
          <w:sz w:val="22"/>
          <w:szCs w:val="28"/>
        </w:rPr>
        <w:t xml:space="preserve"> 64-bit.</w:t>
      </w:r>
      <w:proofErr w:type="gramEnd"/>
    </w:p>
    <w:p w14:paraId="78379C5D" w14:textId="77777777" w:rsidR="009B6791" w:rsidRDefault="009B679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7D52ED88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716F7E6D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5D521DE6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3251D599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87C2EA5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F161E2D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E905A99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72F06689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B9A9680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448C6260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58A6C75A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13AB6AB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47E71F9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51E72B9B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C80C475" w14:textId="77777777" w:rsidR="00A00B21" w:rsidRDefault="00A00B2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9EB9E86" w14:textId="77777777" w:rsidR="00A414E4" w:rsidRDefault="00A414E4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4F2D4E39" w14:textId="77777777" w:rsidR="00A414E4" w:rsidRDefault="00A414E4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3CA2304C" w14:textId="513D6B4D" w:rsidR="00A5028C" w:rsidRDefault="0003109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In order to help seeing the behavior of the </w:t>
      </w:r>
      <w:r w:rsidR="00A710A2">
        <w:rPr>
          <w:rFonts w:ascii="Arial" w:hAnsi="Arial" w:cs="Arial"/>
          <w:szCs w:val="28"/>
        </w:rPr>
        <w:t>Efficiency and Speedup, graphs were plotted. They are shown below.</w:t>
      </w:r>
    </w:p>
    <w:p w14:paraId="57D63F0B" w14:textId="77777777" w:rsidR="00A710A2" w:rsidRDefault="00A710A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3C4A4ECD" w14:textId="536F6766" w:rsidR="00A710A2" w:rsidRDefault="00322842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73DEA7F7" wp14:editId="2C72B415">
            <wp:extent cx="5051834" cy="3219764"/>
            <wp:effectExtent l="0" t="0" r="28575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5D258D" w14:textId="77152D4F" w:rsidR="00A710A2" w:rsidRDefault="00BB1961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Graph 1: Speedup vs. No. of Threads</w:t>
      </w:r>
    </w:p>
    <w:p w14:paraId="56F4595D" w14:textId="77777777" w:rsidR="00BB1961" w:rsidRDefault="00BB1961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</w:p>
    <w:p w14:paraId="20DDB4E1" w14:textId="77777777" w:rsidR="00A710A2" w:rsidRDefault="00A710A2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</w:p>
    <w:p w14:paraId="30766099" w14:textId="34720F6C" w:rsidR="00A710A2" w:rsidRDefault="00322842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16C681C5" wp14:editId="3359744F">
            <wp:extent cx="5042780" cy="3267609"/>
            <wp:effectExtent l="0" t="0" r="37465" b="349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B1B963" w14:textId="257F48BE" w:rsidR="00E364F0" w:rsidRPr="008A5036" w:rsidRDefault="00BB1961" w:rsidP="008A5036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Graph 2: Efficiency vs. No. of Threads</w:t>
      </w:r>
    </w:p>
    <w:p w14:paraId="72CDB373" w14:textId="77777777" w:rsidR="00A00B21" w:rsidRDefault="00A00B21" w:rsidP="00E364F0">
      <w:pPr>
        <w:pStyle w:val="NoSpacing"/>
        <w:rPr>
          <w:rFonts w:ascii="Arial" w:hAnsi="Arial" w:cs="Arial"/>
          <w:b/>
          <w:sz w:val="32"/>
          <w:szCs w:val="28"/>
        </w:rPr>
      </w:pPr>
    </w:p>
    <w:p w14:paraId="181ECEDB" w14:textId="77777777" w:rsidR="00A414E4" w:rsidRDefault="00A414E4" w:rsidP="00E364F0">
      <w:pPr>
        <w:pStyle w:val="NoSpacing"/>
        <w:rPr>
          <w:rFonts w:ascii="Arial" w:hAnsi="Arial" w:cs="Arial"/>
          <w:b/>
          <w:sz w:val="32"/>
          <w:szCs w:val="28"/>
        </w:rPr>
      </w:pPr>
    </w:p>
    <w:p w14:paraId="3121C99B" w14:textId="66C730AD" w:rsidR="00E364F0" w:rsidRPr="00296D0D" w:rsidRDefault="00E364F0" w:rsidP="00E364F0">
      <w:pPr>
        <w:pStyle w:val="NoSpacing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Discussion</w:t>
      </w:r>
    </w:p>
    <w:p w14:paraId="78401373" w14:textId="77777777" w:rsidR="00E364F0" w:rsidRDefault="00E364F0" w:rsidP="00E364F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6A528A9" w14:textId="3A894F46" w:rsidR="00E63A3B" w:rsidRDefault="00E63A3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While running multithreaded, a program must synchronize all of them to fork its results. In this program, when using </w:t>
      </w:r>
      <w:proofErr w:type="spellStart"/>
      <w:r w:rsidRPr="00E63A3B">
        <w:rPr>
          <w:rFonts w:ascii="Arial" w:hAnsi="Arial" w:cs="Arial"/>
          <w:i/>
          <w:szCs w:val="28"/>
        </w:rPr>
        <w:t>pthread</w:t>
      </w:r>
      <w:proofErr w:type="spellEnd"/>
      <w:r>
        <w:rPr>
          <w:rFonts w:ascii="Arial" w:hAnsi="Arial" w:cs="Arial"/>
          <w:szCs w:val="28"/>
        </w:rPr>
        <w:t xml:space="preserve"> library, the </w:t>
      </w:r>
      <w:r w:rsidRPr="00E63A3B">
        <w:rPr>
          <w:rFonts w:ascii="Arial" w:hAnsi="Arial" w:cs="Arial"/>
          <w:b/>
          <w:i/>
          <w:szCs w:val="28"/>
        </w:rPr>
        <w:t>join</w:t>
      </w:r>
      <w:r>
        <w:rPr>
          <w:rFonts w:ascii="Arial" w:hAnsi="Arial" w:cs="Arial"/>
          <w:szCs w:val="28"/>
        </w:rPr>
        <w:t xml:space="preserve"> function was used to do it. What it does is, given the thread handles, it waits until all of them return some value (or finishes). For the </w:t>
      </w:r>
      <w:proofErr w:type="spellStart"/>
      <w:r w:rsidRPr="00E63A3B">
        <w:rPr>
          <w:rFonts w:ascii="Arial" w:hAnsi="Arial" w:cs="Arial"/>
          <w:i/>
          <w:szCs w:val="28"/>
        </w:rPr>
        <w:t>OpenMP</w:t>
      </w:r>
      <w:proofErr w:type="spellEnd"/>
      <w:r>
        <w:rPr>
          <w:rFonts w:ascii="Arial" w:hAnsi="Arial" w:cs="Arial"/>
          <w:szCs w:val="28"/>
        </w:rPr>
        <w:t xml:space="preserve"> version, it was not needed to explicitly write a barrier, because it is done automatically implicitly.</w:t>
      </w:r>
    </w:p>
    <w:p w14:paraId="7915B53B" w14:textId="77777777" w:rsidR="00E63A3B" w:rsidRDefault="00E63A3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4D37224E" w14:textId="208AD984" w:rsidR="00E364F0" w:rsidRDefault="00A967F6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When looking to the Speedup</w:t>
      </w:r>
      <w:r w:rsidR="00EF62B5">
        <w:rPr>
          <w:rFonts w:ascii="Arial" w:hAnsi="Arial" w:cs="Arial"/>
          <w:szCs w:val="28"/>
        </w:rPr>
        <w:t xml:space="preserve"> graph, its behavior shows that it is</w:t>
      </w:r>
      <w:r>
        <w:rPr>
          <w:rFonts w:ascii="Arial" w:hAnsi="Arial" w:cs="Arial"/>
          <w:szCs w:val="28"/>
        </w:rPr>
        <w:t xml:space="preserve"> higher </w:t>
      </w:r>
      <w:r w:rsidR="00A57A00">
        <w:rPr>
          <w:rFonts w:ascii="Arial" w:hAnsi="Arial" w:cs="Arial"/>
          <w:szCs w:val="28"/>
        </w:rPr>
        <w:t xml:space="preserve">at </w:t>
      </w:r>
      <w:proofErr w:type="spellStart"/>
      <w:r w:rsidR="00A57A00" w:rsidRPr="00E63A3B">
        <w:rPr>
          <w:rFonts w:ascii="Arial" w:hAnsi="Arial" w:cs="Arial"/>
          <w:i/>
          <w:szCs w:val="28"/>
        </w:rPr>
        <w:t>OpenMP</w:t>
      </w:r>
      <w:proofErr w:type="spellEnd"/>
      <w:r w:rsidR="00A57A00">
        <w:rPr>
          <w:rFonts w:ascii="Arial" w:hAnsi="Arial" w:cs="Arial"/>
          <w:szCs w:val="28"/>
        </w:rPr>
        <w:t xml:space="preserve"> library </w:t>
      </w:r>
      <w:r>
        <w:rPr>
          <w:rFonts w:ascii="Arial" w:hAnsi="Arial" w:cs="Arial"/>
          <w:szCs w:val="28"/>
        </w:rPr>
        <w:t xml:space="preserve">when the </w:t>
      </w:r>
      <w:r w:rsidR="00DD67B4">
        <w:rPr>
          <w:rFonts w:ascii="Arial" w:hAnsi="Arial" w:cs="Arial"/>
          <w:szCs w:val="28"/>
        </w:rPr>
        <w:t>number of processors is 12</w:t>
      </w:r>
      <w:r>
        <w:rPr>
          <w:rFonts w:ascii="Arial" w:hAnsi="Arial" w:cs="Arial"/>
          <w:szCs w:val="28"/>
        </w:rPr>
        <w:t>.</w:t>
      </w:r>
      <w:r w:rsidR="00A57A00">
        <w:rPr>
          <w:rFonts w:ascii="Arial" w:hAnsi="Arial" w:cs="Arial"/>
          <w:szCs w:val="28"/>
        </w:rPr>
        <w:t xml:space="preserve"> The maximum value for </w:t>
      </w:r>
      <w:proofErr w:type="spellStart"/>
      <w:r w:rsidR="00A57A00" w:rsidRPr="00E63A3B">
        <w:rPr>
          <w:rFonts w:ascii="Arial" w:hAnsi="Arial" w:cs="Arial"/>
          <w:i/>
          <w:szCs w:val="28"/>
        </w:rPr>
        <w:t>pthread</w:t>
      </w:r>
      <w:proofErr w:type="spellEnd"/>
      <w:r w:rsidR="00DD67B4">
        <w:rPr>
          <w:rFonts w:ascii="Arial" w:hAnsi="Arial" w:cs="Arial"/>
          <w:szCs w:val="28"/>
        </w:rPr>
        <w:t xml:space="preserve"> is when it is running on 4</w:t>
      </w:r>
      <w:r w:rsidR="00A57A00">
        <w:rPr>
          <w:rFonts w:ascii="Arial" w:hAnsi="Arial" w:cs="Arial"/>
          <w:szCs w:val="28"/>
        </w:rPr>
        <w:t xml:space="preserve"> processors.</w:t>
      </w:r>
      <w:r>
        <w:rPr>
          <w:rFonts w:ascii="Arial" w:hAnsi="Arial" w:cs="Arial"/>
          <w:szCs w:val="28"/>
        </w:rPr>
        <w:t xml:space="preserve"> Also, in this case, while the </w:t>
      </w:r>
      <w:r w:rsidR="00251060">
        <w:rPr>
          <w:rFonts w:ascii="Arial" w:hAnsi="Arial" w:cs="Arial"/>
          <w:szCs w:val="28"/>
        </w:rPr>
        <w:t>number of threads increases</w:t>
      </w:r>
      <w:r w:rsidR="003B12D9">
        <w:rPr>
          <w:rFonts w:ascii="Arial" w:hAnsi="Arial" w:cs="Arial"/>
          <w:szCs w:val="28"/>
        </w:rPr>
        <w:t xml:space="preserve">, the Speedup </w:t>
      </w:r>
      <w:r w:rsidR="00A57A00">
        <w:rPr>
          <w:rFonts w:ascii="Arial" w:hAnsi="Arial" w:cs="Arial"/>
          <w:szCs w:val="28"/>
        </w:rPr>
        <w:t>does not increase</w:t>
      </w:r>
      <w:r w:rsidR="00DD67B4">
        <w:rPr>
          <w:rFonts w:ascii="Arial" w:hAnsi="Arial" w:cs="Arial"/>
          <w:szCs w:val="28"/>
        </w:rPr>
        <w:t xml:space="preserve"> for </w:t>
      </w:r>
      <w:proofErr w:type="spellStart"/>
      <w:r w:rsidR="00DD67B4" w:rsidRPr="00DD67B4">
        <w:rPr>
          <w:rFonts w:ascii="Arial" w:hAnsi="Arial" w:cs="Arial"/>
          <w:i/>
          <w:szCs w:val="28"/>
        </w:rPr>
        <w:t>pthread</w:t>
      </w:r>
      <w:proofErr w:type="spellEnd"/>
      <w:r w:rsidR="003B12D9">
        <w:rPr>
          <w:rFonts w:ascii="Arial" w:hAnsi="Arial" w:cs="Arial"/>
          <w:szCs w:val="28"/>
        </w:rPr>
        <w:t xml:space="preserve">, making </w:t>
      </w:r>
      <w:r w:rsidR="00A57A00">
        <w:rPr>
          <w:rFonts w:ascii="Arial" w:hAnsi="Arial" w:cs="Arial"/>
          <w:szCs w:val="28"/>
        </w:rPr>
        <w:t>this algorithm be weakly scalable</w:t>
      </w:r>
      <w:r w:rsidR="00DD67B4">
        <w:rPr>
          <w:rFonts w:ascii="Arial" w:hAnsi="Arial" w:cs="Arial"/>
          <w:szCs w:val="28"/>
        </w:rPr>
        <w:t xml:space="preserve"> using this library</w:t>
      </w:r>
      <w:r w:rsidR="00A57A00">
        <w:rPr>
          <w:rFonts w:ascii="Arial" w:hAnsi="Arial" w:cs="Arial"/>
          <w:szCs w:val="28"/>
        </w:rPr>
        <w:t>, which means that the more processors are added, the less Speedup tends to increase</w:t>
      </w:r>
      <w:r w:rsidR="00A13220">
        <w:rPr>
          <w:rFonts w:ascii="Arial" w:hAnsi="Arial" w:cs="Arial"/>
          <w:szCs w:val="28"/>
        </w:rPr>
        <w:t>.</w:t>
      </w:r>
      <w:r w:rsidR="00DD67B4">
        <w:rPr>
          <w:rFonts w:ascii="Arial" w:hAnsi="Arial" w:cs="Arial"/>
          <w:szCs w:val="28"/>
        </w:rPr>
        <w:t xml:space="preserve"> But while </w:t>
      </w:r>
      <w:proofErr w:type="spellStart"/>
      <w:r w:rsidR="00DD67B4" w:rsidRPr="008C41F7">
        <w:rPr>
          <w:rFonts w:ascii="Arial" w:hAnsi="Arial" w:cs="Arial"/>
          <w:i/>
          <w:szCs w:val="28"/>
        </w:rPr>
        <w:t>pthread</w:t>
      </w:r>
      <w:proofErr w:type="spellEnd"/>
      <w:r w:rsidR="00DD67B4">
        <w:rPr>
          <w:rFonts w:ascii="Arial" w:hAnsi="Arial" w:cs="Arial"/>
          <w:szCs w:val="28"/>
        </w:rPr>
        <w:t xml:space="preserve"> decreases, </w:t>
      </w:r>
      <w:proofErr w:type="spellStart"/>
      <w:r w:rsidR="00DD67B4" w:rsidRPr="008C41F7">
        <w:rPr>
          <w:rFonts w:ascii="Arial" w:hAnsi="Arial" w:cs="Arial"/>
          <w:i/>
          <w:szCs w:val="28"/>
        </w:rPr>
        <w:t>OpenMP</w:t>
      </w:r>
      <w:proofErr w:type="spellEnd"/>
      <w:r w:rsidR="00DD67B4">
        <w:rPr>
          <w:rFonts w:ascii="Arial" w:hAnsi="Arial" w:cs="Arial"/>
          <w:szCs w:val="28"/>
        </w:rPr>
        <w:t xml:space="preserve"> increases </w:t>
      </w:r>
      <w:r w:rsidR="008C41F7">
        <w:rPr>
          <w:rFonts w:ascii="Arial" w:hAnsi="Arial" w:cs="Arial"/>
          <w:szCs w:val="28"/>
        </w:rPr>
        <w:t>very slowly. However, at the beginning and the end, it is possible to see its value decreasing. It happens because everything in this library is managed dynamically, what has a</w:t>
      </w:r>
      <w:r w:rsidR="004E15DD">
        <w:rPr>
          <w:rFonts w:ascii="Arial" w:hAnsi="Arial" w:cs="Arial"/>
          <w:szCs w:val="28"/>
        </w:rPr>
        <w:t xml:space="preserve"> cost for the computer to do so and it slows down.</w:t>
      </w:r>
    </w:p>
    <w:p w14:paraId="3F94ED77" w14:textId="77777777" w:rsidR="00CE79BB" w:rsidRDefault="00CE79B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4F66BD47" w14:textId="0C528FD8" w:rsidR="00CE79BB" w:rsidRDefault="00CE79B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The trending lines for Speedup shows that it behaves logarithmically, and it means that, after a certain poin</w:t>
      </w:r>
      <w:r w:rsidR="0047023A">
        <w:rPr>
          <w:rFonts w:ascii="Arial" w:hAnsi="Arial" w:cs="Arial"/>
          <w:szCs w:val="28"/>
        </w:rPr>
        <w:t>t, the value will tend to be constant</w:t>
      </w:r>
      <w:r w:rsidR="00B724F7">
        <w:rPr>
          <w:rFonts w:ascii="Arial" w:hAnsi="Arial" w:cs="Arial"/>
          <w:szCs w:val="28"/>
        </w:rPr>
        <w:t>, where the program cannot be speed up anymore</w:t>
      </w:r>
      <w:r w:rsidR="004A1E7E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 xml:space="preserve"> </w:t>
      </w:r>
    </w:p>
    <w:p w14:paraId="51A4284F" w14:textId="77777777" w:rsidR="00A13220" w:rsidRDefault="00A13220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3114B05E" w14:textId="164E966D" w:rsidR="00C72BF2" w:rsidRDefault="009C5055" w:rsidP="00FF4F36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Now</w:t>
      </w:r>
      <w:r w:rsidR="00EF62B5">
        <w:rPr>
          <w:rFonts w:ascii="Arial" w:hAnsi="Arial" w:cs="Arial"/>
          <w:szCs w:val="28"/>
        </w:rPr>
        <w:t xml:space="preserve"> when looking to the </w:t>
      </w:r>
      <w:r w:rsidR="00C72BF2">
        <w:rPr>
          <w:rFonts w:ascii="Arial" w:hAnsi="Arial" w:cs="Arial"/>
          <w:szCs w:val="28"/>
        </w:rPr>
        <w:t>Efficiency graph, as it should be</w:t>
      </w:r>
      <w:r>
        <w:rPr>
          <w:rFonts w:ascii="Arial" w:hAnsi="Arial" w:cs="Arial"/>
          <w:szCs w:val="28"/>
        </w:rPr>
        <w:t xml:space="preserve"> because of the weakly scalability</w:t>
      </w:r>
      <w:r w:rsidR="00C72BF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>the more the number of threads, the less the Efficiency</w:t>
      </w:r>
      <w:r w:rsidR="00C72BF2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 xml:space="preserve"> Note that </w:t>
      </w:r>
      <w:r w:rsidR="000139E5">
        <w:rPr>
          <w:rFonts w:ascii="Arial" w:hAnsi="Arial" w:cs="Arial"/>
          <w:szCs w:val="28"/>
        </w:rPr>
        <w:t xml:space="preserve">it </w:t>
      </w:r>
      <w:r>
        <w:rPr>
          <w:rFonts w:ascii="Arial" w:hAnsi="Arial" w:cs="Arial"/>
          <w:szCs w:val="28"/>
        </w:rPr>
        <w:t>is a power function, which decreases its value</w:t>
      </w:r>
      <w:r w:rsidR="00651FF8">
        <w:rPr>
          <w:rFonts w:ascii="Arial" w:hAnsi="Arial" w:cs="Arial"/>
          <w:szCs w:val="28"/>
        </w:rPr>
        <w:t xml:space="preserve"> quickly</w:t>
      </w:r>
      <w:r>
        <w:rPr>
          <w:rFonts w:ascii="Arial" w:hAnsi="Arial" w:cs="Arial"/>
          <w:szCs w:val="28"/>
        </w:rPr>
        <w:t>.</w:t>
      </w:r>
    </w:p>
    <w:p w14:paraId="1415055E" w14:textId="77777777" w:rsidR="00A00B21" w:rsidRDefault="00A00B21" w:rsidP="00FF4F36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623C10B" w14:textId="0FC43138" w:rsidR="00E364F0" w:rsidRPr="00B85CA4" w:rsidRDefault="00D4405C" w:rsidP="00B85CA4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Comparing both threading libraries, it is possible to see that the Speedup is somehow different. While </w:t>
      </w:r>
      <w:proofErr w:type="spellStart"/>
      <w:r w:rsidRPr="00D4405C">
        <w:rPr>
          <w:rFonts w:ascii="Arial" w:hAnsi="Arial" w:cs="Arial"/>
          <w:i/>
          <w:szCs w:val="28"/>
        </w:rPr>
        <w:t>pthread</w:t>
      </w:r>
      <w:proofErr w:type="spellEnd"/>
      <w:r>
        <w:rPr>
          <w:rFonts w:ascii="Arial" w:hAnsi="Arial" w:cs="Arial"/>
          <w:szCs w:val="28"/>
        </w:rPr>
        <w:t xml:space="preserve"> tends to behave more smoothly, </w:t>
      </w:r>
      <w:proofErr w:type="spellStart"/>
      <w:r w:rsidRPr="00D4405C">
        <w:rPr>
          <w:rFonts w:ascii="Arial" w:hAnsi="Arial" w:cs="Arial"/>
          <w:i/>
          <w:szCs w:val="28"/>
        </w:rPr>
        <w:t>OpenMP</w:t>
      </w:r>
      <w:proofErr w:type="spellEnd"/>
      <w:r>
        <w:rPr>
          <w:rFonts w:ascii="Arial" w:hAnsi="Arial" w:cs="Arial"/>
          <w:szCs w:val="28"/>
        </w:rPr>
        <w:t xml:space="preserve"> goes on big highs and lows, which is expected, because it is not fully managed by the programmer.</w:t>
      </w:r>
      <w:r w:rsidR="00245900">
        <w:rPr>
          <w:rFonts w:ascii="Arial" w:hAnsi="Arial" w:cs="Arial"/>
          <w:szCs w:val="28"/>
        </w:rPr>
        <w:t xml:space="preserve"> However, its trending line shows that it is a little bit more efficient than </w:t>
      </w:r>
      <w:proofErr w:type="spellStart"/>
      <w:r w:rsidR="00245900" w:rsidRPr="00245900">
        <w:rPr>
          <w:rFonts w:ascii="Arial" w:hAnsi="Arial" w:cs="Arial"/>
          <w:i/>
          <w:szCs w:val="28"/>
        </w:rPr>
        <w:t>pthread</w:t>
      </w:r>
      <w:proofErr w:type="spellEnd"/>
      <w:r w:rsidR="00245900">
        <w:rPr>
          <w:rFonts w:ascii="Arial" w:hAnsi="Arial" w:cs="Arial"/>
          <w:szCs w:val="28"/>
        </w:rPr>
        <w:t xml:space="preserve">, </w:t>
      </w:r>
      <w:r w:rsidR="00EC1C41">
        <w:rPr>
          <w:rFonts w:ascii="Arial" w:hAnsi="Arial" w:cs="Arial"/>
          <w:szCs w:val="28"/>
        </w:rPr>
        <w:t>especially</w:t>
      </w:r>
      <w:r w:rsidR="00245900">
        <w:rPr>
          <w:rFonts w:ascii="Arial" w:hAnsi="Arial" w:cs="Arial"/>
          <w:szCs w:val="28"/>
        </w:rPr>
        <w:t xml:space="preserve"> at the </w:t>
      </w:r>
      <w:r w:rsidR="007D1F9A">
        <w:rPr>
          <w:rFonts w:ascii="Arial" w:hAnsi="Arial" w:cs="Arial"/>
          <w:szCs w:val="28"/>
        </w:rPr>
        <w:t>maximum</w:t>
      </w:r>
      <w:r w:rsidR="00245900">
        <w:rPr>
          <w:rFonts w:ascii="Arial" w:hAnsi="Arial" w:cs="Arial"/>
          <w:szCs w:val="28"/>
        </w:rPr>
        <w:t xml:space="preserve"> numbers of processors.</w:t>
      </w:r>
      <w:r w:rsidR="0050129A">
        <w:rPr>
          <w:rFonts w:ascii="Arial" w:hAnsi="Arial" w:cs="Arial"/>
          <w:szCs w:val="28"/>
        </w:rPr>
        <w:t xml:space="preserve"> And, although </w:t>
      </w:r>
      <w:proofErr w:type="spellStart"/>
      <w:r w:rsidR="0050129A" w:rsidRPr="0050129A">
        <w:rPr>
          <w:rFonts w:ascii="Arial" w:hAnsi="Arial" w:cs="Arial"/>
          <w:i/>
          <w:szCs w:val="28"/>
        </w:rPr>
        <w:t>OpenMP</w:t>
      </w:r>
      <w:proofErr w:type="spellEnd"/>
      <w:r w:rsidR="0050129A">
        <w:rPr>
          <w:rFonts w:ascii="Arial" w:hAnsi="Arial" w:cs="Arial"/>
          <w:szCs w:val="28"/>
        </w:rPr>
        <w:t xml:space="preserve"> is slightly faster, its efficiency </w:t>
      </w:r>
      <w:proofErr w:type="gramStart"/>
      <w:r w:rsidR="0050129A">
        <w:rPr>
          <w:rFonts w:ascii="Arial" w:hAnsi="Arial" w:cs="Arial"/>
          <w:szCs w:val="28"/>
        </w:rPr>
        <w:t>still</w:t>
      </w:r>
      <w:proofErr w:type="gramEnd"/>
      <w:r w:rsidR="0050129A">
        <w:rPr>
          <w:rFonts w:ascii="Arial" w:hAnsi="Arial" w:cs="Arial"/>
          <w:szCs w:val="28"/>
        </w:rPr>
        <w:t xml:space="preserve"> exactly the same as </w:t>
      </w:r>
      <w:proofErr w:type="spellStart"/>
      <w:r w:rsidR="0050129A" w:rsidRPr="0050129A">
        <w:rPr>
          <w:rFonts w:ascii="Arial" w:hAnsi="Arial" w:cs="Arial"/>
          <w:i/>
          <w:szCs w:val="28"/>
        </w:rPr>
        <w:t>pthread</w:t>
      </w:r>
      <w:proofErr w:type="spellEnd"/>
      <w:r w:rsidR="0050129A">
        <w:rPr>
          <w:rFonts w:ascii="Arial" w:hAnsi="Arial" w:cs="Arial"/>
          <w:szCs w:val="28"/>
        </w:rPr>
        <w:t>.</w:t>
      </w:r>
    </w:p>
    <w:p w14:paraId="4D195138" w14:textId="77777777" w:rsidR="00E364F0" w:rsidRDefault="00E364F0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70F25B7B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1CAC792B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1FB12749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6A3CEBFE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3E364C43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441869C6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779EBD0C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1FC779AF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42940005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42D1AAAA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008D165A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3F9F1EF6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567399E9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2BE45D15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72D3B582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3EE735FC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5F4DA15E" w14:textId="5179FD0E" w:rsidR="00E364F0" w:rsidRPr="00296D0D" w:rsidRDefault="00E364F0" w:rsidP="00E364F0">
      <w:pPr>
        <w:pStyle w:val="NoSpacing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Conclusion</w:t>
      </w:r>
    </w:p>
    <w:p w14:paraId="403483B1" w14:textId="77777777" w:rsidR="00E364F0" w:rsidRDefault="00E364F0" w:rsidP="00E364F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2B5D193" w14:textId="0477D121" w:rsidR="0067075B" w:rsidRDefault="004A67F3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The Game of Life</w:t>
      </w:r>
      <w:r w:rsidR="0067075B">
        <w:rPr>
          <w:rFonts w:ascii="Arial" w:hAnsi="Arial" w:cs="Arial"/>
          <w:szCs w:val="28"/>
        </w:rPr>
        <w:t xml:space="preserve"> is</w:t>
      </w:r>
      <w:r>
        <w:rPr>
          <w:rFonts w:ascii="Arial" w:hAnsi="Arial" w:cs="Arial"/>
          <w:szCs w:val="28"/>
        </w:rPr>
        <w:t xml:space="preserve"> not</w:t>
      </w:r>
      <w:r w:rsidR="0067075B">
        <w:rPr>
          <w:rFonts w:ascii="Arial" w:hAnsi="Arial" w:cs="Arial"/>
          <w:szCs w:val="28"/>
        </w:rPr>
        <w:t xml:space="preserve"> </w:t>
      </w:r>
      <w:r w:rsidR="002241F9">
        <w:rPr>
          <w:rFonts w:ascii="Arial" w:hAnsi="Arial" w:cs="Arial"/>
          <w:szCs w:val="28"/>
        </w:rPr>
        <w:t>the easier</w:t>
      </w:r>
      <w:r w:rsidR="0067075B">
        <w:rPr>
          <w:rFonts w:ascii="Arial" w:hAnsi="Arial" w:cs="Arial"/>
          <w:szCs w:val="28"/>
        </w:rPr>
        <w:t xml:space="preserve"> problem to solve using an algorithm.</w:t>
      </w:r>
      <w:r>
        <w:rPr>
          <w:rFonts w:ascii="Arial" w:hAnsi="Arial" w:cs="Arial"/>
          <w:szCs w:val="28"/>
        </w:rPr>
        <w:t xml:space="preserve"> It has some rules to be applied that can turn it complicated at the first time.</w:t>
      </w:r>
      <w:r w:rsidR="0067075B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Also</w:t>
      </w:r>
      <w:r w:rsidR="0067075B">
        <w:rPr>
          <w:rFonts w:ascii="Arial" w:hAnsi="Arial" w:cs="Arial"/>
          <w:szCs w:val="28"/>
        </w:rPr>
        <w:t>, the bigger the matrix size, the longer it will take to finish calculating. To avoid this problem, parallel pr</w:t>
      </w:r>
      <w:r>
        <w:rPr>
          <w:rFonts w:ascii="Arial" w:hAnsi="Arial" w:cs="Arial"/>
          <w:szCs w:val="28"/>
        </w:rPr>
        <w:t>ogramming can help</w:t>
      </w:r>
      <w:r w:rsidR="0067075B">
        <w:rPr>
          <w:rFonts w:ascii="Arial" w:hAnsi="Arial" w:cs="Arial"/>
          <w:szCs w:val="28"/>
        </w:rPr>
        <w:t xml:space="preserve"> by dividing a huge matrix in small pieces and calculating each piece within a different thread/processor.</w:t>
      </w:r>
      <w:r>
        <w:rPr>
          <w:rFonts w:ascii="Arial" w:hAnsi="Arial" w:cs="Arial"/>
          <w:szCs w:val="28"/>
        </w:rPr>
        <w:t xml:space="preserve"> But, in this case, there were no good results while parallelizing. Efficiency proved that the efforts to make it faster did not meet the expectations to have a very fast algorithm.</w:t>
      </w:r>
      <w:bookmarkStart w:id="0" w:name="_GoBack"/>
      <w:bookmarkEnd w:id="0"/>
    </w:p>
    <w:p w14:paraId="6435ADF2" w14:textId="77777777" w:rsidR="0067075B" w:rsidRDefault="0067075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2A3484D" w14:textId="630A9425" w:rsidR="00E364F0" w:rsidRDefault="0067075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Speedup and Efficiency are very important </w:t>
      </w:r>
      <w:r w:rsidR="00AA292B">
        <w:rPr>
          <w:rFonts w:ascii="Arial" w:hAnsi="Arial" w:cs="Arial"/>
          <w:szCs w:val="28"/>
        </w:rPr>
        <w:t>methods</w:t>
      </w:r>
      <w:r>
        <w:rPr>
          <w:rFonts w:ascii="Arial" w:hAnsi="Arial" w:cs="Arial"/>
          <w:szCs w:val="28"/>
        </w:rPr>
        <w:t xml:space="preserve"> to see if a parallel program is </w:t>
      </w:r>
      <w:r w:rsidR="00D04F23">
        <w:rPr>
          <w:rFonts w:ascii="Arial" w:hAnsi="Arial" w:cs="Arial"/>
          <w:szCs w:val="28"/>
        </w:rPr>
        <w:t>able</w:t>
      </w:r>
      <w:r>
        <w:rPr>
          <w:rFonts w:ascii="Arial" w:hAnsi="Arial" w:cs="Arial"/>
          <w:szCs w:val="28"/>
        </w:rPr>
        <w:t xml:space="preserve"> to do its best effort. With this experiment, it was possible to put it on a pr</w:t>
      </w:r>
      <w:r w:rsidR="005A46BE">
        <w:rPr>
          <w:rFonts w:ascii="Arial" w:hAnsi="Arial" w:cs="Arial"/>
          <w:szCs w:val="28"/>
        </w:rPr>
        <w:t>actical way and see the results easier. It helps to conclude that this program is weakly scalable.</w:t>
      </w:r>
    </w:p>
    <w:p w14:paraId="6D3E89FA" w14:textId="77777777" w:rsidR="00D52D52" w:rsidRDefault="00D52D5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3403AC0" w14:textId="6ABCB6D1" w:rsidR="00D52D52" w:rsidRDefault="00D52D5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Both </w:t>
      </w:r>
      <w:proofErr w:type="spellStart"/>
      <w:r w:rsidRPr="00D52D52">
        <w:rPr>
          <w:rFonts w:ascii="Arial" w:hAnsi="Arial" w:cs="Arial"/>
          <w:i/>
          <w:szCs w:val="28"/>
        </w:rPr>
        <w:t>pthread</w:t>
      </w:r>
      <w:proofErr w:type="spellEnd"/>
      <w:r>
        <w:rPr>
          <w:rFonts w:ascii="Arial" w:hAnsi="Arial" w:cs="Arial"/>
          <w:szCs w:val="28"/>
        </w:rPr>
        <w:t xml:space="preserve"> and </w:t>
      </w:r>
      <w:proofErr w:type="spellStart"/>
      <w:r w:rsidRPr="00D52D52">
        <w:rPr>
          <w:rFonts w:ascii="Arial" w:hAnsi="Arial" w:cs="Arial"/>
          <w:i/>
          <w:szCs w:val="28"/>
        </w:rPr>
        <w:t>OpenMP</w:t>
      </w:r>
      <w:proofErr w:type="spellEnd"/>
      <w:r>
        <w:rPr>
          <w:rFonts w:ascii="Arial" w:hAnsi="Arial" w:cs="Arial"/>
          <w:szCs w:val="28"/>
        </w:rPr>
        <w:t xml:space="preserve"> are very useful libraries. However, </w:t>
      </w:r>
      <w:proofErr w:type="spellStart"/>
      <w:r w:rsidRPr="00D52D52">
        <w:rPr>
          <w:rFonts w:ascii="Arial" w:hAnsi="Arial" w:cs="Arial"/>
          <w:i/>
          <w:szCs w:val="28"/>
        </w:rPr>
        <w:t>OpenMP</w:t>
      </w:r>
      <w:proofErr w:type="spellEnd"/>
      <w:r>
        <w:rPr>
          <w:rFonts w:ascii="Arial" w:hAnsi="Arial" w:cs="Arial"/>
          <w:szCs w:val="28"/>
        </w:rPr>
        <w:t xml:space="preserve"> </w:t>
      </w:r>
      <w:r w:rsidR="00031F9D">
        <w:rPr>
          <w:rFonts w:ascii="Arial" w:hAnsi="Arial" w:cs="Arial"/>
          <w:szCs w:val="28"/>
        </w:rPr>
        <w:t>is</w:t>
      </w:r>
      <w:r>
        <w:rPr>
          <w:rFonts w:ascii="Arial" w:hAnsi="Arial" w:cs="Arial"/>
          <w:szCs w:val="28"/>
        </w:rPr>
        <w:t xml:space="preserve"> the best one, because it can speed up </w:t>
      </w:r>
      <w:r w:rsidR="00CA1CCE">
        <w:rPr>
          <w:rFonts w:ascii="Arial" w:hAnsi="Arial" w:cs="Arial"/>
          <w:szCs w:val="28"/>
        </w:rPr>
        <w:t xml:space="preserve">the program </w:t>
      </w:r>
      <w:r>
        <w:rPr>
          <w:rFonts w:ascii="Arial" w:hAnsi="Arial" w:cs="Arial"/>
          <w:szCs w:val="28"/>
        </w:rPr>
        <w:t xml:space="preserve">a little bit more </w:t>
      </w:r>
      <w:r w:rsidR="00156F25">
        <w:rPr>
          <w:rFonts w:ascii="Arial" w:hAnsi="Arial" w:cs="Arial"/>
          <w:szCs w:val="28"/>
        </w:rPr>
        <w:t>while</w:t>
      </w:r>
      <w:r>
        <w:rPr>
          <w:rFonts w:ascii="Arial" w:hAnsi="Arial" w:cs="Arial"/>
          <w:szCs w:val="28"/>
        </w:rPr>
        <w:t xml:space="preserve"> keeping the same efficiency as </w:t>
      </w:r>
      <w:proofErr w:type="spellStart"/>
      <w:r w:rsidRPr="00D52D52">
        <w:rPr>
          <w:rFonts w:ascii="Arial" w:hAnsi="Arial" w:cs="Arial"/>
          <w:i/>
          <w:szCs w:val="28"/>
        </w:rPr>
        <w:t>pthread</w:t>
      </w:r>
      <w:proofErr w:type="spellEnd"/>
      <w:r>
        <w:rPr>
          <w:rFonts w:ascii="Arial" w:hAnsi="Arial" w:cs="Arial"/>
          <w:szCs w:val="28"/>
        </w:rPr>
        <w:t>, but a lot easier to implement.</w:t>
      </w:r>
    </w:p>
    <w:p w14:paraId="27893798" w14:textId="77777777" w:rsidR="0067075B" w:rsidRDefault="0067075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10A2AF6" w14:textId="7F5DA92E" w:rsidR="0067075B" w:rsidRDefault="00171AC4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 all problems will be speeded up efficiently with parallelism. </w:t>
      </w:r>
      <w:r w:rsidR="0067075B">
        <w:rPr>
          <w:rFonts w:ascii="Arial" w:hAnsi="Arial" w:cs="Arial"/>
          <w:szCs w:val="28"/>
        </w:rPr>
        <w:t xml:space="preserve">Writing a parallel program is just a </w:t>
      </w:r>
      <w:r w:rsidR="00C76D42">
        <w:rPr>
          <w:rFonts w:ascii="Arial" w:hAnsi="Arial" w:cs="Arial"/>
          <w:szCs w:val="28"/>
        </w:rPr>
        <w:t>technique</w:t>
      </w:r>
      <w:r w:rsidR="0067075B">
        <w:rPr>
          <w:rFonts w:ascii="Arial" w:hAnsi="Arial" w:cs="Arial"/>
          <w:szCs w:val="28"/>
        </w:rPr>
        <w:t xml:space="preserve">. After </w:t>
      </w:r>
      <w:r w:rsidR="00D01A84">
        <w:rPr>
          <w:rFonts w:ascii="Arial" w:hAnsi="Arial" w:cs="Arial"/>
          <w:szCs w:val="28"/>
        </w:rPr>
        <w:t>using it</w:t>
      </w:r>
      <w:r w:rsidR="0067075B">
        <w:rPr>
          <w:rFonts w:ascii="Arial" w:hAnsi="Arial" w:cs="Arial"/>
          <w:szCs w:val="28"/>
        </w:rPr>
        <w:t>, it is necessary to determine how fast it can be and also how efficient it will perform its tasks.</w:t>
      </w:r>
      <w:r w:rsidR="000746C5">
        <w:rPr>
          <w:rFonts w:ascii="Arial" w:hAnsi="Arial" w:cs="Arial"/>
          <w:szCs w:val="28"/>
        </w:rPr>
        <w:t xml:space="preserve"> </w:t>
      </w:r>
      <w:r w:rsidR="00D01A84">
        <w:rPr>
          <w:rFonts w:ascii="Arial" w:hAnsi="Arial" w:cs="Arial"/>
          <w:szCs w:val="28"/>
        </w:rPr>
        <w:t>To do it,</w:t>
      </w:r>
      <w:r w:rsidR="000746C5">
        <w:rPr>
          <w:rFonts w:ascii="Arial" w:hAnsi="Arial" w:cs="Arial"/>
          <w:szCs w:val="28"/>
        </w:rPr>
        <w:t xml:space="preserve"> a good idea </w:t>
      </w:r>
      <w:r w:rsidR="00D01A84">
        <w:rPr>
          <w:rFonts w:ascii="Arial" w:hAnsi="Arial" w:cs="Arial"/>
          <w:szCs w:val="28"/>
        </w:rPr>
        <w:t xml:space="preserve">is </w:t>
      </w:r>
      <w:r w:rsidR="000746C5">
        <w:rPr>
          <w:rFonts w:ascii="Arial" w:hAnsi="Arial" w:cs="Arial"/>
          <w:szCs w:val="28"/>
        </w:rPr>
        <w:t>to use t</w:t>
      </w:r>
      <w:r w:rsidR="002D3563">
        <w:rPr>
          <w:rFonts w:ascii="Arial" w:hAnsi="Arial" w:cs="Arial"/>
          <w:szCs w:val="28"/>
        </w:rPr>
        <w:t>he methods shown in this report.</w:t>
      </w:r>
      <w:r w:rsidR="00D01A84">
        <w:rPr>
          <w:rFonts w:ascii="Arial" w:hAnsi="Arial" w:cs="Arial"/>
          <w:szCs w:val="28"/>
        </w:rPr>
        <w:t xml:space="preserve"> Graphically, it is better to see how the program behaves and determine whether or not it meets the expectations.</w:t>
      </w:r>
    </w:p>
    <w:p w14:paraId="706AE433" w14:textId="27E22D8E" w:rsidR="00CE321F" w:rsidRPr="00D544D1" w:rsidRDefault="00CE321F" w:rsidP="00D544D1">
      <w:pPr>
        <w:pStyle w:val="NoSpacing"/>
        <w:jc w:val="both"/>
        <w:rPr>
          <w:rFonts w:ascii="Courier New" w:hAnsi="Courier New" w:cs="Courier New"/>
          <w:sz w:val="22"/>
          <w:szCs w:val="22"/>
        </w:rPr>
      </w:pPr>
    </w:p>
    <w:sectPr w:rsidR="00CE321F" w:rsidRPr="00D544D1" w:rsidSect="00D230C0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2E6"/>
    <w:multiLevelType w:val="hybridMultilevel"/>
    <w:tmpl w:val="61B2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721F10"/>
    <w:multiLevelType w:val="hybridMultilevel"/>
    <w:tmpl w:val="5644C990"/>
    <w:lvl w:ilvl="0" w:tplc="4DD668A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9E7004"/>
    <w:multiLevelType w:val="hybridMultilevel"/>
    <w:tmpl w:val="16762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9F"/>
    <w:rsid w:val="000130A5"/>
    <w:rsid w:val="000139E5"/>
    <w:rsid w:val="0003109B"/>
    <w:rsid w:val="00031F9D"/>
    <w:rsid w:val="00041AF3"/>
    <w:rsid w:val="0007339B"/>
    <w:rsid w:val="000746C5"/>
    <w:rsid w:val="000871C5"/>
    <w:rsid w:val="000C026A"/>
    <w:rsid w:val="001038A0"/>
    <w:rsid w:val="00112EBB"/>
    <w:rsid w:val="00154CBA"/>
    <w:rsid w:val="00156F25"/>
    <w:rsid w:val="00171AC4"/>
    <w:rsid w:val="0017395C"/>
    <w:rsid w:val="001A025A"/>
    <w:rsid w:val="001A0302"/>
    <w:rsid w:val="001E49F1"/>
    <w:rsid w:val="00210562"/>
    <w:rsid w:val="00223164"/>
    <w:rsid w:val="002241F9"/>
    <w:rsid w:val="00245900"/>
    <w:rsid w:val="00251060"/>
    <w:rsid w:val="00285A02"/>
    <w:rsid w:val="002910C8"/>
    <w:rsid w:val="00296D0D"/>
    <w:rsid w:val="002D3563"/>
    <w:rsid w:val="00322842"/>
    <w:rsid w:val="00333D9E"/>
    <w:rsid w:val="00343665"/>
    <w:rsid w:val="00346270"/>
    <w:rsid w:val="003B12D9"/>
    <w:rsid w:val="003C08AE"/>
    <w:rsid w:val="003C17CE"/>
    <w:rsid w:val="003F7323"/>
    <w:rsid w:val="00455FBC"/>
    <w:rsid w:val="0047023A"/>
    <w:rsid w:val="00476F41"/>
    <w:rsid w:val="004A1E7E"/>
    <w:rsid w:val="004A67F3"/>
    <w:rsid w:val="004B3329"/>
    <w:rsid w:val="004E15DD"/>
    <w:rsid w:val="004F2F3A"/>
    <w:rsid w:val="0050129A"/>
    <w:rsid w:val="00512AFA"/>
    <w:rsid w:val="0051425C"/>
    <w:rsid w:val="0052239F"/>
    <w:rsid w:val="00534248"/>
    <w:rsid w:val="00587439"/>
    <w:rsid w:val="005A46BE"/>
    <w:rsid w:val="005A521D"/>
    <w:rsid w:val="005A6BD6"/>
    <w:rsid w:val="005B07EA"/>
    <w:rsid w:val="005B1FB0"/>
    <w:rsid w:val="005E02FE"/>
    <w:rsid w:val="005F4EE4"/>
    <w:rsid w:val="006053CE"/>
    <w:rsid w:val="00626868"/>
    <w:rsid w:val="00651FF8"/>
    <w:rsid w:val="00661D92"/>
    <w:rsid w:val="0067075B"/>
    <w:rsid w:val="006722F8"/>
    <w:rsid w:val="006B372B"/>
    <w:rsid w:val="006D5D70"/>
    <w:rsid w:val="00706020"/>
    <w:rsid w:val="007065E3"/>
    <w:rsid w:val="007111B9"/>
    <w:rsid w:val="007124D5"/>
    <w:rsid w:val="00716A85"/>
    <w:rsid w:val="007365F0"/>
    <w:rsid w:val="007748B8"/>
    <w:rsid w:val="007C5B0F"/>
    <w:rsid w:val="007D1F9A"/>
    <w:rsid w:val="007E7B45"/>
    <w:rsid w:val="00812208"/>
    <w:rsid w:val="00886AC6"/>
    <w:rsid w:val="008A5036"/>
    <w:rsid w:val="008C41F7"/>
    <w:rsid w:val="00903059"/>
    <w:rsid w:val="0092059D"/>
    <w:rsid w:val="00953768"/>
    <w:rsid w:val="009601C8"/>
    <w:rsid w:val="00996B05"/>
    <w:rsid w:val="009A36E8"/>
    <w:rsid w:val="009B26C9"/>
    <w:rsid w:val="009B4B5A"/>
    <w:rsid w:val="009B6791"/>
    <w:rsid w:val="009C278B"/>
    <w:rsid w:val="009C5055"/>
    <w:rsid w:val="009C6D8C"/>
    <w:rsid w:val="00A00B21"/>
    <w:rsid w:val="00A13220"/>
    <w:rsid w:val="00A21BD7"/>
    <w:rsid w:val="00A238F0"/>
    <w:rsid w:val="00A2403D"/>
    <w:rsid w:val="00A414E4"/>
    <w:rsid w:val="00A5028C"/>
    <w:rsid w:val="00A52FF1"/>
    <w:rsid w:val="00A57A00"/>
    <w:rsid w:val="00A710A2"/>
    <w:rsid w:val="00A967F6"/>
    <w:rsid w:val="00AA292B"/>
    <w:rsid w:val="00AF0151"/>
    <w:rsid w:val="00B062BE"/>
    <w:rsid w:val="00B31A28"/>
    <w:rsid w:val="00B37E04"/>
    <w:rsid w:val="00B724F7"/>
    <w:rsid w:val="00B827A2"/>
    <w:rsid w:val="00B85CA4"/>
    <w:rsid w:val="00BB1961"/>
    <w:rsid w:val="00BB26BA"/>
    <w:rsid w:val="00C20AE1"/>
    <w:rsid w:val="00C36338"/>
    <w:rsid w:val="00C72BF2"/>
    <w:rsid w:val="00C76D42"/>
    <w:rsid w:val="00C9026B"/>
    <w:rsid w:val="00C93E86"/>
    <w:rsid w:val="00CA1CCE"/>
    <w:rsid w:val="00CB0F1F"/>
    <w:rsid w:val="00CB385C"/>
    <w:rsid w:val="00CD6376"/>
    <w:rsid w:val="00CD74B9"/>
    <w:rsid w:val="00CD7DF6"/>
    <w:rsid w:val="00CE321F"/>
    <w:rsid w:val="00CE79BB"/>
    <w:rsid w:val="00D00230"/>
    <w:rsid w:val="00D01A84"/>
    <w:rsid w:val="00D04F23"/>
    <w:rsid w:val="00D230C0"/>
    <w:rsid w:val="00D4405C"/>
    <w:rsid w:val="00D52D52"/>
    <w:rsid w:val="00D544D1"/>
    <w:rsid w:val="00D72EB0"/>
    <w:rsid w:val="00DB043E"/>
    <w:rsid w:val="00DD67B4"/>
    <w:rsid w:val="00E178A9"/>
    <w:rsid w:val="00E364F0"/>
    <w:rsid w:val="00E50C26"/>
    <w:rsid w:val="00E63A3B"/>
    <w:rsid w:val="00E667F0"/>
    <w:rsid w:val="00EB717F"/>
    <w:rsid w:val="00EC1C41"/>
    <w:rsid w:val="00ED0112"/>
    <w:rsid w:val="00ED7C5B"/>
    <w:rsid w:val="00EF3434"/>
    <w:rsid w:val="00EF62B5"/>
    <w:rsid w:val="00F047CC"/>
    <w:rsid w:val="00F06C23"/>
    <w:rsid w:val="00F3679F"/>
    <w:rsid w:val="00F45E37"/>
    <w:rsid w:val="00F66CAF"/>
    <w:rsid w:val="00FD61AE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EF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D9E"/>
  </w:style>
  <w:style w:type="table" w:styleId="TableGrid">
    <w:name w:val="Table Grid"/>
    <w:basedOn w:val="TableNormal"/>
    <w:uiPriority w:val="59"/>
    <w:rsid w:val="0033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1A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D9E"/>
  </w:style>
  <w:style w:type="table" w:styleId="TableGrid">
    <w:name w:val="Table Grid"/>
    <w:basedOn w:val="TableNormal"/>
    <w:uiPriority w:val="59"/>
    <w:rsid w:val="0033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1A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:Users:amiltonjunior:Documents:BSWBapp_Fall:TTU:Courses:[CSC%204760]%20Parallel%20Programming:Parallel%20Program%202%20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:Users:amiltonjunior:Documents:BSWBapp_Fall:TTU:Courses:[CSC%204760]%20Parallel%20Programming:Parallel%20Program%202%20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Speedup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POSIX</c:v>
          </c:tx>
          <c:trendline>
            <c:spPr>
              <a:ln w="19050" cmpd="sng">
                <a:solidFill>
                  <a:srgbClr val="008000"/>
                </a:solidFill>
              </a:ln>
            </c:spPr>
            <c:trendlineType val="log"/>
            <c:dispRSqr val="0"/>
            <c:dispEq val="1"/>
            <c:trendlineLbl>
              <c:layout>
                <c:manualLayout>
                  <c:x val="-0.0830472349704838"/>
                  <c:y val="0.0411623416638138"/>
                </c:manualLayout>
              </c:layout>
              <c:numFmt formatCode="General" sourceLinked="0"/>
            </c:trendlineLbl>
          </c:trendline>
          <c:xVal>
            <c:numRef>
              <c:f>Sheet1!$L$2:$L$6</c:f>
              <c:numCache>
                <c:formatCode>0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</c:numCache>
            </c:numRef>
          </c:xVal>
          <c:yVal>
            <c:numRef>
              <c:f>Sheet1!$M$2:$M$6</c:f>
              <c:numCache>
                <c:formatCode>0.000</c:formatCode>
                <c:ptCount val="5"/>
                <c:pt idx="0">
                  <c:v>1.014446693372134</c:v>
                </c:pt>
                <c:pt idx="1">
                  <c:v>1.016497610517116</c:v>
                </c:pt>
                <c:pt idx="2">
                  <c:v>1.014900549294634</c:v>
                </c:pt>
                <c:pt idx="3">
                  <c:v>1.014060030270189</c:v>
                </c:pt>
                <c:pt idx="4">
                  <c:v>1.012879086632803</c:v>
                </c:pt>
              </c:numCache>
            </c:numRef>
          </c:yVal>
          <c:smooth val="1"/>
        </c:ser>
        <c:ser>
          <c:idx val="0"/>
          <c:order val="1"/>
          <c:tx>
            <c:v>OpenMP</c:v>
          </c:tx>
          <c:trendline>
            <c:spPr>
              <a:ln w="19050" cmpd="sng">
                <a:solidFill>
                  <a:srgbClr val="FF0000"/>
                </a:solidFill>
              </a:ln>
            </c:spPr>
            <c:trendlineType val="log"/>
            <c:dispRSqr val="0"/>
            <c:dispEq val="1"/>
            <c:trendlineLbl>
              <c:layout>
                <c:manualLayout>
                  <c:x val="0.112498243629164"/>
                  <c:y val="-0.0954327969873331"/>
                </c:manualLayout>
              </c:layout>
              <c:numFmt formatCode="General" sourceLinked="0"/>
            </c:trendlineLbl>
          </c:trendline>
          <c:xVal>
            <c:numRef>
              <c:f>Sheet1!$L$7:$L$11</c:f>
              <c:numCache>
                <c:formatCode>0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</c:numCache>
            </c:numRef>
          </c:xVal>
          <c:yVal>
            <c:numRef>
              <c:f>Sheet1!$M$7:$M$11</c:f>
              <c:numCache>
                <c:formatCode>0.000</c:formatCode>
                <c:ptCount val="5"/>
                <c:pt idx="0">
                  <c:v>1.017709439352387</c:v>
                </c:pt>
                <c:pt idx="1">
                  <c:v>1.02018071433757</c:v>
                </c:pt>
                <c:pt idx="2">
                  <c:v>1.020748941178134</c:v>
                </c:pt>
                <c:pt idx="3">
                  <c:v>1.022420847258083</c:v>
                </c:pt>
                <c:pt idx="4">
                  <c:v>1.020196146712035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6394120"/>
        <c:axId val="-2116388664"/>
      </c:scatterChart>
      <c:valAx>
        <c:axId val="-2116394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No. of Threads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-2116388664"/>
        <c:crosses val="autoZero"/>
        <c:crossBetween val="midCat"/>
      </c:valAx>
      <c:valAx>
        <c:axId val="-2116388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sz="1400"/>
                  <a:t>Speedup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crossAx val="-21163941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Efficiency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POSIX</c:v>
          </c:tx>
          <c:xVal>
            <c:numRef>
              <c:f>Sheet1!$P$2:$P$6</c:f>
              <c:numCache>
                <c:formatCode>0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</c:numCache>
            </c:numRef>
          </c:xVal>
          <c:yVal>
            <c:numRef>
              <c:f>Sheet1!$Q$2:$Q$6</c:f>
              <c:numCache>
                <c:formatCode>0.000</c:formatCode>
                <c:ptCount val="5"/>
                <c:pt idx="0">
                  <c:v>0.507223346686067</c:v>
                </c:pt>
                <c:pt idx="1">
                  <c:v>0.254124402629279</c:v>
                </c:pt>
                <c:pt idx="2">
                  <c:v>0.126862568661829</c:v>
                </c:pt>
                <c:pt idx="3">
                  <c:v>0.0845050025225157</c:v>
                </c:pt>
                <c:pt idx="4">
                  <c:v>0.0633049429145502</c:v>
                </c:pt>
              </c:numCache>
            </c:numRef>
          </c:yVal>
          <c:smooth val="1"/>
        </c:ser>
        <c:ser>
          <c:idx val="0"/>
          <c:order val="1"/>
          <c:tx>
            <c:v>OpenMP</c:v>
          </c:tx>
          <c:trendline>
            <c:spPr>
              <a:ln>
                <a:solidFill>
                  <a:srgbClr val="FF6600"/>
                </a:solidFill>
              </a:ln>
            </c:spPr>
            <c:trendlineType val="power"/>
            <c:dispRSqr val="0"/>
            <c:dispEq val="1"/>
            <c:trendlineLbl>
              <c:layout>
                <c:manualLayout>
                  <c:x val="-0.107354138345098"/>
                  <c:y val="-0.372196536657408"/>
                </c:manualLayout>
              </c:layout>
              <c:numFmt formatCode="General" sourceLinked="0"/>
            </c:trendlineLbl>
          </c:trendline>
          <c:xVal>
            <c:numRef>
              <c:f>Sheet1!$P$7:$P$11</c:f>
              <c:numCache>
                <c:formatCode>0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</c:numCache>
            </c:numRef>
          </c:xVal>
          <c:yVal>
            <c:numRef>
              <c:f>Sheet1!$Q$7:$Q$11</c:f>
              <c:numCache>
                <c:formatCode>0.000</c:formatCode>
                <c:ptCount val="5"/>
                <c:pt idx="0">
                  <c:v>0.508854719676193</c:v>
                </c:pt>
                <c:pt idx="1">
                  <c:v>0.255045178584392</c:v>
                </c:pt>
                <c:pt idx="2">
                  <c:v>0.127593617647267</c:v>
                </c:pt>
                <c:pt idx="3">
                  <c:v>0.0852017372715069</c:v>
                </c:pt>
                <c:pt idx="4">
                  <c:v>0.0637622591695022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6326552"/>
        <c:axId val="-2116321176"/>
      </c:scatterChart>
      <c:valAx>
        <c:axId val="-2116326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No. of Threads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-2116321176"/>
        <c:crosses val="autoZero"/>
        <c:crossBetween val="midCat"/>
      </c:valAx>
      <c:valAx>
        <c:axId val="-2116321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sz="1400"/>
                  <a:t>Efficiency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crossAx val="-21163265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B66CB8-2C74-794A-AF6C-41270469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1378</Words>
  <Characters>7859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Amilton Junior</dc:creator>
  <cp:lastModifiedBy>Amilton Junior</cp:lastModifiedBy>
  <cp:revision>63</cp:revision>
  <cp:lastPrinted>2014-09-26T03:58:00Z</cp:lastPrinted>
  <dcterms:created xsi:type="dcterms:W3CDTF">2014-10-21T02:55:00Z</dcterms:created>
  <dcterms:modified xsi:type="dcterms:W3CDTF">2014-10-21T19:26:00Z</dcterms:modified>
</cp:coreProperties>
</file>