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C4453" w14:textId="4FA6693C" w:rsidR="00AD4E5C" w:rsidRDefault="00B44AD7" w:rsidP="00F83CB3">
      <w:pPr>
        <w:pStyle w:val="Title"/>
      </w:pPr>
      <w:r>
        <w:t>ResNet</w:t>
      </w:r>
      <w:bookmarkStart w:id="0" w:name="_GoBack"/>
      <w:bookmarkEnd w:id="0"/>
      <w:r w:rsidR="00F83CB3">
        <w:t xml:space="preserve"> on CIFAR10</w:t>
      </w:r>
    </w:p>
    <w:p w14:paraId="7AD9AD02" w14:textId="1DCF3E11" w:rsidR="00AB24DA" w:rsidRPr="00AB24DA" w:rsidRDefault="00AB24DA" w:rsidP="00AB24DA">
      <w:pPr>
        <w:jc w:val="right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Pablo Ruiz – Harvard University – </w:t>
      </w:r>
      <w:r w:rsidR="00B44AD7">
        <w:rPr>
          <w:color w:val="767171" w:themeColor="background2" w:themeShade="80"/>
        </w:rPr>
        <w:t>August</w:t>
      </w:r>
      <w:r>
        <w:rPr>
          <w:color w:val="767171" w:themeColor="background2" w:themeShade="80"/>
        </w:rPr>
        <w:t xml:space="preserve"> 2018</w:t>
      </w:r>
    </w:p>
    <w:p w14:paraId="36DEF3B7" w14:textId="14117E5B" w:rsidR="007C0F1C" w:rsidRDefault="00B861EA" w:rsidP="00B861EA">
      <w:pPr>
        <w:pStyle w:val="Heading1"/>
      </w:pPr>
      <w:r>
        <w:t>Introduction</w:t>
      </w:r>
    </w:p>
    <w:p w14:paraId="7E2937F4" w14:textId="5A3A282C" w:rsidR="00F4226B" w:rsidRDefault="00E32D0D" w:rsidP="00F4226B">
      <w:r>
        <w:t>This work is a continuation of</w:t>
      </w:r>
      <w:r w:rsidR="00F4226B">
        <w:t xml:space="preserve"> t</w:t>
      </w:r>
      <w:r w:rsidR="00064D6A">
        <w:t xml:space="preserve">he </w:t>
      </w:r>
      <w:hyperlink r:id="rId6" w:history="1">
        <w:r w:rsidR="00064D6A" w:rsidRPr="001D7AE9">
          <w:rPr>
            <w:rStyle w:val="Hyperlink"/>
          </w:rPr>
          <w:t xml:space="preserve">previous </w:t>
        </w:r>
        <w:r w:rsidRPr="001D7AE9">
          <w:rPr>
            <w:rStyle w:val="Hyperlink"/>
          </w:rPr>
          <w:t>tutorial</w:t>
        </w:r>
      </w:hyperlink>
      <w:r>
        <w:t>, where</w:t>
      </w:r>
      <w:r w:rsidR="00064D6A">
        <w:t xml:space="preserve"> we </w:t>
      </w:r>
      <w:r w:rsidR="007839FB">
        <w:t xml:space="preserve">demystified the ResNet following the original </w:t>
      </w:r>
      <w:r w:rsidR="00644F08">
        <w:t>paper</w:t>
      </w:r>
      <w:r w:rsidR="00644F08" w:rsidRPr="00A03054">
        <w:t xml:space="preserve"> </w:t>
      </w:r>
      <w:sdt>
        <w:sdtPr>
          <w:id w:val="1737738728"/>
          <w:citation/>
        </w:sdtPr>
        <w:sdtEndPr/>
        <w:sdtContent>
          <w:r w:rsidR="00644F08">
            <w:fldChar w:fldCharType="begin"/>
          </w:r>
          <w:r w:rsidR="00644F08" w:rsidRPr="00A03054">
            <w:instrText xml:space="preserve"> CITATION HeK16 \l 3082 </w:instrText>
          </w:r>
          <w:r w:rsidR="00644F08">
            <w:fldChar w:fldCharType="separate"/>
          </w:r>
          <w:r w:rsidR="00644F08" w:rsidRPr="00A03054">
            <w:rPr>
              <w:noProof/>
            </w:rPr>
            <w:t>[1]</w:t>
          </w:r>
          <w:r w:rsidR="00644F08">
            <w:fldChar w:fldCharType="end"/>
          </w:r>
        </w:sdtContent>
      </w:sdt>
      <w:r w:rsidR="00ED50E8">
        <w:t xml:space="preserve">. However, this structure is </w:t>
      </w:r>
      <w:r w:rsidR="00CE6D2B">
        <w:t>built to perform well on ImageNet dataset.</w:t>
      </w:r>
    </w:p>
    <w:p w14:paraId="59322F2E" w14:textId="1DFBF2A0" w:rsidR="00D56CDA" w:rsidRDefault="00D56CDA" w:rsidP="00F4226B">
      <w:r>
        <w:t xml:space="preserve">ImageNet dataset consist on a set of </w:t>
      </w:r>
      <w:r w:rsidR="00484560">
        <w:t>images</w:t>
      </w:r>
      <w:r w:rsidR="00611E33">
        <w:t xml:space="preserve"> (the authors used 1.28 million training images</w:t>
      </w:r>
      <w:r w:rsidR="00A26937">
        <w:t>, 50k validation images and 100k test images)</w:t>
      </w:r>
      <w:r w:rsidR="00552C8E">
        <w:t xml:space="preserve"> of size (</w:t>
      </w:r>
      <w:r w:rsidR="005B1910">
        <w:t>224x224)</w:t>
      </w:r>
      <w:r w:rsidR="00520B0B">
        <w:t xml:space="preserve"> belonging to 1000 different classes</w:t>
      </w:r>
      <w:r w:rsidR="005B1910">
        <w:t>.</w:t>
      </w:r>
      <w:r w:rsidR="001F1DEB">
        <w:t xml:space="preserve"> However, CIFAR10</w:t>
      </w:r>
      <w:r w:rsidR="00CC5622">
        <w:t xml:space="preserve"> consist on</w:t>
      </w:r>
      <w:r w:rsidR="009E66DA">
        <w:t xml:space="preserve"> a</w:t>
      </w:r>
      <w:r w:rsidR="00CC5622">
        <w:t xml:space="preserve"> different set of images (</w:t>
      </w:r>
      <w:r w:rsidR="000A0C57">
        <w:t>45k training i</w:t>
      </w:r>
      <w:r w:rsidR="009E3FF7">
        <w:t>mages, 5k validation images and</w:t>
      </w:r>
      <w:r w:rsidR="00611E33">
        <w:t xml:space="preserve"> </w:t>
      </w:r>
      <w:r w:rsidR="00981B51">
        <w:t>10k testing images) distributed into just 10 different classes.</w:t>
      </w:r>
    </w:p>
    <w:p w14:paraId="5E3C378D" w14:textId="1C114FB7" w:rsidR="00170DDA" w:rsidRDefault="00170DDA" w:rsidP="00F4226B">
      <w:r>
        <w:t xml:space="preserve">Because the sizes of the input volumes (images) are completely different, it is </w:t>
      </w:r>
      <w:r w:rsidR="00221602">
        <w:t>easy to think that the same structure will not be suitable to train on this dataset.</w:t>
      </w:r>
      <w:r w:rsidR="006900C0">
        <w:t xml:space="preserve"> </w:t>
      </w:r>
      <w:r w:rsidR="00B7185A">
        <w:t>We</w:t>
      </w:r>
      <w:r w:rsidR="00A45A90">
        <w:t xml:space="preserve"> can</w:t>
      </w:r>
      <w:r w:rsidR="00EE2C3A">
        <w:t xml:space="preserve">not </w:t>
      </w:r>
      <w:r w:rsidR="004160D9">
        <w:t>perform</w:t>
      </w:r>
      <w:r w:rsidR="00EE2C3A">
        <w:t xml:space="preserve"> the same reductions on the dataset without having dimensionality mismatches.</w:t>
      </w:r>
    </w:p>
    <w:p w14:paraId="7BC42F23" w14:textId="0411FAE9" w:rsidR="00A45A90" w:rsidRDefault="00596683" w:rsidP="00F4226B">
      <w:r>
        <w:t xml:space="preserve">We are going to follow the solution </w:t>
      </w:r>
      <w:r w:rsidR="00F30521">
        <w:t xml:space="preserve">the authors give to </w:t>
      </w:r>
      <w:r w:rsidR="0068295E">
        <w:t xml:space="preserve">ResNets to train on </w:t>
      </w:r>
      <w:r w:rsidR="005466B6">
        <w:t>CIFAR10, which are also tricky to follow like for ImageNet dataset.</w:t>
      </w:r>
      <w:r w:rsidR="005E5C25">
        <w:t xml:space="preserve"> On the paper</w:t>
      </w:r>
      <w:r w:rsidR="00B829CE" w:rsidRPr="00B829CE">
        <w:t xml:space="preserve"> </w:t>
      </w:r>
      <w:sdt>
        <w:sdtPr>
          <w:id w:val="-1956782476"/>
          <w:citation/>
        </w:sdtPr>
        <w:sdtEndPr/>
        <w:sdtContent>
          <w:r w:rsidR="00B829CE">
            <w:fldChar w:fldCharType="begin"/>
          </w:r>
          <w:r w:rsidR="00B829CE" w:rsidRPr="00A03054">
            <w:instrText xml:space="preserve"> CITATION HeK16 \l 3082 </w:instrText>
          </w:r>
          <w:r w:rsidR="00B829CE">
            <w:fldChar w:fldCharType="separate"/>
          </w:r>
          <w:r w:rsidR="00B829CE" w:rsidRPr="00A03054">
            <w:rPr>
              <w:noProof/>
            </w:rPr>
            <w:t>[1]</w:t>
          </w:r>
          <w:r w:rsidR="00B829CE">
            <w:fldChar w:fldCharType="end"/>
          </w:r>
        </w:sdtContent>
      </w:sdt>
      <w:r w:rsidR="005E5C25">
        <w:t xml:space="preserve">, section </w:t>
      </w:r>
      <w:r w:rsidR="005E5C25" w:rsidRPr="00FC14C5">
        <w:rPr>
          <w:b/>
          <w:i/>
        </w:rPr>
        <w:t>4.2 CIFAR-10 and Analysis</w:t>
      </w:r>
      <w:r w:rsidR="005E5C25">
        <w:t>, we find the following table:</w:t>
      </w:r>
    </w:p>
    <w:p w14:paraId="3309F1B4" w14:textId="77777777" w:rsidR="005B6325" w:rsidRDefault="00A628B2" w:rsidP="005B6325">
      <w:pPr>
        <w:keepNext/>
        <w:jc w:val="center"/>
      </w:pPr>
      <w:r>
        <w:rPr>
          <w:noProof/>
        </w:rPr>
        <w:drawing>
          <wp:inline distT="0" distB="0" distL="0" distR="0" wp14:anchorId="5B241DAF" wp14:editId="13A6DEDC">
            <wp:extent cx="2687708" cy="58640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460" cy="59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48A0" w14:textId="2E784752" w:rsidR="005E5C25" w:rsidRDefault="005B6325" w:rsidP="005B6325">
      <w:pPr>
        <w:pStyle w:val="Caption"/>
        <w:jc w:val="center"/>
      </w:pPr>
      <w:bookmarkStart w:id="1" w:name="_Ref521849452"/>
      <w:r>
        <w:t xml:space="preserve">Figure </w:t>
      </w:r>
      <w:r w:rsidR="00B829CE">
        <w:rPr>
          <w:noProof/>
        </w:rPr>
        <w:fldChar w:fldCharType="begin"/>
      </w:r>
      <w:r w:rsidR="00B829CE">
        <w:rPr>
          <w:noProof/>
        </w:rPr>
        <w:instrText xml:space="preserve"> SEQ Figure \* ARABIC </w:instrText>
      </w:r>
      <w:r w:rsidR="00B829CE">
        <w:rPr>
          <w:noProof/>
        </w:rPr>
        <w:fldChar w:fldCharType="separate"/>
      </w:r>
      <w:r w:rsidR="00A7764A">
        <w:rPr>
          <w:noProof/>
        </w:rPr>
        <w:t>1</w:t>
      </w:r>
      <w:r w:rsidR="00B829CE">
        <w:rPr>
          <w:noProof/>
        </w:rPr>
        <w:fldChar w:fldCharType="end"/>
      </w:r>
      <w:bookmarkEnd w:id="1"/>
      <w:r>
        <w:t>. Schema for ResNet from the paper</w:t>
      </w:r>
    </w:p>
    <w:p w14:paraId="5226DBAF" w14:textId="54F52456" w:rsidR="008A7A2E" w:rsidRDefault="007844D7" w:rsidP="008A7A2E">
      <w:r>
        <w:t>Let’s follow then the literal explanation they give to construct the ResNet.</w:t>
      </w:r>
      <w:r w:rsidR="00B97C9B">
        <w:t xml:space="preserve"> We will use n=1 for simplification, leading to a ResNet20.</w:t>
      </w:r>
    </w:p>
    <w:p w14:paraId="54F907F6" w14:textId="6ACFB1E4" w:rsidR="00AF48AA" w:rsidRDefault="00C2012D" w:rsidP="00C2012D">
      <w:pPr>
        <w:pStyle w:val="Heading1"/>
      </w:pPr>
      <w:r>
        <w:t>Structure</w:t>
      </w:r>
    </w:p>
    <w:p w14:paraId="3CE86C6B" w14:textId="095AC628" w:rsidR="002C26C1" w:rsidRPr="002C26C1" w:rsidRDefault="00C16252" w:rsidP="002C26C1">
      <w:r>
        <w:t xml:space="preserve">Following the same </w:t>
      </w:r>
      <w:r w:rsidR="00D97F85">
        <w:t>methodology of the previous work on ResNets,</w:t>
      </w:r>
      <w:r w:rsidR="003B53A8">
        <w:t xml:space="preserve"> let’s take a look at the overall picture first, to </w:t>
      </w:r>
      <w:r w:rsidR="0029759A">
        <w:t>go into the details layer by layer later.</w:t>
      </w:r>
    </w:p>
    <w:p w14:paraId="0E99F013" w14:textId="77777777" w:rsidR="00841B08" w:rsidRDefault="00EE3B31" w:rsidP="009F463C">
      <w:pPr>
        <w:keepNext/>
        <w:jc w:val="center"/>
      </w:pPr>
      <w:r>
        <w:rPr>
          <w:noProof/>
        </w:rPr>
        <w:drawing>
          <wp:inline distT="0" distB="0" distL="0" distR="0" wp14:anchorId="037F9EFD" wp14:editId="734D5571">
            <wp:extent cx="4882440" cy="2255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00" cy="228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87EE" w14:textId="03B38367" w:rsidR="00DC57BD" w:rsidRDefault="00841B08" w:rsidP="00841B08">
      <w:pPr>
        <w:pStyle w:val="Caption"/>
        <w:jc w:val="center"/>
      </w:pPr>
      <w:bookmarkStart w:id="2" w:name="_Ref521849462"/>
      <w:r>
        <w:t xml:space="preserve">Figure </w:t>
      </w:r>
      <w:r w:rsidR="00B829CE">
        <w:rPr>
          <w:noProof/>
        </w:rPr>
        <w:fldChar w:fldCharType="begin"/>
      </w:r>
      <w:r w:rsidR="00B829CE">
        <w:rPr>
          <w:noProof/>
        </w:rPr>
        <w:instrText xml:space="preserve"> SEQ Figure \* ARABIC </w:instrText>
      </w:r>
      <w:r w:rsidR="00B829CE">
        <w:rPr>
          <w:noProof/>
        </w:rPr>
        <w:fldChar w:fldCharType="separate"/>
      </w:r>
      <w:r w:rsidR="00A7764A">
        <w:rPr>
          <w:noProof/>
        </w:rPr>
        <w:t>2</w:t>
      </w:r>
      <w:r w:rsidR="00B829CE">
        <w:rPr>
          <w:noProof/>
        </w:rPr>
        <w:fldChar w:fldCharType="end"/>
      </w:r>
      <w:bookmarkEnd w:id="2"/>
      <w:r>
        <w:t>.</w:t>
      </w:r>
      <w:r w:rsidR="000559C5">
        <w:t xml:space="preserve"> Scheme for ResNet Structure </w:t>
      </w:r>
      <w:r w:rsidR="00EA1F35">
        <w:t>on</w:t>
      </w:r>
      <w:r w:rsidR="000559C5">
        <w:t xml:space="preserve"> CIFAR10</w:t>
      </w:r>
    </w:p>
    <w:p w14:paraId="41EA7A90" w14:textId="45E423B5" w:rsidR="002A58E9" w:rsidRDefault="00F11E7E" w:rsidP="00187CC1">
      <w:pPr>
        <w:pStyle w:val="Heading1"/>
      </w:pPr>
      <w:r>
        <w:lastRenderedPageBreak/>
        <w:t>Convolution 1</w:t>
      </w:r>
    </w:p>
    <w:p w14:paraId="5C3AB576" w14:textId="4F9B97B7" w:rsidR="0099276D" w:rsidRDefault="00F15721" w:rsidP="0099276D">
      <w:r>
        <w:t xml:space="preserve">The first </w:t>
      </w:r>
      <w:r w:rsidR="00BF10B3">
        <w:t xml:space="preserve">step on the ResNet </w:t>
      </w:r>
      <w:r w:rsidR="007C0D2D">
        <w:t>before entering into the comm</w:t>
      </w:r>
      <w:r w:rsidR="00E963E0">
        <w:t>o</w:t>
      </w:r>
      <w:r w:rsidR="007C0D2D">
        <w:t xml:space="preserve">n layer behavior is a 3x3 convolution </w:t>
      </w:r>
      <w:r w:rsidR="00DF3EEB">
        <w:t>with a batch normalization operation</w:t>
      </w:r>
      <w:r w:rsidR="00114B30">
        <w:t xml:space="preserve">. </w:t>
      </w:r>
      <w:r w:rsidR="00577ABC">
        <w:t>The stride is 1 and there is a padding of 1 to match the ou</w:t>
      </w:r>
      <w:r w:rsidR="00C164DA">
        <w:t>t</w:t>
      </w:r>
      <w:r w:rsidR="00577ABC">
        <w:t>put size with the input size.</w:t>
      </w:r>
      <w:r w:rsidR="00D1424D">
        <w:t xml:space="preserve"> Note how we have already our first big difference with ResNet for ImageNet, that we have not include here the max pooling operation</w:t>
      </w:r>
      <w:r w:rsidR="007A4973">
        <w:t xml:space="preserve"> in this first block.</w:t>
      </w:r>
    </w:p>
    <w:p w14:paraId="356EDA26" w14:textId="77777777" w:rsidR="00FD274B" w:rsidRDefault="00DE4C6B" w:rsidP="00FD274B">
      <w:pPr>
        <w:keepNext/>
        <w:jc w:val="center"/>
      </w:pPr>
      <w:r>
        <w:rPr>
          <w:noProof/>
        </w:rPr>
        <w:drawing>
          <wp:inline distT="0" distB="0" distL="0" distR="0" wp14:anchorId="351477BB" wp14:editId="1969A477">
            <wp:extent cx="3190461" cy="177793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conv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290" cy="179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0172" w14:textId="2FB0506E" w:rsidR="007F295D" w:rsidRDefault="00FD274B" w:rsidP="00FD274B">
      <w:pPr>
        <w:pStyle w:val="Caption"/>
        <w:jc w:val="center"/>
      </w:pPr>
      <w:r>
        <w:t xml:space="preserve">Figure </w:t>
      </w:r>
      <w:r w:rsidR="00B829CE">
        <w:rPr>
          <w:noProof/>
        </w:rPr>
        <w:fldChar w:fldCharType="begin"/>
      </w:r>
      <w:r w:rsidR="00B829CE">
        <w:rPr>
          <w:noProof/>
        </w:rPr>
        <w:instrText xml:space="preserve"> SEQ Figure \* ARABIC </w:instrText>
      </w:r>
      <w:r w:rsidR="00B829CE">
        <w:rPr>
          <w:noProof/>
        </w:rPr>
        <w:fldChar w:fldCharType="separate"/>
      </w:r>
      <w:r w:rsidR="00A7764A">
        <w:rPr>
          <w:noProof/>
        </w:rPr>
        <w:t>3</w:t>
      </w:r>
      <w:r w:rsidR="00B829CE">
        <w:rPr>
          <w:noProof/>
        </w:rPr>
        <w:fldChar w:fldCharType="end"/>
      </w:r>
      <w:r>
        <w:t xml:space="preserve">. </w:t>
      </w:r>
      <w:r w:rsidR="006725AF">
        <w:t>Conv1</w:t>
      </w:r>
    </w:p>
    <w:p w14:paraId="6B57D491" w14:textId="5BE0A35E" w:rsidR="001D4662" w:rsidRDefault="001D4662" w:rsidP="006F0D24">
      <w:r>
        <w:t xml:space="preserve">We can check with </w:t>
      </w:r>
      <w:r>
        <w:fldChar w:fldCharType="begin"/>
      </w:r>
      <w:r>
        <w:instrText xml:space="preserve"> REF _Ref521849462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that the output volume of</w:t>
      </w:r>
      <w:r w:rsidR="008622B8">
        <w:t xml:space="preserve"> Conv1 is indeed 32x32x16</w:t>
      </w:r>
    </w:p>
    <w:p w14:paraId="53E839CB" w14:textId="7BE1FEDB" w:rsidR="0020374A" w:rsidRDefault="0020374A" w:rsidP="0020374A">
      <w:pPr>
        <w:pStyle w:val="Heading1"/>
      </w:pPr>
      <w:r>
        <w:t>Layer 1</w:t>
      </w:r>
    </w:p>
    <w:p w14:paraId="1AD58B5B" w14:textId="630253DB" w:rsidR="0087690C" w:rsidRDefault="0087690C" w:rsidP="006F0D24">
      <w:r>
        <w:t xml:space="preserve">The </w:t>
      </w:r>
      <w:r w:rsidR="000C7A78">
        <w:t xml:space="preserve">rest of the </w:t>
      </w:r>
      <w:r>
        <w:t>notes from the authors to construct the ResNet are:</w:t>
      </w:r>
    </w:p>
    <w:p w14:paraId="37D649F5" w14:textId="239D1A20" w:rsidR="00DE67A6" w:rsidRPr="00583ADC" w:rsidRDefault="0087690C" w:rsidP="00583AD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U</w:t>
      </w:r>
      <w:r w:rsidR="006F0D24">
        <w:t xml:space="preserve">se </w:t>
      </w:r>
      <w:r w:rsidR="006F0D24" w:rsidRPr="00583ADC">
        <w:rPr>
          <w:b/>
          <w:i/>
        </w:rPr>
        <w:t>a stack of 6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733C3E" w:rsidRPr="00583ADC">
        <w:rPr>
          <w:rFonts w:eastAsiaTheme="minorEastAsia"/>
          <w:b/>
          <w:i/>
        </w:rPr>
        <w:t xml:space="preserve"> layer</w:t>
      </w:r>
      <w:r w:rsidR="00846EBA" w:rsidRPr="00583ADC">
        <w:rPr>
          <w:rFonts w:eastAsiaTheme="minorEastAsia"/>
          <w:b/>
          <w:i/>
        </w:rPr>
        <w:t>s</w:t>
      </w:r>
      <w:r w:rsidR="00F66B4F" w:rsidRPr="00583ADC">
        <w:rPr>
          <w:rFonts w:eastAsiaTheme="minorEastAsia"/>
          <w:b/>
          <w:i/>
        </w:rPr>
        <w:t xml:space="preserve"> of 3x3 convolutions</w:t>
      </w:r>
      <w:r w:rsidR="006A1C10" w:rsidRPr="00583ADC">
        <w:rPr>
          <w:rFonts w:eastAsiaTheme="minorEastAsia"/>
        </w:rPr>
        <w:t xml:space="preserve">. The choice of </w:t>
      </w:r>
      <m:oMath>
        <m:r>
          <w:rPr>
            <w:rFonts w:ascii="Cambria Math" w:hAnsi="Cambria Math"/>
          </w:rPr>
          <m:t>n</m:t>
        </m:r>
      </m:oMath>
      <w:r w:rsidR="006A1C10" w:rsidRPr="00583ADC">
        <w:rPr>
          <w:rFonts w:eastAsiaTheme="minorEastAsia"/>
        </w:rPr>
        <w:t xml:space="preserve"> will determine the size of our ResNet.</w:t>
      </w:r>
      <w:r w:rsidR="003E37BC" w:rsidRPr="00583ADC">
        <w:rPr>
          <w:rFonts w:eastAsiaTheme="minorEastAsia"/>
        </w:rPr>
        <w:t xml:space="preserve"> </w:t>
      </w:r>
    </w:p>
    <w:p w14:paraId="1DB1304D" w14:textId="45B8E4EB" w:rsidR="000B1F83" w:rsidRPr="00583ADC" w:rsidRDefault="00F0361E" w:rsidP="00583AD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583ADC">
        <w:rPr>
          <w:rFonts w:eastAsiaTheme="minorEastAsia"/>
        </w:rPr>
        <w:t xml:space="preserve">The feature map sizes </w:t>
      </w:r>
      <w:r w:rsidR="002366D8" w:rsidRPr="00583ADC">
        <w:rPr>
          <w:rFonts w:eastAsiaTheme="minorEastAsia"/>
        </w:rPr>
        <w:t xml:space="preserve">are {32, 16, </w:t>
      </w:r>
      <w:r w:rsidR="00626D4A" w:rsidRPr="00583ADC">
        <w:rPr>
          <w:rFonts w:eastAsiaTheme="minorEastAsia"/>
        </w:rPr>
        <w:t>8} respectively</w:t>
      </w:r>
      <w:r w:rsidR="00066727" w:rsidRPr="00583ADC">
        <w:rPr>
          <w:rFonts w:eastAsiaTheme="minorEastAsia"/>
        </w:rPr>
        <w:t xml:space="preserve"> with 2</w:t>
      </w:r>
      <m:oMath>
        <m:r>
          <w:rPr>
            <w:rFonts w:ascii="Cambria Math" w:hAnsi="Cambria Math"/>
          </w:rPr>
          <m:t>n</m:t>
        </m:r>
      </m:oMath>
      <w:r w:rsidR="00066727" w:rsidRPr="00583ADC">
        <w:rPr>
          <w:rFonts w:eastAsiaTheme="minorEastAsia"/>
        </w:rPr>
        <w:t xml:space="preserve"> convolutions</w:t>
      </w:r>
      <w:r w:rsidR="002C704D" w:rsidRPr="00583ADC">
        <w:rPr>
          <w:rFonts w:eastAsiaTheme="minorEastAsia"/>
        </w:rPr>
        <w:t xml:space="preserve"> for each feature map size.</w:t>
      </w:r>
      <w:r w:rsidR="009F0220" w:rsidRPr="00583ADC">
        <w:rPr>
          <w:rFonts w:eastAsiaTheme="minorEastAsia"/>
        </w:rPr>
        <w:t xml:space="preserve"> Also, the number of filters </w:t>
      </w:r>
      <w:r w:rsidR="008206E6" w:rsidRPr="00583ADC">
        <w:rPr>
          <w:rFonts w:eastAsiaTheme="minorEastAsia"/>
        </w:rPr>
        <w:t>is</w:t>
      </w:r>
      <w:r w:rsidR="00700753" w:rsidRPr="00583ADC">
        <w:rPr>
          <w:rFonts w:eastAsiaTheme="minorEastAsia"/>
        </w:rPr>
        <w:t xml:space="preserve"> {16, 32, 64} respectively.</w:t>
      </w:r>
    </w:p>
    <w:p w14:paraId="133457B9" w14:textId="100C5E18" w:rsidR="00EE68B3" w:rsidRDefault="00EE68B3" w:rsidP="00583AD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583ADC">
        <w:rPr>
          <w:rFonts w:eastAsiaTheme="minorEastAsia"/>
        </w:rPr>
        <w:t xml:space="preserve">The </w:t>
      </w:r>
      <w:r w:rsidR="008436CD" w:rsidRPr="00583ADC">
        <w:rPr>
          <w:rFonts w:eastAsiaTheme="minorEastAsia"/>
          <w:b/>
          <w:i/>
        </w:rPr>
        <w:t>down sampling</w:t>
      </w:r>
      <w:r w:rsidR="008436CD" w:rsidRPr="00583ADC">
        <w:rPr>
          <w:rFonts w:eastAsiaTheme="minorEastAsia"/>
        </w:rPr>
        <w:t xml:space="preserve"> of the volumes </w:t>
      </w:r>
      <w:r w:rsidR="008206E6" w:rsidRPr="00583ADC">
        <w:rPr>
          <w:rFonts w:eastAsiaTheme="minorEastAsia"/>
        </w:rPr>
        <w:t>through</w:t>
      </w:r>
      <w:r w:rsidR="008436CD" w:rsidRPr="00583ADC">
        <w:rPr>
          <w:rFonts w:eastAsiaTheme="minorEastAsia"/>
        </w:rPr>
        <w:t xml:space="preserve"> the ResNet is </w:t>
      </w:r>
      <w:r w:rsidR="008436CD" w:rsidRPr="00583ADC">
        <w:rPr>
          <w:rFonts w:eastAsiaTheme="minorEastAsia"/>
          <w:b/>
          <w:i/>
        </w:rPr>
        <w:t>achieved increasing the stride to 2</w:t>
      </w:r>
      <w:r w:rsidR="008436CD" w:rsidRPr="00583ADC">
        <w:rPr>
          <w:rFonts w:eastAsiaTheme="minorEastAsia"/>
        </w:rPr>
        <w:t>, for the first convolution of each layer. Therefore, no pooling operations are used until right before the dense layer.</w:t>
      </w:r>
    </w:p>
    <w:p w14:paraId="458275A4" w14:textId="5291B0BC" w:rsidR="00005459" w:rsidRPr="00583ADC" w:rsidRDefault="00005459" w:rsidP="00583AD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the </w:t>
      </w:r>
      <w:r w:rsidRPr="007024B6">
        <w:rPr>
          <w:rFonts w:eastAsiaTheme="minorEastAsia"/>
          <w:b/>
          <w:i/>
        </w:rPr>
        <w:t>bypass con</w:t>
      </w:r>
      <w:r w:rsidR="00102518" w:rsidRPr="007024B6">
        <w:rPr>
          <w:rFonts w:eastAsiaTheme="minorEastAsia"/>
          <w:b/>
          <w:i/>
        </w:rPr>
        <w:t>n</w:t>
      </w:r>
      <w:r w:rsidRPr="007024B6">
        <w:rPr>
          <w:rFonts w:eastAsiaTheme="minorEastAsia"/>
          <w:b/>
          <w:i/>
        </w:rPr>
        <w:t>ections</w:t>
      </w:r>
      <w:r w:rsidR="00102518">
        <w:rPr>
          <w:rFonts w:eastAsiaTheme="minorEastAsia"/>
        </w:rPr>
        <w:t xml:space="preserve">, </w:t>
      </w:r>
      <w:r w:rsidR="005862FF">
        <w:rPr>
          <w:rFonts w:eastAsiaTheme="minorEastAsia"/>
        </w:rPr>
        <w:t xml:space="preserve">no projections will be used. </w:t>
      </w:r>
      <w:r w:rsidR="00B71C6E">
        <w:rPr>
          <w:rFonts w:eastAsiaTheme="minorEastAsia"/>
        </w:rPr>
        <w:t>In the case</w:t>
      </w:r>
      <w:r w:rsidR="00597FCE">
        <w:rPr>
          <w:rFonts w:eastAsiaTheme="minorEastAsia"/>
        </w:rPr>
        <w:t>s</w:t>
      </w:r>
      <w:r w:rsidR="00B71C6E">
        <w:rPr>
          <w:rFonts w:eastAsiaTheme="minorEastAsia"/>
        </w:rPr>
        <w:t xml:space="preserve"> where there is a different in the shape of the volume, t</w:t>
      </w:r>
      <w:r w:rsidR="005862FF">
        <w:rPr>
          <w:rFonts w:eastAsiaTheme="minorEastAsia"/>
        </w:rPr>
        <w:t xml:space="preserve">he input will be </w:t>
      </w:r>
      <w:r w:rsidR="005862FF" w:rsidRPr="003311EA">
        <w:rPr>
          <w:rFonts w:eastAsiaTheme="minorEastAsia"/>
          <w:b/>
          <w:i/>
        </w:rPr>
        <w:t xml:space="preserve">simply padded with </w:t>
      </w:r>
      <w:r w:rsidR="008451A3" w:rsidRPr="003311EA">
        <w:rPr>
          <w:rFonts w:eastAsiaTheme="minorEastAsia"/>
          <w:b/>
          <w:i/>
        </w:rPr>
        <w:t>zeros</w:t>
      </w:r>
      <w:r w:rsidR="008451A3">
        <w:rPr>
          <w:rFonts w:eastAsiaTheme="minorEastAsia"/>
        </w:rPr>
        <w:t>,</w:t>
      </w:r>
      <w:r w:rsidR="005862FF">
        <w:rPr>
          <w:rFonts w:eastAsiaTheme="minorEastAsia"/>
        </w:rPr>
        <w:t xml:space="preserve"> so the </w:t>
      </w:r>
      <w:r w:rsidR="005862FF" w:rsidRPr="003311EA">
        <w:rPr>
          <w:rFonts w:eastAsiaTheme="minorEastAsia"/>
          <w:b/>
          <w:i/>
        </w:rPr>
        <w:t>output size matched the size of the volume before the addition</w:t>
      </w:r>
      <w:r w:rsidR="005862FF">
        <w:rPr>
          <w:rFonts w:eastAsiaTheme="minorEastAsia"/>
        </w:rPr>
        <w:t>.</w:t>
      </w:r>
    </w:p>
    <w:p w14:paraId="2316A798" w14:textId="64007E3F" w:rsidR="00775181" w:rsidRDefault="00775181" w:rsidP="006F0D24">
      <w:pPr>
        <w:rPr>
          <w:rFonts w:eastAsiaTheme="minorEastAsia"/>
        </w:rPr>
      </w:pPr>
      <w:r>
        <w:rPr>
          <w:rFonts w:eastAsiaTheme="minorEastAsia"/>
        </w:rPr>
        <w:t xml:space="preserve">This would leave </w:t>
      </w:r>
      <w:r w:rsidR="00114EFC">
        <w:rPr>
          <w:rFonts w:eastAsiaTheme="minorEastAsia"/>
        </w:rPr>
        <w:fldChar w:fldCharType="begin"/>
      </w:r>
      <w:r w:rsidR="00114EFC">
        <w:rPr>
          <w:rFonts w:eastAsiaTheme="minorEastAsia"/>
        </w:rPr>
        <w:instrText xml:space="preserve"> REF _Ref521849578 \h </w:instrText>
      </w:r>
      <w:r w:rsidR="00114EFC">
        <w:rPr>
          <w:rFonts w:eastAsiaTheme="minorEastAsia"/>
        </w:rPr>
      </w:r>
      <w:r w:rsidR="00114EFC">
        <w:rPr>
          <w:rFonts w:eastAsiaTheme="minorEastAsia"/>
        </w:rPr>
        <w:fldChar w:fldCharType="separate"/>
      </w:r>
      <w:r w:rsidR="00114EFC">
        <w:t xml:space="preserve">Figure </w:t>
      </w:r>
      <w:r w:rsidR="00114EFC">
        <w:rPr>
          <w:noProof/>
        </w:rPr>
        <w:t>4</w:t>
      </w:r>
      <w:r w:rsidR="00114EFC">
        <w:rPr>
          <w:rFonts w:eastAsiaTheme="minorEastAsia"/>
        </w:rPr>
        <w:fldChar w:fldCharType="end"/>
      </w:r>
      <w:r w:rsidR="00114EFC">
        <w:rPr>
          <w:rFonts w:eastAsiaTheme="minorEastAsia"/>
        </w:rPr>
        <w:t xml:space="preserve"> </w:t>
      </w:r>
      <w:r>
        <w:rPr>
          <w:rFonts w:eastAsiaTheme="minorEastAsia"/>
        </w:rPr>
        <w:t>as the representation of our first layer</w:t>
      </w:r>
      <w:r w:rsidR="00074538">
        <w:rPr>
          <w:rFonts w:eastAsiaTheme="minorEastAsia"/>
        </w:rPr>
        <w:t>.</w:t>
      </w:r>
      <w:r w:rsidR="0049031B">
        <w:rPr>
          <w:rFonts w:eastAsiaTheme="minorEastAsia"/>
        </w:rPr>
        <w:t xml:space="preserve"> In this case, our bypass connection is a regular </w:t>
      </w:r>
      <w:r w:rsidR="0049031B" w:rsidRPr="005F28A6">
        <w:rPr>
          <w:rFonts w:eastAsiaTheme="minorEastAsia"/>
          <w:b/>
          <w:i/>
        </w:rPr>
        <w:t>Identity Shortcu</w:t>
      </w:r>
      <w:r w:rsidR="0049031B">
        <w:rPr>
          <w:rFonts w:eastAsiaTheme="minorEastAsia"/>
        </w:rPr>
        <w:t xml:space="preserve">t because the dimensionality of the volume is constant </w:t>
      </w:r>
      <w:r w:rsidR="00EC1908">
        <w:rPr>
          <w:rFonts w:eastAsiaTheme="minorEastAsia"/>
        </w:rPr>
        <w:t>thorough</w:t>
      </w:r>
      <w:r w:rsidR="0049031B">
        <w:rPr>
          <w:rFonts w:eastAsiaTheme="minorEastAsia"/>
        </w:rPr>
        <w:t xml:space="preserve"> the layer operations.</w:t>
      </w:r>
      <w:r w:rsidR="002A5334">
        <w:rPr>
          <w:rFonts w:eastAsiaTheme="minorEastAsia"/>
        </w:rPr>
        <w:t xml:space="preserve"> Since we chose n=1, 2 convolutions are applied within the layer 1.</w:t>
      </w:r>
    </w:p>
    <w:p w14:paraId="6AE7B260" w14:textId="77777777" w:rsidR="00BC176B" w:rsidRDefault="00BD224E" w:rsidP="00BC176B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0A39F25C" wp14:editId="1DA50A03">
            <wp:extent cx="3756743" cy="1302016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layer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463" cy="13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F379" w14:textId="225EEBE3" w:rsidR="005D3717" w:rsidRDefault="00BC176B" w:rsidP="00BC176B">
      <w:pPr>
        <w:pStyle w:val="Caption"/>
        <w:jc w:val="center"/>
      </w:pPr>
      <w:bookmarkStart w:id="3" w:name="_Ref521849578"/>
      <w:r>
        <w:t xml:space="preserve">Figure </w:t>
      </w:r>
      <w:r w:rsidR="00B829CE">
        <w:rPr>
          <w:noProof/>
        </w:rPr>
        <w:fldChar w:fldCharType="begin"/>
      </w:r>
      <w:r w:rsidR="00B829CE">
        <w:rPr>
          <w:noProof/>
        </w:rPr>
        <w:instrText xml:space="preserve"> SEQ Figure \* ARABIC </w:instrText>
      </w:r>
      <w:r w:rsidR="00B829CE">
        <w:rPr>
          <w:noProof/>
        </w:rPr>
        <w:fldChar w:fldCharType="separate"/>
      </w:r>
      <w:r w:rsidR="00A7764A">
        <w:rPr>
          <w:noProof/>
        </w:rPr>
        <w:t>4</w:t>
      </w:r>
      <w:r w:rsidR="00B829CE">
        <w:rPr>
          <w:noProof/>
        </w:rPr>
        <w:fldChar w:fldCharType="end"/>
      </w:r>
      <w:bookmarkEnd w:id="3"/>
      <w:r>
        <w:t>. Layer 1</w:t>
      </w:r>
    </w:p>
    <w:p w14:paraId="551E9B71" w14:textId="4B9D081C" w:rsidR="004A7AC3" w:rsidRDefault="00433FAE" w:rsidP="004A7AC3">
      <w:r>
        <w:t xml:space="preserve">We still can check from </w:t>
      </w:r>
      <w:r>
        <w:fldChar w:fldCharType="begin"/>
      </w:r>
      <w:r>
        <w:instrText xml:space="preserve"> REF _Ref521849462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that the output volume of Layer1 is indeed 32x32x16</w:t>
      </w:r>
      <w:r w:rsidR="00A23EF6">
        <w:t>. Let’s go deeper!</w:t>
      </w:r>
    </w:p>
    <w:p w14:paraId="624D09F7" w14:textId="6867AB78" w:rsidR="00AC336E" w:rsidRDefault="00D90E2C" w:rsidP="00D90E2C">
      <w:pPr>
        <w:pStyle w:val="Heading1"/>
      </w:pPr>
      <w:r>
        <w:lastRenderedPageBreak/>
        <w:t xml:space="preserve">Layer </w:t>
      </w:r>
      <w:r w:rsidR="0013274D">
        <w:t>2</w:t>
      </w:r>
    </w:p>
    <w:p w14:paraId="6005EF32" w14:textId="69025271" w:rsidR="00644694" w:rsidRDefault="00F863DC" w:rsidP="001D46CD">
      <w:r>
        <w:t xml:space="preserve">We are going to see now how to deal with the </w:t>
      </w:r>
      <w:r w:rsidR="001E7DDD">
        <w:t>down sampling</w:t>
      </w:r>
      <w:r>
        <w:t xml:space="preserve"> of the input volume.</w:t>
      </w:r>
      <w:r w:rsidR="00582BE7">
        <w:t xml:space="preserve"> </w:t>
      </w:r>
      <w:r w:rsidR="00582BE7" w:rsidRPr="00A2799D">
        <w:t>Remem</w:t>
      </w:r>
      <w:r w:rsidR="00864348" w:rsidRPr="00A2799D">
        <w:t>b</w:t>
      </w:r>
      <w:r w:rsidR="00582BE7" w:rsidRPr="00A2799D">
        <w:t xml:space="preserve">er we are following the same structure and notation </w:t>
      </w:r>
      <w:hyperlink r:id="rId11" w:history="1">
        <w:r w:rsidR="00582BE7" w:rsidRPr="00F85C13">
          <w:rPr>
            <w:rStyle w:val="Hyperlink"/>
          </w:rPr>
          <w:t xml:space="preserve">as the </w:t>
        </w:r>
        <w:r w:rsidR="00AA67B0" w:rsidRPr="00F85C13">
          <w:rPr>
            <w:rStyle w:val="Hyperlink"/>
          </w:rPr>
          <w:t>work on ImageNet dataset</w:t>
        </w:r>
      </w:hyperlink>
      <w:r w:rsidR="00AA67B0" w:rsidRPr="00A2799D">
        <w:t>. Make sure you take a look if not follow any step, as there is explained in more detail.</w:t>
      </w:r>
    </w:p>
    <w:p w14:paraId="190770B1" w14:textId="1DD10599" w:rsidR="00A03F13" w:rsidRDefault="00B74403" w:rsidP="005E6629">
      <w:pPr>
        <w:keepNext/>
      </w:pPr>
      <w:r>
        <w:t xml:space="preserve">For both layer 2 and next layer 3 the </w:t>
      </w:r>
      <w:r w:rsidR="000E4D22">
        <w:t>behavior is equivalent to layer 1, with the exception that the first convolution uses a stride of 2, and therefore the size of the output volume is half of the input volume (</w:t>
      </w:r>
      <w:r w:rsidR="004E01CB">
        <w:t>with the padding of 1).</w:t>
      </w:r>
      <w:r w:rsidR="00E108C4">
        <w:t xml:space="preserve"> This implies that also the shortcut connection will </w:t>
      </w:r>
      <w:r w:rsidR="003A768A">
        <w:t>require</w:t>
      </w:r>
      <w:r w:rsidR="00E108C4">
        <w:t xml:space="preserve"> an extra step, to adjust the volumes’ sizes before the summation.</w:t>
      </w:r>
    </w:p>
    <w:p w14:paraId="76D07726" w14:textId="77777777" w:rsidR="00A57402" w:rsidRDefault="00A57402" w:rsidP="005E6629">
      <w:pPr>
        <w:keepNext/>
      </w:pPr>
    </w:p>
    <w:p w14:paraId="681255DA" w14:textId="6807B472" w:rsidR="005E6629" w:rsidRDefault="007C5C0D" w:rsidP="005E6629">
      <w:pPr>
        <w:keepNext/>
      </w:pPr>
      <w:r>
        <w:rPr>
          <w:noProof/>
        </w:rPr>
        <w:drawing>
          <wp:inline distT="0" distB="0" distL="0" distR="0" wp14:anchorId="4E5C6078" wp14:editId="5D2363B7">
            <wp:extent cx="5943600" cy="2023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layer2_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001F" w14:textId="31C92A37" w:rsidR="001D46CD" w:rsidRDefault="005E6629" w:rsidP="005E6629">
      <w:pPr>
        <w:pStyle w:val="Caption"/>
        <w:jc w:val="center"/>
      </w:pPr>
      <w:r>
        <w:t xml:space="preserve">Figure </w:t>
      </w:r>
      <w:r w:rsidR="00B829CE">
        <w:rPr>
          <w:noProof/>
        </w:rPr>
        <w:fldChar w:fldCharType="begin"/>
      </w:r>
      <w:r w:rsidR="00B829CE">
        <w:rPr>
          <w:noProof/>
        </w:rPr>
        <w:instrText xml:space="preserve"> SEQ Figure \* ARABIC </w:instrText>
      </w:r>
      <w:r w:rsidR="00B829CE">
        <w:rPr>
          <w:noProof/>
        </w:rPr>
        <w:fldChar w:fldCharType="separate"/>
      </w:r>
      <w:r w:rsidR="00A7764A">
        <w:rPr>
          <w:noProof/>
        </w:rPr>
        <w:t>5</w:t>
      </w:r>
      <w:r w:rsidR="00B829CE">
        <w:rPr>
          <w:noProof/>
        </w:rPr>
        <w:fldChar w:fldCharType="end"/>
      </w:r>
      <w:r>
        <w:t>.Layer 2, Block 1, Convolution</w:t>
      </w:r>
    </w:p>
    <w:p w14:paraId="424FC5FC" w14:textId="01ED01A3" w:rsidR="00913501" w:rsidRDefault="00B16E6B" w:rsidP="001D46CD">
      <w:r>
        <w:t xml:space="preserve">The </w:t>
      </w:r>
      <w:r w:rsidR="00105979">
        <w:t>final look of the entire layer 2 is shown in</w:t>
      </w:r>
      <w:r w:rsidR="009B24CC">
        <w:t xml:space="preserve"> </w:t>
      </w:r>
      <w:r w:rsidR="00935B23">
        <w:fldChar w:fldCharType="begin"/>
      </w:r>
      <w:r w:rsidR="00935B23">
        <w:instrText xml:space="preserve"> REF _Ref521942444 \h </w:instrText>
      </w:r>
      <w:r w:rsidR="00935B23">
        <w:fldChar w:fldCharType="separate"/>
      </w:r>
      <w:r w:rsidR="00935B23">
        <w:t xml:space="preserve">Figure </w:t>
      </w:r>
      <w:r w:rsidR="00935B23">
        <w:rPr>
          <w:noProof/>
        </w:rPr>
        <w:t>6</w:t>
      </w:r>
      <w:r w:rsidR="00935B23">
        <w:fldChar w:fldCharType="end"/>
      </w:r>
      <w:r w:rsidR="009B24CC">
        <w:fldChar w:fldCharType="begin"/>
      </w:r>
      <w:r w:rsidR="009B24CC">
        <w:instrText xml:space="preserve"> REF _Ref521849462 \h </w:instrText>
      </w:r>
      <w:r w:rsidR="009B24CC">
        <w:fldChar w:fldCharType="end"/>
      </w:r>
      <w:r w:rsidR="00105979">
        <w:t xml:space="preserve">. </w:t>
      </w:r>
      <w:r w:rsidR="00DD74B3">
        <w:t xml:space="preserve">We can see how the </w:t>
      </w:r>
      <w:r w:rsidR="00AA5257">
        <w:t>convolution with stride 2 is used in the skip connection for the down sample as well as in the first convolution of the layer.</w:t>
      </w:r>
      <w:r w:rsidR="00EC7D02">
        <w:t xml:space="preserve"> Also, </w:t>
      </w:r>
      <w:r w:rsidR="00A54D2E">
        <w:t>we can check with the table from the paper that we have</w:t>
      </w:r>
      <w:r w:rsidR="00CB221D">
        <w:t xml:space="preserve"> indeed a 16x16x32 volume.</w:t>
      </w:r>
    </w:p>
    <w:p w14:paraId="221E7E42" w14:textId="0A8322B4" w:rsidR="00B062B4" w:rsidRDefault="00D369BE" w:rsidP="00B062B4">
      <w:pPr>
        <w:keepNext/>
        <w:jc w:val="center"/>
      </w:pPr>
      <w:r>
        <w:rPr>
          <w:noProof/>
        </w:rPr>
        <w:drawing>
          <wp:inline distT="0" distB="0" distL="0" distR="0" wp14:anchorId="63D7043E" wp14:editId="76B11952">
            <wp:extent cx="4728754" cy="2480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layer2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628" cy="24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7CAC" w14:textId="07AF5A7E" w:rsidR="004E1A60" w:rsidRDefault="00B062B4" w:rsidP="00B062B4">
      <w:pPr>
        <w:pStyle w:val="Caption"/>
        <w:jc w:val="center"/>
      </w:pPr>
      <w:bookmarkStart w:id="4" w:name="_Ref521942444"/>
      <w:r>
        <w:t xml:space="preserve">Figure </w:t>
      </w:r>
      <w:r w:rsidR="00F85C13">
        <w:rPr>
          <w:noProof/>
        </w:rPr>
        <w:fldChar w:fldCharType="begin"/>
      </w:r>
      <w:r w:rsidR="00F85C13">
        <w:rPr>
          <w:noProof/>
        </w:rPr>
        <w:instrText xml:space="preserve"> SEQ Figure \* ARABIC </w:instrText>
      </w:r>
      <w:r w:rsidR="00F85C13">
        <w:rPr>
          <w:noProof/>
        </w:rPr>
        <w:fldChar w:fldCharType="separate"/>
      </w:r>
      <w:r w:rsidR="00A7764A">
        <w:rPr>
          <w:noProof/>
        </w:rPr>
        <w:t>6</w:t>
      </w:r>
      <w:r w:rsidR="00F85C13">
        <w:rPr>
          <w:noProof/>
        </w:rPr>
        <w:fldChar w:fldCharType="end"/>
      </w:r>
      <w:bookmarkEnd w:id="4"/>
      <w:r>
        <w:t>. Layer 2</w:t>
      </w:r>
    </w:p>
    <w:p w14:paraId="2D0A4928" w14:textId="7EA558B9" w:rsidR="00B81D0E" w:rsidRDefault="00B81D0E">
      <w:pPr>
        <w:spacing w:after="0"/>
        <w:jc w:val="left"/>
      </w:pPr>
      <w:r>
        <w:br w:type="page"/>
      </w:r>
    </w:p>
    <w:p w14:paraId="28499F34" w14:textId="54C14207" w:rsidR="00B81D0E" w:rsidRDefault="005219D2" w:rsidP="005219D2">
      <w:pPr>
        <w:pStyle w:val="Heading1"/>
      </w:pPr>
      <w:r>
        <w:lastRenderedPageBreak/>
        <w:t>Layer 3</w:t>
      </w:r>
    </w:p>
    <w:p w14:paraId="150EED33" w14:textId="3D316508" w:rsidR="009C0FA8" w:rsidRDefault="009C0FA8" w:rsidP="009C0FA8">
      <w:r>
        <w:t xml:space="preserve">Layer 3 will apply the exact same </w:t>
      </w:r>
      <w:r w:rsidR="00CB5874">
        <w:t>princ</w:t>
      </w:r>
      <w:r w:rsidR="00B70063">
        <w:t xml:space="preserve">iples as layer 2, leading to </w:t>
      </w:r>
      <w:r w:rsidR="00B70063">
        <w:fldChar w:fldCharType="begin"/>
      </w:r>
      <w:r w:rsidR="00B70063">
        <w:instrText xml:space="preserve"> REF _Ref521942499 \h </w:instrText>
      </w:r>
      <w:r w:rsidR="00B70063">
        <w:fldChar w:fldCharType="separate"/>
      </w:r>
      <w:r w:rsidR="00B70063">
        <w:t xml:space="preserve">Figure </w:t>
      </w:r>
      <w:r w:rsidR="00B70063">
        <w:rPr>
          <w:noProof/>
        </w:rPr>
        <w:t>7</w:t>
      </w:r>
      <w:r w:rsidR="00B70063">
        <w:fldChar w:fldCharType="end"/>
      </w:r>
      <w:r w:rsidR="00B70063">
        <w:t>.</w:t>
      </w:r>
    </w:p>
    <w:p w14:paraId="4B9ADAEA" w14:textId="604B9696" w:rsidR="00A7764A" w:rsidRDefault="007539E9" w:rsidP="00A7764A">
      <w:pPr>
        <w:keepNext/>
        <w:jc w:val="center"/>
      </w:pPr>
      <w:r>
        <w:rPr>
          <w:noProof/>
        </w:rPr>
        <w:drawing>
          <wp:inline distT="0" distB="0" distL="0" distR="0" wp14:anchorId="4EDCE7AF" wp14:editId="42298BC2">
            <wp:extent cx="4563291" cy="20334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layer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34" cy="204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DAE7" w14:textId="357FE988" w:rsidR="00CB5874" w:rsidRDefault="00A7764A" w:rsidP="00A7764A">
      <w:pPr>
        <w:pStyle w:val="Caption"/>
        <w:jc w:val="center"/>
      </w:pPr>
      <w:bookmarkStart w:id="5" w:name="_Ref521942499"/>
      <w:r>
        <w:t xml:space="preserve">Figure </w:t>
      </w:r>
      <w:r w:rsidR="00F85C13">
        <w:rPr>
          <w:noProof/>
        </w:rPr>
        <w:fldChar w:fldCharType="begin"/>
      </w:r>
      <w:r w:rsidR="00F85C13">
        <w:rPr>
          <w:noProof/>
        </w:rPr>
        <w:instrText xml:space="preserve"> SEQ Figure \* ARABIC </w:instrText>
      </w:r>
      <w:r w:rsidR="00F85C13">
        <w:rPr>
          <w:noProof/>
        </w:rPr>
        <w:fldChar w:fldCharType="separate"/>
      </w:r>
      <w:r>
        <w:rPr>
          <w:noProof/>
        </w:rPr>
        <w:t>7</w:t>
      </w:r>
      <w:r w:rsidR="00F85C13">
        <w:rPr>
          <w:noProof/>
        </w:rPr>
        <w:fldChar w:fldCharType="end"/>
      </w:r>
      <w:bookmarkEnd w:id="5"/>
      <w:r>
        <w:t>. Layer 3</w:t>
      </w:r>
    </w:p>
    <w:p w14:paraId="072ED430" w14:textId="7E7BB28A" w:rsidR="00E01BEA" w:rsidRDefault="00E01BEA" w:rsidP="00E01BEA">
      <w:r>
        <w:t xml:space="preserve">We can check with the table from the paper that we have indeed </w:t>
      </w:r>
      <w:r w:rsidR="0021505D">
        <w:t>an</w:t>
      </w:r>
      <w:r>
        <w:t xml:space="preserve"> </w:t>
      </w:r>
      <w:r w:rsidR="007B54CC">
        <w:t>8x8x64</w:t>
      </w:r>
      <w:r>
        <w:t xml:space="preserve"> volume</w:t>
      </w:r>
      <w:r w:rsidR="00A17C23">
        <w:t>.</w:t>
      </w:r>
    </w:p>
    <w:p w14:paraId="0750BECE" w14:textId="74E0CED1" w:rsidR="0021505D" w:rsidRDefault="009F02F2" w:rsidP="009F02F2">
      <w:pPr>
        <w:pStyle w:val="Heading1"/>
      </w:pPr>
      <w:r>
        <w:t>Summary</w:t>
      </w:r>
    </w:p>
    <w:p w14:paraId="30D27C50" w14:textId="513C1995" w:rsidR="009F02F2" w:rsidRDefault="00C64301" w:rsidP="009F02F2">
      <w:r>
        <w:t>The ResNets following the</w:t>
      </w:r>
      <w:r w:rsidR="00882D79">
        <w:t xml:space="preserve"> explained rules built by the authors </w:t>
      </w:r>
      <w:r w:rsidR="00395D1A">
        <w:t xml:space="preserve">yield to the following structures, </w:t>
      </w:r>
      <w:r w:rsidR="00061E7A">
        <w:t>varying</w:t>
      </w:r>
      <w:r w:rsidR="00395D1A">
        <w:t xml:space="preserve"> the value of </w:t>
      </w:r>
      <w:r w:rsidR="00395D1A" w:rsidRPr="00395D1A">
        <w:rPr>
          <w:i/>
        </w:rPr>
        <w:t>n</w:t>
      </w:r>
      <w:r w:rsidR="00395D1A">
        <w:rPr>
          <w:i/>
        </w:rPr>
        <w:t xml:space="preserve"> </w:t>
      </w:r>
      <w:r w:rsidR="00427DDD">
        <w:t xml:space="preserve">in </w:t>
      </w:r>
      <w:r w:rsidR="008C00C6">
        <w:fldChar w:fldCharType="begin"/>
      </w:r>
      <w:r w:rsidR="008C00C6">
        <w:instrText xml:space="preserve"> REF _Ref521849452 \h </w:instrText>
      </w:r>
      <w:r w:rsidR="008C00C6">
        <w:fldChar w:fldCharType="separate"/>
      </w:r>
      <w:r w:rsidR="008C00C6">
        <w:t xml:space="preserve">Figure </w:t>
      </w:r>
      <w:r w:rsidR="008C00C6">
        <w:rPr>
          <w:noProof/>
        </w:rPr>
        <w:t>1</w:t>
      </w:r>
      <w:r w:rsidR="008C00C6">
        <w:fldChar w:fldCharType="end"/>
      </w:r>
      <w:r w:rsidR="008C00C6">
        <w:t>:</w:t>
      </w:r>
    </w:p>
    <w:p w14:paraId="45CBD2E7" w14:textId="0861B790" w:rsidR="00341ADE" w:rsidRDefault="00341ADE" w:rsidP="00341ADE">
      <w:pPr>
        <w:pStyle w:val="Caption"/>
        <w:keepNext/>
        <w:jc w:val="center"/>
      </w:pPr>
      <w:r>
        <w:t xml:space="preserve">Table </w:t>
      </w:r>
      <w:r w:rsidR="00B44AD7">
        <w:rPr>
          <w:noProof/>
        </w:rPr>
        <w:fldChar w:fldCharType="begin"/>
      </w:r>
      <w:r w:rsidR="00B44AD7">
        <w:rPr>
          <w:noProof/>
        </w:rPr>
        <w:instrText xml:space="preserve"> SEQ Table \* ARABIC </w:instrText>
      </w:r>
      <w:r w:rsidR="00B44AD7">
        <w:rPr>
          <w:noProof/>
        </w:rPr>
        <w:fldChar w:fldCharType="separate"/>
      </w:r>
      <w:r>
        <w:rPr>
          <w:noProof/>
        </w:rPr>
        <w:t>1</w:t>
      </w:r>
      <w:r w:rsidR="00B44AD7">
        <w:rPr>
          <w:noProof/>
        </w:rPr>
        <w:fldChar w:fldCharType="end"/>
      </w:r>
      <w:r>
        <w:t xml:space="preserve">. </w:t>
      </w:r>
      <w:r w:rsidR="009707E0">
        <w:t>ResNets architectures for CIFAR-10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4AB9" w14:paraId="151FC7AD" w14:textId="77777777" w:rsidTr="008040E3">
        <w:tc>
          <w:tcPr>
            <w:tcW w:w="4675" w:type="dxa"/>
            <w:vAlign w:val="center"/>
          </w:tcPr>
          <w:p w14:paraId="402529D8" w14:textId="3B355D88" w:rsidR="000F4AB9" w:rsidRDefault="00075EFB" w:rsidP="008040E3">
            <w:pPr>
              <w:spacing w:before="120"/>
              <w:jc w:val="center"/>
            </w:pPr>
            <w:r>
              <w:t>Number of Layers</w:t>
            </w:r>
          </w:p>
        </w:tc>
        <w:tc>
          <w:tcPr>
            <w:tcW w:w="4675" w:type="dxa"/>
            <w:vAlign w:val="center"/>
          </w:tcPr>
          <w:p w14:paraId="6CC322ED" w14:textId="39141A94" w:rsidR="000F4AB9" w:rsidRDefault="00075EFB" w:rsidP="008040E3">
            <w:pPr>
              <w:spacing w:before="120"/>
              <w:jc w:val="center"/>
            </w:pPr>
            <w:r>
              <w:t>Number of Parameters</w:t>
            </w:r>
          </w:p>
        </w:tc>
      </w:tr>
      <w:tr w:rsidR="000F4AB9" w14:paraId="052F87C3" w14:textId="77777777" w:rsidTr="008040E3">
        <w:tc>
          <w:tcPr>
            <w:tcW w:w="4675" w:type="dxa"/>
            <w:vAlign w:val="center"/>
          </w:tcPr>
          <w:p w14:paraId="7F3BE8C6" w14:textId="0526045E" w:rsidR="000F4AB9" w:rsidRDefault="00075EFB" w:rsidP="008040E3">
            <w:pPr>
              <w:spacing w:before="120"/>
              <w:jc w:val="center"/>
            </w:pPr>
            <w:r>
              <w:t>ResNet 20</w:t>
            </w:r>
          </w:p>
        </w:tc>
        <w:tc>
          <w:tcPr>
            <w:tcW w:w="4675" w:type="dxa"/>
            <w:vAlign w:val="center"/>
          </w:tcPr>
          <w:p w14:paraId="385DE539" w14:textId="733AE486" w:rsidR="000F4AB9" w:rsidRDefault="00F35976" w:rsidP="008040E3">
            <w:pPr>
              <w:spacing w:before="120"/>
              <w:jc w:val="center"/>
            </w:pPr>
            <w:r>
              <w:t>0.27M</w:t>
            </w:r>
          </w:p>
        </w:tc>
      </w:tr>
      <w:tr w:rsidR="000F4AB9" w14:paraId="107AE207" w14:textId="77777777" w:rsidTr="008040E3">
        <w:tc>
          <w:tcPr>
            <w:tcW w:w="4675" w:type="dxa"/>
            <w:vAlign w:val="center"/>
          </w:tcPr>
          <w:p w14:paraId="0B780555" w14:textId="3D0A6C6C" w:rsidR="000F4AB9" w:rsidRDefault="00075EFB" w:rsidP="008040E3">
            <w:pPr>
              <w:spacing w:before="120"/>
              <w:jc w:val="center"/>
            </w:pPr>
            <w:r>
              <w:t>ResNet 32</w:t>
            </w:r>
          </w:p>
        </w:tc>
        <w:tc>
          <w:tcPr>
            <w:tcW w:w="4675" w:type="dxa"/>
            <w:vAlign w:val="center"/>
          </w:tcPr>
          <w:p w14:paraId="167137EB" w14:textId="149FEF19" w:rsidR="000F4AB9" w:rsidRDefault="00F35976" w:rsidP="008040E3">
            <w:pPr>
              <w:spacing w:before="120"/>
              <w:jc w:val="center"/>
            </w:pPr>
            <w:r>
              <w:t>0.46M</w:t>
            </w:r>
          </w:p>
        </w:tc>
      </w:tr>
      <w:tr w:rsidR="000F4AB9" w14:paraId="21CC4680" w14:textId="77777777" w:rsidTr="008040E3">
        <w:tc>
          <w:tcPr>
            <w:tcW w:w="4675" w:type="dxa"/>
            <w:vAlign w:val="center"/>
          </w:tcPr>
          <w:p w14:paraId="553DEE19" w14:textId="05C94F19" w:rsidR="000F4AB9" w:rsidRDefault="00075EFB" w:rsidP="008040E3">
            <w:pPr>
              <w:spacing w:before="120"/>
              <w:jc w:val="center"/>
            </w:pPr>
            <w:r>
              <w:t>ResNet 44</w:t>
            </w:r>
          </w:p>
        </w:tc>
        <w:tc>
          <w:tcPr>
            <w:tcW w:w="4675" w:type="dxa"/>
            <w:vAlign w:val="center"/>
          </w:tcPr>
          <w:p w14:paraId="43E420D4" w14:textId="2D9AA9B3" w:rsidR="000F4AB9" w:rsidRDefault="00F35976" w:rsidP="008040E3">
            <w:pPr>
              <w:spacing w:before="120"/>
              <w:jc w:val="center"/>
            </w:pPr>
            <w:r>
              <w:t>0.66M</w:t>
            </w:r>
          </w:p>
        </w:tc>
      </w:tr>
      <w:tr w:rsidR="000F4AB9" w14:paraId="732E828F" w14:textId="77777777" w:rsidTr="008040E3">
        <w:tc>
          <w:tcPr>
            <w:tcW w:w="4675" w:type="dxa"/>
            <w:vAlign w:val="center"/>
          </w:tcPr>
          <w:p w14:paraId="34B95C0A" w14:textId="56A80E28" w:rsidR="000F4AB9" w:rsidRDefault="00075EFB" w:rsidP="008040E3">
            <w:pPr>
              <w:spacing w:before="120"/>
              <w:jc w:val="center"/>
            </w:pPr>
            <w:r>
              <w:t>ResNet 56</w:t>
            </w:r>
          </w:p>
        </w:tc>
        <w:tc>
          <w:tcPr>
            <w:tcW w:w="4675" w:type="dxa"/>
            <w:vAlign w:val="center"/>
          </w:tcPr>
          <w:p w14:paraId="460CC6AC" w14:textId="092AB51A" w:rsidR="000F4AB9" w:rsidRDefault="00F35976" w:rsidP="008040E3">
            <w:pPr>
              <w:spacing w:before="120"/>
              <w:jc w:val="center"/>
            </w:pPr>
            <w:r>
              <w:t>0.85M</w:t>
            </w:r>
          </w:p>
        </w:tc>
      </w:tr>
      <w:tr w:rsidR="000F4AB9" w14:paraId="21E58B42" w14:textId="77777777" w:rsidTr="008040E3">
        <w:tc>
          <w:tcPr>
            <w:tcW w:w="4675" w:type="dxa"/>
            <w:vAlign w:val="center"/>
          </w:tcPr>
          <w:p w14:paraId="5A538C21" w14:textId="769BBA46" w:rsidR="000F4AB9" w:rsidRDefault="00075EFB" w:rsidP="008040E3">
            <w:pPr>
              <w:spacing w:before="120"/>
              <w:jc w:val="center"/>
            </w:pPr>
            <w:r>
              <w:t>ResNet 110</w:t>
            </w:r>
          </w:p>
        </w:tc>
        <w:tc>
          <w:tcPr>
            <w:tcW w:w="4675" w:type="dxa"/>
            <w:vAlign w:val="center"/>
          </w:tcPr>
          <w:p w14:paraId="5233A248" w14:textId="49DF7DA7" w:rsidR="000F4AB9" w:rsidRDefault="00F35976" w:rsidP="008040E3">
            <w:pPr>
              <w:spacing w:before="120"/>
              <w:jc w:val="center"/>
            </w:pPr>
            <w:r>
              <w:t>1.7M</w:t>
            </w:r>
          </w:p>
        </w:tc>
      </w:tr>
      <w:tr w:rsidR="00075EFB" w14:paraId="112F48A0" w14:textId="77777777" w:rsidTr="008040E3">
        <w:tc>
          <w:tcPr>
            <w:tcW w:w="4675" w:type="dxa"/>
            <w:vAlign w:val="center"/>
          </w:tcPr>
          <w:p w14:paraId="4B2355A6" w14:textId="4A4A6F2E" w:rsidR="00075EFB" w:rsidRDefault="00075EFB" w:rsidP="008040E3">
            <w:pPr>
              <w:spacing w:before="120"/>
              <w:jc w:val="center"/>
            </w:pPr>
            <w:r>
              <w:t>ResNet 1202</w:t>
            </w:r>
          </w:p>
        </w:tc>
        <w:tc>
          <w:tcPr>
            <w:tcW w:w="4675" w:type="dxa"/>
            <w:vAlign w:val="center"/>
          </w:tcPr>
          <w:p w14:paraId="25999D2B" w14:textId="1A9E1B23" w:rsidR="00075EFB" w:rsidRDefault="00F35976" w:rsidP="008040E3">
            <w:pPr>
              <w:spacing w:before="120"/>
              <w:jc w:val="center"/>
            </w:pPr>
            <w:r>
              <w:t>19.4M</w:t>
            </w:r>
          </w:p>
        </w:tc>
      </w:tr>
    </w:tbl>
    <w:p w14:paraId="5353083D" w14:textId="158322A3" w:rsidR="000F4AB9" w:rsidRDefault="000F4AB9" w:rsidP="009F02F2"/>
    <w:p w14:paraId="62D48C39" w14:textId="5E001C4C" w:rsidR="001C7091" w:rsidRDefault="001C7091" w:rsidP="009F02F2">
      <w:r>
        <w:t>Note that, intuitively, these architectures do not match the architectures for ImageNet</w:t>
      </w:r>
      <w:r w:rsidR="00A74658">
        <w:t xml:space="preserve"> showed at the end of the </w:t>
      </w:r>
      <w:hyperlink r:id="rId15" w:history="1">
        <w:r w:rsidR="00A74658" w:rsidRPr="0082197B">
          <w:rPr>
            <w:rStyle w:val="Hyperlink"/>
          </w:rPr>
          <w:t>work on ImageNet</w:t>
        </w:r>
      </w:hyperlink>
      <w:r w:rsidR="00A74658"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4"/>
        </w:rPr>
        <w:id w:val="-644194132"/>
        <w:docPartObj>
          <w:docPartGallery w:val="Bibliographies"/>
          <w:docPartUnique/>
        </w:docPartObj>
      </w:sdtPr>
      <w:sdtEndPr/>
      <w:sdtContent>
        <w:p w14:paraId="36E60445" w14:textId="77777777" w:rsidR="00E079BE" w:rsidRDefault="00E079BE">
          <w:pPr>
            <w:pStyle w:val="Heading1"/>
          </w:pPr>
        </w:p>
        <w:p w14:paraId="4C3A9F17" w14:textId="77777777" w:rsidR="00E079BE" w:rsidRDefault="00E079BE">
          <w:pPr>
            <w:spacing w:after="0"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p w14:paraId="0A445FEF" w14:textId="313EAB33" w:rsidR="00E079BE" w:rsidRDefault="00E079BE">
          <w:pPr>
            <w:pStyle w:val="Heading1"/>
          </w:pPr>
          <w:r>
            <w:lastRenderedPageBreak/>
            <w:t>Bibliography</w:t>
          </w:r>
        </w:p>
        <w:sdt>
          <w:sdtPr>
            <w:id w:val="111145805"/>
            <w:bibliography/>
          </w:sdtPr>
          <w:sdtEndPr/>
          <w:sdtContent>
            <w:p w14:paraId="62D7A211" w14:textId="77777777" w:rsidR="00E079BE" w:rsidRDefault="00E079BE">
              <w:pPr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E079BE" w14:paraId="112EAF37" w14:textId="77777777">
                <w:trPr>
                  <w:divId w:val="1948729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E03BF8" w14:textId="14C19E03" w:rsidR="00E079BE" w:rsidRDefault="00E079BE">
                    <w:pPr>
                      <w:pStyle w:val="Bibliography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69715C" w14:textId="5A106FC4" w:rsidR="00E079BE" w:rsidRDefault="00E079B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He, X. Zhang</w:t>
                    </w:r>
                    <w:r w:rsidR="0044761B">
                      <w:rPr>
                        <w:noProof/>
                      </w:rPr>
                      <w:t>, S. Ren and J. Sun, "Deep Resid</w:t>
                    </w:r>
                    <w:r>
                      <w:rPr>
                        <w:noProof/>
                      </w:rPr>
                      <w:t xml:space="preserve">ual Learning for Image Recognition," in </w:t>
                    </w:r>
                    <w:r>
                      <w:rPr>
                        <w:i/>
                        <w:iCs/>
                        <w:noProof/>
                      </w:rPr>
                      <w:t>CVPR</w:t>
                    </w:r>
                    <w:r>
                      <w:rPr>
                        <w:noProof/>
                      </w:rPr>
                      <w:t xml:space="preserve">, 2016. </w:t>
                    </w:r>
                  </w:p>
                </w:tc>
              </w:tr>
            </w:tbl>
            <w:p w14:paraId="47048DD2" w14:textId="77777777" w:rsidR="00E079BE" w:rsidRDefault="00E079BE">
              <w:pPr>
                <w:divId w:val="1948729199"/>
                <w:rPr>
                  <w:rFonts w:eastAsia="Times New Roman"/>
                  <w:noProof/>
                </w:rPr>
              </w:pPr>
            </w:p>
            <w:p w14:paraId="454A8193" w14:textId="63859C1F" w:rsidR="00E079BE" w:rsidRPr="00395D1A" w:rsidRDefault="00E079BE" w:rsidP="009F02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E079BE" w:rsidRPr="00395D1A" w:rsidSect="00F7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843DC"/>
    <w:multiLevelType w:val="hybridMultilevel"/>
    <w:tmpl w:val="D6122C0A"/>
    <w:lvl w:ilvl="0" w:tplc="42A416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B3"/>
    <w:rsid w:val="00003633"/>
    <w:rsid w:val="00005459"/>
    <w:rsid w:val="00020F30"/>
    <w:rsid w:val="00034F0A"/>
    <w:rsid w:val="000559C5"/>
    <w:rsid w:val="00061199"/>
    <w:rsid w:val="00061E7A"/>
    <w:rsid w:val="00064D6A"/>
    <w:rsid w:val="00066727"/>
    <w:rsid w:val="00074538"/>
    <w:rsid w:val="00075EFB"/>
    <w:rsid w:val="000A0C57"/>
    <w:rsid w:val="000B1F83"/>
    <w:rsid w:val="000C1769"/>
    <w:rsid w:val="000C7A78"/>
    <w:rsid w:val="000D348F"/>
    <w:rsid w:val="000E1E3A"/>
    <w:rsid w:val="000E4D22"/>
    <w:rsid w:val="000E5046"/>
    <w:rsid w:val="000F4AB9"/>
    <w:rsid w:val="00102518"/>
    <w:rsid w:val="00105979"/>
    <w:rsid w:val="00114B30"/>
    <w:rsid w:val="00114EFC"/>
    <w:rsid w:val="001203B0"/>
    <w:rsid w:val="001214BD"/>
    <w:rsid w:val="0013274D"/>
    <w:rsid w:val="00140F0D"/>
    <w:rsid w:val="00142100"/>
    <w:rsid w:val="001540D5"/>
    <w:rsid w:val="00170DDA"/>
    <w:rsid w:val="00187CC1"/>
    <w:rsid w:val="001C2AEA"/>
    <w:rsid w:val="001C7091"/>
    <w:rsid w:val="001D4662"/>
    <w:rsid w:val="001D46CD"/>
    <w:rsid w:val="001D7AE9"/>
    <w:rsid w:val="001E7DDD"/>
    <w:rsid w:val="001F060D"/>
    <w:rsid w:val="001F1DEB"/>
    <w:rsid w:val="0020374A"/>
    <w:rsid w:val="0021505D"/>
    <w:rsid w:val="00221602"/>
    <w:rsid w:val="002366D8"/>
    <w:rsid w:val="00281038"/>
    <w:rsid w:val="0029759A"/>
    <w:rsid w:val="002A5334"/>
    <w:rsid w:val="002A58E9"/>
    <w:rsid w:val="002C26C1"/>
    <w:rsid w:val="002C704D"/>
    <w:rsid w:val="0030162B"/>
    <w:rsid w:val="00303AA2"/>
    <w:rsid w:val="003311EA"/>
    <w:rsid w:val="0033475C"/>
    <w:rsid w:val="00341ADE"/>
    <w:rsid w:val="003469B9"/>
    <w:rsid w:val="00350B40"/>
    <w:rsid w:val="00353228"/>
    <w:rsid w:val="00395D1A"/>
    <w:rsid w:val="003A750E"/>
    <w:rsid w:val="003A768A"/>
    <w:rsid w:val="003A777C"/>
    <w:rsid w:val="003B53A8"/>
    <w:rsid w:val="003C619C"/>
    <w:rsid w:val="003D549D"/>
    <w:rsid w:val="003E37BC"/>
    <w:rsid w:val="004160D9"/>
    <w:rsid w:val="0042602E"/>
    <w:rsid w:val="00427DDD"/>
    <w:rsid w:val="00433FAE"/>
    <w:rsid w:val="0044761B"/>
    <w:rsid w:val="004673E1"/>
    <w:rsid w:val="00484560"/>
    <w:rsid w:val="0049031B"/>
    <w:rsid w:val="00490696"/>
    <w:rsid w:val="004A7AC3"/>
    <w:rsid w:val="004E01CB"/>
    <w:rsid w:val="004E1A60"/>
    <w:rsid w:val="004F7D9C"/>
    <w:rsid w:val="00520B0B"/>
    <w:rsid w:val="005219D2"/>
    <w:rsid w:val="005466B6"/>
    <w:rsid w:val="00552C8E"/>
    <w:rsid w:val="00555A5E"/>
    <w:rsid w:val="0056632E"/>
    <w:rsid w:val="00577ABC"/>
    <w:rsid w:val="00582BE7"/>
    <w:rsid w:val="00583ADC"/>
    <w:rsid w:val="005862FF"/>
    <w:rsid w:val="00596683"/>
    <w:rsid w:val="00597FCE"/>
    <w:rsid w:val="005B1910"/>
    <w:rsid w:val="005B6325"/>
    <w:rsid w:val="005D3717"/>
    <w:rsid w:val="005D7585"/>
    <w:rsid w:val="005E5C25"/>
    <w:rsid w:val="005E6629"/>
    <w:rsid w:val="005F28A6"/>
    <w:rsid w:val="00611E33"/>
    <w:rsid w:val="0061632A"/>
    <w:rsid w:val="00626D4A"/>
    <w:rsid w:val="00644694"/>
    <w:rsid w:val="00644F08"/>
    <w:rsid w:val="006725AF"/>
    <w:rsid w:val="0068295E"/>
    <w:rsid w:val="006900C0"/>
    <w:rsid w:val="00692052"/>
    <w:rsid w:val="00692525"/>
    <w:rsid w:val="006965B4"/>
    <w:rsid w:val="006A1C10"/>
    <w:rsid w:val="006A58FA"/>
    <w:rsid w:val="006E7E7B"/>
    <w:rsid w:val="006F0D24"/>
    <w:rsid w:val="006F2E18"/>
    <w:rsid w:val="00700753"/>
    <w:rsid w:val="007024B6"/>
    <w:rsid w:val="00721FD1"/>
    <w:rsid w:val="00732C31"/>
    <w:rsid w:val="00733C3E"/>
    <w:rsid w:val="0073750F"/>
    <w:rsid w:val="007539E9"/>
    <w:rsid w:val="00756CC6"/>
    <w:rsid w:val="00775181"/>
    <w:rsid w:val="007839FB"/>
    <w:rsid w:val="007844D7"/>
    <w:rsid w:val="00795956"/>
    <w:rsid w:val="007A4973"/>
    <w:rsid w:val="007B54CC"/>
    <w:rsid w:val="007C0D2D"/>
    <w:rsid w:val="007C0F1C"/>
    <w:rsid w:val="007C5C0D"/>
    <w:rsid w:val="007D1EA8"/>
    <w:rsid w:val="007D528B"/>
    <w:rsid w:val="007F295D"/>
    <w:rsid w:val="008040E3"/>
    <w:rsid w:val="008162A6"/>
    <w:rsid w:val="008206E6"/>
    <w:rsid w:val="0082197B"/>
    <w:rsid w:val="008373DB"/>
    <w:rsid w:val="00841B08"/>
    <w:rsid w:val="008436CD"/>
    <w:rsid w:val="008451A3"/>
    <w:rsid w:val="00846EBA"/>
    <w:rsid w:val="0085144B"/>
    <w:rsid w:val="008622B8"/>
    <w:rsid w:val="00864348"/>
    <w:rsid w:val="0087690C"/>
    <w:rsid w:val="00882D79"/>
    <w:rsid w:val="008A7A2E"/>
    <w:rsid w:val="008B017E"/>
    <w:rsid w:val="008C00C6"/>
    <w:rsid w:val="008C1D10"/>
    <w:rsid w:val="00913501"/>
    <w:rsid w:val="009135BB"/>
    <w:rsid w:val="009315B8"/>
    <w:rsid w:val="009346AB"/>
    <w:rsid w:val="00935B23"/>
    <w:rsid w:val="009707E0"/>
    <w:rsid w:val="0097466F"/>
    <w:rsid w:val="00975150"/>
    <w:rsid w:val="00981B51"/>
    <w:rsid w:val="009834B2"/>
    <w:rsid w:val="0099276D"/>
    <w:rsid w:val="009B24CC"/>
    <w:rsid w:val="009C0FA8"/>
    <w:rsid w:val="009C33EC"/>
    <w:rsid w:val="009E3FF7"/>
    <w:rsid w:val="009E66DA"/>
    <w:rsid w:val="009F0220"/>
    <w:rsid w:val="009F02F2"/>
    <w:rsid w:val="009F463C"/>
    <w:rsid w:val="00A03F13"/>
    <w:rsid w:val="00A17C23"/>
    <w:rsid w:val="00A23EF6"/>
    <w:rsid w:val="00A26937"/>
    <w:rsid w:val="00A2799D"/>
    <w:rsid w:val="00A45A90"/>
    <w:rsid w:val="00A54D2E"/>
    <w:rsid w:val="00A57402"/>
    <w:rsid w:val="00A57F88"/>
    <w:rsid w:val="00A628B2"/>
    <w:rsid w:val="00A74658"/>
    <w:rsid w:val="00A7764A"/>
    <w:rsid w:val="00AA5257"/>
    <w:rsid w:val="00AA67B0"/>
    <w:rsid w:val="00AB24DA"/>
    <w:rsid w:val="00AC336E"/>
    <w:rsid w:val="00AD4E5C"/>
    <w:rsid w:val="00AF48AA"/>
    <w:rsid w:val="00B062B4"/>
    <w:rsid w:val="00B148B3"/>
    <w:rsid w:val="00B16E6B"/>
    <w:rsid w:val="00B20E21"/>
    <w:rsid w:val="00B44AD7"/>
    <w:rsid w:val="00B70063"/>
    <w:rsid w:val="00B7185A"/>
    <w:rsid w:val="00B71C6E"/>
    <w:rsid w:val="00B74403"/>
    <w:rsid w:val="00B81D0E"/>
    <w:rsid w:val="00B829CE"/>
    <w:rsid w:val="00B861EA"/>
    <w:rsid w:val="00B90237"/>
    <w:rsid w:val="00B93453"/>
    <w:rsid w:val="00B97C9B"/>
    <w:rsid w:val="00BC176B"/>
    <w:rsid w:val="00BD224E"/>
    <w:rsid w:val="00BF10B3"/>
    <w:rsid w:val="00C16252"/>
    <w:rsid w:val="00C164DA"/>
    <w:rsid w:val="00C2012D"/>
    <w:rsid w:val="00C64301"/>
    <w:rsid w:val="00C90026"/>
    <w:rsid w:val="00CA4814"/>
    <w:rsid w:val="00CB221D"/>
    <w:rsid w:val="00CB3103"/>
    <w:rsid w:val="00CB5874"/>
    <w:rsid w:val="00CB6812"/>
    <w:rsid w:val="00CC5622"/>
    <w:rsid w:val="00CD4C8B"/>
    <w:rsid w:val="00CE2446"/>
    <w:rsid w:val="00CE6D2B"/>
    <w:rsid w:val="00CF464E"/>
    <w:rsid w:val="00D1424D"/>
    <w:rsid w:val="00D369BE"/>
    <w:rsid w:val="00D56CDA"/>
    <w:rsid w:val="00D758A4"/>
    <w:rsid w:val="00D90E2C"/>
    <w:rsid w:val="00D97F85"/>
    <w:rsid w:val="00DC57BD"/>
    <w:rsid w:val="00DD74B3"/>
    <w:rsid w:val="00DE4C6B"/>
    <w:rsid w:val="00DE67A6"/>
    <w:rsid w:val="00DF3EEB"/>
    <w:rsid w:val="00E01BEA"/>
    <w:rsid w:val="00E079BE"/>
    <w:rsid w:val="00E108C4"/>
    <w:rsid w:val="00E22C41"/>
    <w:rsid w:val="00E266A1"/>
    <w:rsid w:val="00E32D0D"/>
    <w:rsid w:val="00E6509D"/>
    <w:rsid w:val="00E82D81"/>
    <w:rsid w:val="00E93C63"/>
    <w:rsid w:val="00E963E0"/>
    <w:rsid w:val="00EA1F35"/>
    <w:rsid w:val="00EB25B6"/>
    <w:rsid w:val="00EB430B"/>
    <w:rsid w:val="00EC1908"/>
    <w:rsid w:val="00EC7D02"/>
    <w:rsid w:val="00ED50E8"/>
    <w:rsid w:val="00EE0BB1"/>
    <w:rsid w:val="00EE2C3A"/>
    <w:rsid w:val="00EE3B31"/>
    <w:rsid w:val="00EE68B3"/>
    <w:rsid w:val="00EF735A"/>
    <w:rsid w:val="00F0361E"/>
    <w:rsid w:val="00F058C4"/>
    <w:rsid w:val="00F11E7E"/>
    <w:rsid w:val="00F15721"/>
    <w:rsid w:val="00F17BAF"/>
    <w:rsid w:val="00F30521"/>
    <w:rsid w:val="00F35976"/>
    <w:rsid w:val="00F4226B"/>
    <w:rsid w:val="00F66B4F"/>
    <w:rsid w:val="00F731E7"/>
    <w:rsid w:val="00F83CB3"/>
    <w:rsid w:val="00F85C13"/>
    <w:rsid w:val="00F863DC"/>
    <w:rsid w:val="00FC14C5"/>
    <w:rsid w:val="00FD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F879"/>
  <w15:chartTrackingRefBased/>
  <w15:docId w15:val="{495ADD8D-05CA-604E-AC00-0395846A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228"/>
    <w:pPr>
      <w:spacing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3228"/>
    <w:pPr>
      <w:keepNext/>
      <w:keepLines/>
      <w:spacing w:before="36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228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3228"/>
    <w:pPr>
      <w:keepNext/>
      <w:keepLines/>
      <w:spacing w:before="40" w:after="40"/>
      <w:ind w:left="90" w:right="17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31E7"/>
    <w:pPr>
      <w:spacing w:before="480" w:line="276" w:lineRule="auto"/>
      <w:jc w:val="center"/>
      <w:outlineLvl w:val="9"/>
    </w:pPr>
    <w:rPr>
      <w:rFonts w:ascii="Arial" w:hAnsi="Arial"/>
      <w:b/>
      <w:bCs/>
      <w:color w:val="000000" w:themeColor="text1"/>
      <w:sz w:val="36"/>
      <w:szCs w:val="28"/>
      <w:lang w:val="es-ES"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353228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83CB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5B6325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F0D24"/>
    <w:rPr>
      <w:color w:val="808080"/>
    </w:rPr>
  </w:style>
  <w:style w:type="paragraph" w:styleId="ListParagraph">
    <w:name w:val="List Paragraph"/>
    <w:basedOn w:val="Normal"/>
    <w:uiPriority w:val="34"/>
    <w:qFormat/>
    <w:rsid w:val="00583A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C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F4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07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7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pabloruizruiz10.com/resources/CNNs/ResNets.pdf" TargetMode="External"/><Relationship Id="rId11" Type="http://schemas.openxmlformats.org/officeDocument/2006/relationships/hyperlink" Target="http://pabloruizruiz10.com/resources/CNNs/ResNet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bloruizruiz10.com/resources/CNNs/ResNets.pdf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HeK16</b:Tag>
    <b:SourceType>ConferenceProceedings</b:SourceType>
    <b:Guid>{7DC54785-A287-4844-94A3-3D22381E285E}</b:Guid>
    <b:Title>Deep Resifual Learning for Image Recognition</b:Title>
    <b:Year>2016</b:Year>
    <b:Author>
      <b:Author>
        <b:NameList>
          <b:Person>
            <b:Last>He</b:Last>
            <b:First>Kaiming</b:First>
          </b:Person>
          <b:Person>
            <b:Last>Zhang</b:Last>
            <b:First>Xiangyu</b:First>
          </b:Person>
          <b:Person>
            <b:Last>Ren</b:Last>
            <b:First>Shaoqing</b:First>
          </b:Person>
          <b:Person>
            <b:Last>Sun</b:Last>
            <b:First>Jian</b:First>
          </b:Person>
        </b:NameList>
      </b:Author>
    </b:Author>
    <b:ConferenceName>CVPR</b:ConferenceName>
    <b:RefOrder>1</b:RefOrder>
  </b:Source>
</b:Sources>
</file>

<file path=customXml/itemProps1.xml><?xml version="1.0" encoding="utf-8"?>
<ds:datastoreItem xmlns:ds="http://schemas.openxmlformats.org/officeDocument/2006/customXml" ds:itemID="{FF350CF5-9103-1B43-B8E9-A5A53BDB1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7</cp:revision>
  <dcterms:created xsi:type="dcterms:W3CDTF">2018-10-08T15:50:00Z</dcterms:created>
  <dcterms:modified xsi:type="dcterms:W3CDTF">2018-10-10T16:35:00Z</dcterms:modified>
</cp:coreProperties>
</file>