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2F3D" w14:textId="15CFD9B5" w:rsidR="00AD4E5C" w:rsidRDefault="004C631E" w:rsidP="003472E8">
      <w:pPr>
        <w:pStyle w:val="Title"/>
      </w:pPr>
      <w:r>
        <w:t>DenseNets</w:t>
      </w:r>
    </w:p>
    <w:p w14:paraId="61DFC47A" w14:textId="721FBFEB" w:rsidR="00041D5C" w:rsidRPr="00041D5C" w:rsidRDefault="00041D5C" w:rsidP="00041D5C">
      <w:pPr>
        <w:jc w:val="right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Pablo Ruiz </w:t>
      </w:r>
      <w:r w:rsidR="000E4FB1">
        <w:rPr>
          <w:color w:val="767171" w:themeColor="background2" w:themeShade="80"/>
        </w:rPr>
        <w:t>–</w:t>
      </w:r>
      <w:r>
        <w:rPr>
          <w:color w:val="767171" w:themeColor="background2" w:themeShade="80"/>
        </w:rPr>
        <w:t xml:space="preserve"> </w:t>
      </w:r>
      <w:r w:rsidR="000E4FB1">
        <w:rPr>
          <w:color w:val="767171" w:themeColor="background2" w:themeShade="80"/>
        </w:rPr>
        <w:t xml:space="preserve">Harvard </w:t>
      </w:r>
      <w:r w:rsidR="008D5AE8">
        <w:rPr>
          <w:color w:val="767171" w:themeColor="background2" w:themeShade="80"/>
        </w:rPr>
        <w:t>University – August 2018</w:t>
      </w:r>
    </w:p>
    <w:p w14:paraId="598C8BB6" w14:textId="0F3701CC" w:rsidR="00204EE6" w:rsidRDefault="00E848BE" w:rsidP="00F60847">
      <w:pPr>
        <w:pStyle w:val="Heading1"/>
      </w:pPr>
      <w:r>
        <w:t>Background</w:t>
      </w:r>
    </w:p>
    <w:p w14:paraId="7FC81670" w14:textId="6F978E25" w:rsidR="00AE308B" w:rsidRDefault="00333487" w:rsidP="00B95607">
      <w:r>
        <w:t>Densely Connected Convolutional Networks</w:t>
      </w:r>
      <w:r w:rsidR="00CB2D54">
        <w:t xml:space="preserve"> </w:t>
      </w:r>
      <w:sdt>
        <w:sdtPr>
          <w:id w:val="507944774"/>
          <w:citation/>
        </w:sdtPr>
        <w:sdtEndPr/>
        <w:sdtContent>
          <w:r w:rsidR="00CB2D54">
            <w:fldChar w:fldCharType="begin"/>
          </w:r>
          <w:r w:rsidR="00CB2D54" w:rsidRPr="00CB2D54">
            <w:instrText xml:space="preserve"> CITATION Hua18 \l 3082 </w:instrText>
          </w:r>
          <w:r w:rsidR="00CB2D54">
            <w:fldChar w:fldCharType="separate"/>
          </w:r>
          <w:r w:rsidR="00CB2D54" w:rsidRPr="00CB2D54">
            <w:rPr>
              <w:noProof/>
            </w:rPr>
            <w:t>[1]</w:t>
          </w:r>
          <w:r w:rsidR="00CB2D54">
            <w:fldChar w:fldCharType="end"/>
          </w:r>
        </w:sdtContent>
      </w:sdt>
      <w:r w:rsidR="00DD24B0">
        <w:t>, DenseNets,</w:t>
      </w:r>
      <w:r w:rsidR="0091258C">
        <w:t xml:space="preserve"> are the next step on our way to expand the depth of </w:t>
      </w:r>
      <w:r w:rsidR="00A74CAE">
        <w:t xml:space="preserve">deep </w:t>
      </w:r>
      <w:r w:rsidR="0091258C">
        <w:t>convolutional networks.</w:t>
      </w:r>
    </w:p>
    <w:p w14:paraId="0E4156DA" w14:textId="7411DE18" w:rsidR="002529D7" w:rsidRDefault="004A23CB" w:rsidP="00B95607">
      <w:r>
        <w:t xml:space="preserve">We have seen how we have gone </w:t>
      </w:r>
      <w:r w:rsidRPr="005016A8">
        <w:t xml:space="preserve">from </w:t>
      </w:r>
      <w:hyperlink r:id="rId8" w:history="1">
        <w:r w:rsidRPr="00A46586">
          <w:rPr>
            <w:rStyle w:val="Hyperlink"/>
          </w:rPr>
          <w:t>LeNet</w:t>
        </w:r>
      </w:hyperlink>
      <w:r w:rsidRPr="005016A8">
        <w:t xml:space="preserve"> with 5 </w:t>
      </w:r>
      <w:r w:rsidR="00F651AD" w:rsidRPr="005016A8">
        <w:t xml:space="preserve">layers, to </w:t>
      </w:r>
      <w:hyperlink r:id="rId9" w:history="1">
        <w:r w:rsidR="00F651AD" w:rsidRPr="00A46586">
          <w:rPr>
            <w:rStyle w:val="Hyperlink"/>
          </w:rPr>
          <w:t>VGG</w:t>
        </w:r>
      </w:hyperlink>
      <w:r w:rsidR="00F651AD" w:rsidRPr="005016A8">
        <w:t xml:space="preserve"> with</w:t>
      </w:r>
      <w:r w:rsidR="00F651AD">
        <w:t xml:space="preserve"> 19 layers and </w:t>
      </w:r>
      <w:hyperlink r:id="rId10" w:history="1">
        <w:r w:rsidR="00F651AD" w:rsidRPr="000F3CEC">
          <w:rPr>
            <w:rStyle w:val="Hyperlink"/>
          </w:rPr>
          <w:t>ResNets</w:t>
        </w:r>
      </w:hyperlink>
      <w:r w:rsidR="002B7C71">
        <w:t xml:space="preserve"> surpassing 100 even 100 </w:t>
      </w:r>
      <w:r w:rsidR="00F651AD">
        <w:t>layers.</w:t>
      </w:r>
      <w:r w:rsidR="00F72A67">
        <w:t xml:space="preserve"> </w:t>
      </w:r>
    </w:p>
    <w:p w14:paraId="23E36590" w14:textId="734163E0" w:rsidR="0036647C" w:rsidRDefault="00541556" w:rsidP="00541556">
      <w:pPr>
        <w:pStyle w:val="Heading1"/>
      </w:pPr>
      <w:r>
        <w:t>Motivation</w:t>
      </w:r>
    </w:p>
    <w:p w14:paraId="60434780" w14:textId="05F58B10" w:rsidR="00DA151F" w:rsidRDefault="00DA151F" w:rsidP="00205DB9">
      <w:r>
        <w:t xml:space="preserve">The problems arise with CNNs when they go deeper. This is because the </w:t>
      </w:r>
      <w:r w:rsidRPr="00A668FA">
        <w:rPr>
          <w:b/>
          <w:i/>
        </w:rPr>
        <w:t>path</w:t>
      </w:r>
      <w:r>
        <w:t xml:space="preserve"> for information from the input layer until the output layer (and for the gradient in the opposite direction) </w:t>
      </w:r>
      <w:r w:rsidRPr="00A668FA">
        <w:rPr>
          <w:b/>
          <w:i/>
        </w:rPr>
        <w:t>becomes so big</w:t>
      </w:r>
      <w:r>
        <w:t xml:space="preserve">, that they can </w:t>
      </w:r>
      <w:r w:rsidRPr="0005327A">
        <w:rPr>
          <w:b/>
          <w:i/>
        </w:rPr>
        <w:t>get vanished</w:t>
      </w:r>
      <w:r>
        <w:t xml:space="preserve"> before reaching the other side.</w:t>
      </w:r>
    </w:p>
    <w:p w14:paraId="1B359581" w14:textId="5811A710" w:rsidR="00205DB9" w:rsidRDefault="003E7C16" w:rsidP="00205DB9">
      <w:r>
        <w:t>Dens</w:t>
      </w:r>
      <w:r w:rsidR="00303987">
        <w:t>e</w:t>
      </w:r>
      <w:r>
        <w:t xml:space="preserve">Nets </w:t>
      </w:r>
      <w:r w:rsidRPr="00F22B1B">
        <w:rPr>
          <w:b/>
        </w:rPr>
        <w:t>s</w:t>
      </w:r>
      <w:r w:rsidR="00E704DF" w:rsidRPr="00F22B1B">
        <w:rPr>
          <w:b/>
        </w:rPr>
        <w:t>implify the connectivity pattern</w:t>
      </w:r>
      <w:r w:rsidR="00E704DF">
        <w:t xml:space="preserve"> </w:t>
      </w:r>
      <w:r w:rsidR="00513CA2">
        <w:t xml:space="preserve">between layers </w:t>
      </w:r>
      <w:r w:rsidR="00E704DF">
        <w:t>in</w:t>
      </w:r>
      <w:r w:rsidR="00513CA2">
        <w:t>troduced in other architectures:</w:t>
      </w:r>
    </w:p>
    <w:p w14:paraId="10B5E4B3" w14:textId="0EA0B9FC" w:rsidR="008B6B92" w:rsidRDefault="005242BE" w:rsidP="00DD160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Highway Networks</w:t>
      </w:r>
      <w:r w:rsidR="009D3630">
        <w:rPr>
          <w:rFonts w:eastAsiaTheme="minorEastAsia"/>
        </w:rPr>
        <w:t xml:space="preserve">   </w:t>
      </w:r>
      <w:sdt>
        <w:sdtPr>
          <w:rPr>
            <w:rFonts w:eastAsiaTheme="minorEastAsia"/>
          </w:rPr>
          <w:id w:val="-1321795267"/>
          <w:citation/>
        </w:sdtPr>
        <w:sdtEndPr/>
        <w:sdtContent>
          <w:r w:rsidR="001E2A8E">
            <w:rPr>
              <w:rFonts w:eastAsiaTheme="minorEastAsia"/>
            </w:rPr>
            <w:fldChar w:fldCharType="begin"/>
          </w:r>
          <w:r w:rsidR="001E2A8E">
            <w:rPr>
              <w:rFonts w:eastAsiaTheme="minorEastAsia"/>
              <w:lang w:val="es-ES"/>
            </w:rPr>
            <w:instrText xml:space="preserve"> CITATION Kum15 \l 3082 </w:instrText>
          </w:r>
          <w:r w:rsidR="001E2A8E">
            <w:rPr>
              <w:rFonts w:eastAsiaTheme="minorEastAsia"/>
            </w:rPr>
            <w:fldChar w:fldCharType="separate"/>
          </w:r>
          <w:r w:rsidR="00CB5827" w:rsidRPr="00CB5827">
            <w:rPr>
              <w:rFonts w:eastAsiaTheme="minorEastAsia"/>
              <w:noProof/>
              <w:lang w:val="es-ES"/>
            </w:rPr>
            <w:t>[2]</w:t>
          </w:r>
          <w:r w:rsidR="001E2A8E">
            <w:rPr>
              <w:rFonts w:eastAsiaTheme="minorEastAsia"/>
            </w:rPr>
            <w:fldChar w:fldCharType="end"/>
          </w:r>
        </w:sdtContent>
      </w:sdt>
    </w:p>
    <w:p w14:paraId="398D9391" w14:textId="58157E0A" w:rsidR="000E62DB" w:rsidRDefault="00B242D6" w:rsidP="000E62D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Residual Networks</w:t>
      </w:r>
      <w:r w:rsidR="009D3630">
        <w:rPr>
          <w:rFonts w:eastAsiaTheme="minorEastAsia"/>
        </w:rPr>
        <w:t xml:space="preserve">   </w:t>
      </w:r>
      <w:sdt>
        <w:sdtPr>
          <w:rPr>
            <w:rFonts w:eastAsiaTheme="minorEastAsia"/>
          </w:rPr>
          <w:id w:val="-1415701255"/>
          <w:citation/>
        </w:sdtPr>
        <w:sdtEndPr/>
        <w:sdtContent>
          <w:r w:rsidR="000E62DB">
            <w:rPr>
              <w:rFonts w:eastAsiaTheme="minorEastAsia"/>
            </w:rPr>
            <w:fldChar w:fldCharType="begin"/>
          </w:r>
          <w:r w:rsidR="000E62DB">
            <w:rPr>
              <w:rFonts w:eastAsiaTheme="minorEastAsia"/>
              <w:lang w:val="es-ES"/>
            </w:rPr>
            <w:instrText xml:space="preserve"> CITATION HeK \l 3082 </w:instrText>
          </w:r>
          <w:r w:rsidR="000E62DB">
            <w:rPr>
              <w:rFonts w:eastAsiaTheme="minorEastAsia"/>
            </w:rPr>
            <w:fldChar w:fldCharType="separate"/>
          </w:r>
          <w:r w:rsidR="00CB5827" w:rsidRPr="00CB5827">
            <w:rPr>
              <w:rFonts w:eastAsiaTheme="minorEastAsia"/>
              <w:noProof/>
              <w:lang w:val="es-ES"/>
            </w:rPr>
            <w:t>[3]</w:t>
          </w:r>
          <w:r w:rsidR="000E62DB">
            <w:rPr>
              <w:rFonts w:eastAsiaTheme="minorEastAsia"/>
            </w:rPr>
            <w:fldChar w:fldCharType="end"/>
          </w:r>
        </w:sdtContent>
      </w:sdt>
    </w:p>
    <w:p w14:paraId="11B732EA" w14:textId="2B8DCE5E" w:rsidR="00B242D6" w:rsidRDefault="0014058C" w:rsidP="002258E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Fractal</w:t>
      </w:r>
      <w:r w:rsidR="00783C52">
        <w:rPr>
          <w:rFonts w:eastAsiaTheme="minorEastAsia"/>
        </w:rPr>
        <w:t xml:space="preserve"> Networks</w:t>
      </w:r>
      <w:r w:rsidR="009D3630">
        <w:rPr>
          <w:rFonts w:eastAsiaTheme="minorEastAsia"/>
        </w:rPr>
        <w:t xml:space="preserve">      </w:t>
      </w:r>
      <w:sdt>
        <w:sdtPr>
          <w:rPr>
            <w:rFonts w:eastAsiaTheme="minorEastAsia"/>
          </w:rPr>
          <w:id w:val="-1606414252"/>
          <w:citation/>
        </w:sdtPr>
        <w:sdtEndPr/>
        <w:sdtContent>
          <w:r w:rsidR="000E62DB">
            <w:rPr>
              <w:rFonts w:eastAsiaTheme="minorEastAsia"/>
            </w:rPr>
            <w:fldChar w:fldCharType="begin"/>
          </w:r>
          <w:r w:rsidR="000E62DB">
            <w:rPr>
              <w:rFonts w:eastAsiaTheme="minorEastAsia"/>
              <w:lang w:val="es-ES"/>
            </w:rPr>
            <w:instrText xml:space="preserve"> CITATION Lar17 \l 3082 </w:instrText>
          </w:r>
          <w:r w:rsidR="000E62DB">
            <w:rPr>
              <w:rFonts w:eastAsiaTheme="minorEastAsia"/>
            </w:rPr>
            <w:fldChar w:fldCharType="separate"/>
          </w:r>
          <w:r w:rsidR="00CB5827" w:rsidRPr="00CB5827">
            <w:rPr>
              <w:rFonts w:eastAsiaTheme="minorEastAsia"/>
              <w:noProof/>
              <w:lang w:val="es-ES"/>
            </w:rPr>
            <w:t>[4]</w:t>
          </w:r>
          <w:r w:rsidR="000E62DB">
            <w:rPr>
              <w:rFonts w:eastAsiaTheme="minorEastAsia"/>
            </w:rPr>
            <w:fldChar w:fldCharType="end"/>
          </w:r>
        </w:sdtContent>
      </w:sdt>
    </w:p>
    <w:p w14:paraId="0C8FBCAC" w14:textId="011DDBBF" w:rsidR="008434C2" w:rsidRDefault="001E6009" w:rsidP="008434C2">
      <w:pPr>
        <w:rPr>
          <w:rFonts w:eastAsiaTheme="minorEastAsia"/>
        </w:rPr>
      </w:pPr>
      <w:r>
        <w:rPr>
          <w:rFonts w:eastAsiaTheme="minorEastAsia"/>
        </w:rPr>
        <w:t xml:space="preserve">The authors </w:t>
      </w:r>
      <w:r w:rsidR="00C14B36">
        <w:rPr>
          <w:rFonts w:eastAsiaTheme="minorEastAsia"/>
        </w:rPr>
        <w:t>solve</w:t>
      </w:r>
      <w:r w:rsidR="00855F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problem ensuring </w:t>
      </w:r>
      <w:r w:rsidRPr="009A13B4">
        <w:rPr>
          <w:rFonts w:eastAsiaTheme="minorEastAsia"/>
          <w:b/>
        </w:rPr>
        <w:t>maximum information (and gradient) flow</w:t>
      </w:r>
      <w:r>
        <w:rPr>
          <w:rFonts w:eastAsiaTheme="minorEastAsia"/>
        </w:rPr>
        <w:t>.</w:t>
      </w:r>
      <w:r w:rsidR="00C14B36">
        <w:rPr>
          <w:rFonts w:eastAsiaTheme="minorEastAsia"/>
        </w:rPr>
        <w:t xml:space="preserve"> To do it, they simply connect</w:t>
      </w:r>
      <w:r w:rsidR="00FA15D5">
        <w:rPr>
          <w:rFonts w:eastAsiaTheme="minorEastAsia"/>
        </w:rPr>
        <w:t xml:space="preserve"> </w:t>
      </w:r>
      <w:r w:rsidR="00A66902">
        <w:rPr>
          <w:rFonts w:eastAsiaTheme="minorEastAsia"/>
        </w:rPr>
        <w:t>every</w:t>
      </w:r>
      <w:r w:rsidR="00FA15D5">
        <w:rPr>
          <w:rFonts w:eastAsiaTheme="minorEastAsia"/>
        </w:rPr>
        <w:t xml:space="preserve"> layer</w:t>
      </w:r>
      <w:r w:rsidR="00641A2B">
        <w:rPr>
          <w:rFonts w:eastAsiaTheme="minorEastAsia"/>
        </w:rPr>
        <w:t xml:space="preserve"> directly with each other.</w:t>
      </w:r>
    </w:p>
    <w:p w14:paraId="3FC685FD" w14:textId="75945326" w:rsidR="00581B93" w:rsidRPr="009436C2" w:rsidRDefault="00581B93" w:rsidP="009436C2">
      <w:pPr>
        <w:pStyle w:val="IntenseQuote"/>
        <w:rPr>
          <w:color w:val="000000" w:themeColor="text1"/>
        </w:rPr>
      </w:pPr>
      <w:r w:rsidRPr="009436C2">
        <w:rPr>
          <w:color w:val="000000" w:themeColor="text1"/>
        </w:rPr>
        <w:t>Instead of drawing representational power from extremely deep or wide architectures, Dens</w:t>
      </w:r>
      <w:r w:rsidR="006550B8" w:rsidRPr="009436C2">
        <w:rPr>
          <w:color w:val="000000" w:themeColor="text1"/>
        </w:rPr>
        <w:t>e</w:t>
      </w:r>
      <w:r w:rsidRPr="009436C2">
        <w:rPr>
          <w:color w:val="000000" w:themeColor="text1"/>
        </w:rPr>
        <w:t>Nets</w:t>
      </w:r>
      <w:r w:rsidR="008D758C" w:rsidRPr="009436C2">
        <w:rPr>
          <w:color w:val="000000" w:themeColor="text1"/>
        </w:rPr>
        <w:t xml:space="preserve"> exploit the potential of the network through feature reuse</w:t>
      </w:r>
    </w:p>
    <w:p w14:paraId="15204EA7" w14:textId="77777777" w:rsidR="002321E0" w:rsidRDefault="00F72A67" w:rsidP="00F72A67">
      <w:pPr>
        <w:pStyle w:val="Heading1"/>
        <w:rPr>
          <w:rFonts w:eastAsiaTheme="minorEastAsia"/>
        </w:rPr>
      </w:pPr>
      <w:r>
        <w:rPr>
          <w:rFonts w:eastAsiaTheme="minorEastAsia"/>
        </w:rPr>
        <w:t>What problem DenseNets solve?</w:t>
      </w:r>
    </w:p>
    <w:p w14:paraId="371C4008" w14:textId="47AD3BF1" w:rsidR="00E95080" w:rsidRDefault="00625B31" w:rsidP="002321E0">
      <w:r>
        <w:t>Counter-intuitively</w:t>
      </w:r>
      <w:r w:rsidR="00AA7855">
        <w:t xml:space="preserve">, </w:t>
      </w:r>
      <w:r w:rsidR="00CD3E46">
        <w:t xml:space="preserve">by connecting this way DenseNets </w:t>
      </w:r>
      <w:r w:rsidR="00CD3E46" w:rsidRPr="00CD3E46">
        <w:rPr>
          <w:b/>
          <w:i/>
        </w:rPr>
        <w:t>require fewer parameters</w:t>
      </w:r>
      <w:r w:rsidR="00CD3E46">
        <w:t xml:space="preserve"> than</w:t>
      </w:r>
      <w:r w:rsidR="00F044F5">
        <w:t xml:space="preserve"> an equivalent traditional CNN, as there is </w:t>
      </w:r>
      <w:r w:rsidR="00F044F5" w:rsidRPr="00F044F5">
        <w:rPr>
          <w:b/>
          <w:i/>
        </w:rPr>
        <w:t>no need to learn redundant feature maps</w:t>
      </w:r>
      <w:r w:rsidR="00F044F5">
        <w:t>.</w:t>
      </w:r>
      <w:r w:rsidR="003A0550">
        <w:t xml:space="preserve"> </w:t>
      </w:r>
    </w:p>
    <w:p w14:paraId="7C3406AA" w14:textId="10A6CD1A" w:rsidR="001F0576" w:rsidRDefault="00A678B1" w:rsidP="002321E0">
      <w:r>
        <w:t xml:space="preserve">Furthermore, </w:t>
      </w:r>
      <w:r w:rsidR="0067035B">
        <w:t xml:space="preserve">some variations of ResNets have proven that many </w:t>
      </w:r>
      <w:r w:rsidR="007245CB">
        <w:t>layers are barely contributing and can be dropped.</w:t>
      </w:r>
      <w:r w:rsidR="007D53E5">
        <w:t xml:space="preserve"> In fact, the number of parameters of ResNets are big becau</w:t>
      </w:r>
      <w:r w:rsidR="00260DB9">
        <w:t>se every layer has</w:t>
      </w:r>
      <w:r w:rsidR="00A560B6">
        <w:t xml:space="preserve"> its weights to learn.</w:t>
      </w:r>
      <w:r w:rsidR="002C1E59">
        <w:t xml:space="preserve"> </w:t>
      </w:r>
      <w:r w:rsidR="001F0576">
        <w:t xml:space="preserve">Instead, </w:t>
      </w:r>
      <w:r w:rsidR="001F0576" w:rsidRPr="00E111A7">
        <w:rPr>
          <w:b/>
          <w:i/>
        </w:rPr>
        <w:t>DenseNets layers are very narrow</w:t>
      </w:r>
      <w:r w:rsidR="001F0576">
        <w:t xml:space="preserve"> (e.g. 12 filters)</w:t>
      </w:r>
      <w:r w:rsidR="00CC27DD">
        <w:t xml:space="preserve">, and they just </w:t>
      </w:r>
      <w:r w:rsidR="00CC27DD" w:rsidRPr="00CC27DD">
        <w:rPr>
          <w:b/>
          <w:i/>
        </w:rPr>
        <w:t>add a small set of new feature-maps</w:t>
      </w:r>
      <w:r w:rsidR="00CC27DD">
        <w:t>.</w:t>
      </w:r>
    </w:p>
    <w:p w14:paraId="1BFC9EA3" w14:textId="4129EECC" w:rsidR="00C11B0F" w:rsidRDefault="00C11B0F" w:rsidP="002321E0">
      <w:r>
        <w:t>Another problem with very deep networks was the problems to train, because of the mentioned flow of information and gradients.</w:t>
      </w:r>
      <w:r w:rsidR="00B44D4A">
        <w:t xml:space="preserve"> DenseNets solve this issue since </w:t>
      </w:r>
      <w:r w:rsidR="00B44D4A" w:rsidRPr="0097715B">
        <w:rPr>
          <w:b/>
          <w:i/>
        </w:rPr>
        <w:t>e</w:t>
      </w:r>
      <w:r w:rsidR="000C7EB9" w:rsidRPr="0097715B">
        <w:rPr>
          <w:b/>
          <w:i/>
        </w:rPr>
        <w:t>a</w:t>
      </w:r>
      <w:r w:rsidR="00B44D4A" w:rsidRPr="0097715B">
        <w:rPr>
          <w:b/>
          <w:i/>
        </w:rPr>
        <w:t>ch layer has direct access to the gradients from the loss function</w:t>
      </w:r>
      <w:r w:rsidR="000C7EB9">
        <w:t xml:space="preserve"> and the original input image.</w:t>
      </w:r>
    </w:p>
    <w:p w14:paraId="6796CC4A" w14:textId="722957DA" w:rsidR="00B064DC" w:rsidRDefault="00B064DC" w:rsidP="002321E0">
      <w:r>
        <w:br w:type="page"/>
      </w:r>
    </w:p>
    <w:p w14:paraId="24AC5E2B" w14:textId="7F1661DB" w:rsidR="0063374E" w:rsidRDefault="001F6928" w:rsidP="00F64A78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295E62" wp14:editId="2A287D1B">
            <wp:simplePos x="0" y="0"/>
            <wp:positionH relativeFrom="margin">
              <wp:posOffset>2694940</wp:posOffset>
            </wp:positionH>
            <wp:positionV relativeFrom="margin">
              <wp:posOffset>0</wp:posOffset>
            </wp:positionV>
            <wp:extent cx="3011170" cy="2141220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per_stru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E9B">
        <w:t>Structure</w:t>
      </w:r>
    </w:p>
    <w:p w14:paraId="58D90033" w14:textId="2E437175" w:rsidR="00ED3E9B" w:rsidRDefault="009E018B" w:rsidP="00134449">
      <w:pPr>
        <w:rPr>
          <w:rFonts w:eastAsiaTheme="minorEastAsia"/>
        </w:rPr>
      </w:pPr>
      <w:r>
        <w:t xml:space="preserve">Traditional </w:t>
      </w:r>
      <w:r w:rsidR="0001076A">
        <w:t xml:space="preserve">feed-forward </w:t>
      </w:r>
      <w:r w:rsidR="00FF20AA">
        <w:t>neural networks</w:t>
      </w:r>
      <w:r w:rsidR="0068556D">
        <w:t xml:space="preserve"> connect the output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6E5771">
        <w:rPr>
          <w:rFonts w:eastAsiaTheme="minorEastAsia"/>
        </w:rPr>
        <w:t xml:space="preserve">layer to the </w:t>
      </w:r>
      <w:r w:rsidR="00E703B1">
        <w:rPr>
          <w:rFonts w:eastAsiaTheme="minorEastAsia"/>
        </w:rPr>
        <w:t xml:space="preserve">next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E703B1">
        <w:rPr>
          <w:rFonts w:eastAsiaTheme="minorEastAsia"/>
        </w:rPr>
        <w:t xml:space="preserve"> layer after </w:t>
      </w:r>
      <w:r w:rsidR="008902AB">
        <w:rPr>
          <w:rFonts w:eastAsiaTheme="minorEastAsia"/>
        </w:rPr>
        <w:t>app</w:t>
      </w:r>
      <w:r w:rsidR="00927A2C">
        <w:rPr>
          <w:rFonts w:eastAsiaTheme="minorEastAsia"/>
        </w:rPr>
        <w:t xml:space="preserve">lying a </w:t>
      </w:r>
      <w:r w:rsidR="00927A2C" w:rsidRPr="008951DC">
        <w:rPr>
          <w:rFonts w:eastAsiaTheme="minorEastAsia"/>
          <w:b/>
          <w:i/>
        </w:rPr>
        <w:t>composite of operations</w:t>
      </w:r>
      <w:r w:rsidR="00927A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·</m:t>
            </m:r>
          </m:e>
        </m:d>
      </m:oMath>
      <w:r w:rsidR="004D003D">
        <w:rPr>
          <w:rFonts w:eastAsiaTheme="minorEastAsia"/>
        </w:rPr>
        <w:t>. We have already seen that normally this composite includes a convolution operation or pooling layers, a batch normalization and an activation function.</w:t>
      </w:r>
      <w:r w:rsidR="00F700D2">
        <w:rPr>
          <w:rFonts w:eastAsiaTheme="minorEastAsia"/>
        </w:rPr>
        <w:t xml:space="preserve"> The equation for this would be:</w:t>
      </w:r>
    </w:p>
    <w:p w14:paraId="0548AB32" w14:textId="4F0AE39B" w:rsidR="000B35C6" w:rsidRDefault="00DB0548" w:rsidP="000B35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l-1</m:t>
                  </m:r>
                </m:sub>
              </m:sSub>
            </m:e>
          </m:d>
        </m:oMath>
      </m:oMathPara>
    </w:p>
    <w:p w14:paraId="16D443EC" w14:textId="1E2FD24D" w:rsidR="00497EC6" w:rsidRDefault="00833D20" w:rsidP="000B35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EE77E" wp14:editId="75F0ACDC">
                <wp:simplePos x="0" y="0"/>
                <wp:positionH relativeFrom="column">
                  <wp:posOffset>2548856</wp:posOffset>
                </wp:positionH>
                <wp:positionV relativeFrom="paragraph">
                  <wp:posOffset>97456</wp:posOffset>
                </wp:positionV>
                <wp:extent cx="3152140" cy="635"/>
                <wp:effectExtent l="0" t="0" r="0" b="1206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A6C16" w14:textId="60E87B11" w:rsidR="00091077" w:rsidRDefault="00091077" w:rsidP="000910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7985">
                              <w:rPr>
                                <w:noProof/>
                              </w:rPr>
                              <w:fldChar w:fldCharType="begin"/>
                            </w:r>
                            <w:r w:rsidR="00807985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07985">
                              <w:rPr>
                                <w:noProof/>
                              </w:rPr>
                              <w:fldChar w:fldCharType="separate"/>
                            </w:r>
                            <w:r w:rsidR="001F732B">
                              <w:rPr>
                                <w:noProof/>
                              </w:rPr>
                              <w:t>1</w:t>
                            </w:r>
                            <w:r w:rsidR="00807985">
                              <w:rPr>
                                <w:noProof/>
                              </w:rPr>
                              <w:fldChar w:fldCharType="end"/>
                            </w:r>
                            <w:r w:rsidR="00201BE1">
                              <w:t>. DenseNet with 5 lay</w:t>
                            </w:r>
                            <w:r>
                              <w:t>e</w:t>
                            </w:r>
                            <w:r w:rsidR="00201BE1">
                              <w:t>r</w:t>
                            </w:r>
                            <w:r>
                              <w:t>s</w:t>
                            </w:r>
                            <w:r w:rsidR="00201BE1">
                              <w:t xml:space="preserve"> with</w:t>
                            </w:r>
                            <w:r>
                              <w:t xml:space="preserve"> expansion of 4.</w:t>
                            </w:r>
                            <w:r w:rsidR="004E7255" w:rsidRPr="004E7255">
                              <w:t xml:space="preserve"> </w:t>
                            </w:r>
                            <w:sdt>
                              <w:sdtPr>
                                <w:id w:val="-1038360663"/>
                                <w:citation/>
                              </w:sdtPr>
                              <w:sdtEndPr/>
                              <w:sdtContent>
                                <w:r w:rsidR="004E7255">
                                  <w:fldChar w:fldCharType="begin"/>
                                </w:r>
                                <w:r w:rsidR="004E7255" w:rsidRPr="00CB2D54">
                                  <w:instrText xml:space="preserve"> CITATION Hua18 \l 3082 </w:instrText>
                                </w:r>
                                <w:r w:rsidR="004E7255">
                                  <w:fldChar w:fldCharType="separate"/>
                                </w:r>
                                <w:r w:rsidR="004E7255" w:rsidRPr="00CB2D54">
                                  <w:rPr>
                                    <w:noProof/>
                                  </w:rPr>
                                  <w:t>[1]</w:t>
                                </w:r>
                                <w:r w:rsidR="004E7255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EE77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00.7pt;margin-top:7.65pt;width:24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" stroked="f">
                <v:textbox style="mso-fit-shape-to-text:t" inset="0,0,0,0">
                  <w:txbxContent>
                    <w:p w14:paraId="2DEA6C16" w14:textId="60E87B11" w:rsidR="00091077" w:rsidRDefault="00091077" w:rsidP="000910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07985">
                        <w:rPr>
                          <w:noProof/>
                        </w:rPr>
                        <w:fldChar w:fldCharType="begin"/>
                      </w:r>
                      <w:r w:rsidR="00807985">
                        <w:rPr>
                          <w:noProof/>
                        </w:rPr>
                        <w:instrText xml:space="preserve"> SEQ Figure \* ARABIC </w:instrText>
                      </w:r>
                      <w:r w:rsidR="00807985">
                        <w:rPr>
                          <w:noProof/>
                        </w:rPr>
                        <w:fldChar w:fldCharType="separate"/>
                      </w:r>
                      <w:r w:rsidR="001F732B">
                        <w:rPr>
                          <w:noProof/>
                        </w:rPr>
                        <w:t>1</w:t>
                      </w:r>
                      <w:r w:rsidR="00807985">
                        <w:rPr>
                          <w:noProof/>
                        </w:rPr>
                        <w:fldChar w:fldCharType="end"/>
                      </w:r>
                      <w:r w:rsidR="00201BE1">
                        <w:t>. DenseNet with 5 lay</w:t>
                      </w:r>
                      <w:r>
                        <w:t>e</w:t>
                      </w:r>
                      <w:r w:rsidR="00201BE1">
                        <w:t>r</w:t>
                      </w:r>
                      <w:r>
                        <w:t>s</w:t>
                      </w:r>
                      <w:r w:rsidR="00201BE1">
                        <w:t xml:space="preserve"> with</w:t>
                      </w:r>
                      <w:r>
                        <w:t xml:space="preserve"> expansion of 4.</w:t>
                      </w:r>
                      <w:r w:rsidR="004E7255" w:rsidRPr="004E7255">
                        <w:t xml:space="preserve"> </w:t>
                      </w:r>
                      <w:sdt>
                        <w:sdtPr>
                          <w:id w:val="-1038360663"/>
                          <w:citation/>
                        </w:sdtPr>
                        <w:sdtEndPr/>
                        <w:sdtContent>
                          <w:r w:rsidR="004E7255">
                            <w:fldChar w:fldCharType="begin"/>
                          </w:r>
                          <w:r w:rsidR="004E7255" w:rsidRPr="00CB2D54">
                            <w:instrText xml:space="preserve"> CITATION Hua18 \l 3082 </w:instrText>
                          </w:r>
                          <w:r w:rsidR="004E7255">
                            <w:fldChar w:fldCharType="separate"/>
                          </w:r>
                          <w:r w:rsidR="004E7255" w:rsidRPr="00CB2D54">
                            <w:rPr>
                              <w:noProof/>
                            </w:rPr>
                            <w:t>[1]</w:t>
                          </w:r>
                          <w:r w:rsidR="004E7255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497EC6">
        <w:t>ResNets extended this behavior including the skip connection,</w:t>
      </w:r>
      <w:r w:rsidR="009C2B93">
        <w:t xml:space="preserve"> re</w:t>
      </w:r>
      <w:r w:rsidR="00ED633B">
        <w:t>formulating this equation into</w:t>
      </w:r>
      <w:r w:rsidR="009C2B93">
        <w:t>:</w:t>
      </w:r>
    </w:p>
    <w:p w14:paraId="2776D0A6" w14:textId="7D1A8788" w:rsidR="00487DB7" w:rsidRDefault="00DB0548" w:rsidP="00487D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</m:oMath>
      </m:oMathPara>
    </w:p>
    <w:p w14:paraId="69DFFF73" w14:textId="6AB789D6" w:rsidR="007F62DD" w:rsidRDefault="007F62DD" w:rsidP="00134449">
      <w:pPr>
        <w:spacing w:after="0"/>
      </w:pPr>
    </w:p>
    <w:p w14:paraId="1B56486D" w14:textId="324525CF" w:rsidR="001F6928" w:rsidRDefault="001F6928" w:rsidP="00E66F3F">
      <w:r>
        <w:t>DenseNets make the first differen</w:t>
      </w:r>
      <w:r w:rsidR="00820068">
        <w:t>ce with ResNets right here.</w:t>
      </w:r>
      <w:r w:rsidR="005E3FDA">
        <w:t xml:space="preserve"> </w:t>
      </w:r>
      <w:r w:rsidR="005E3FDA" w:rsidRPr="006E30B6">
        <w:rPr>
          <w:b/>
          <w:u w:val="single"/>
        </w:rPr>
        <w:t>De</w:t>
      </w:r>
      <w:r w:rsidR="006113D5" w:rsidRPr="006E30B6">
        <w:rPr>
          <w:b/>
          <w:u w:val="single"/>
        </w:rPr>
        <w:t>n</w:t>
      </w:r>
      <w:r w:rsidR="005E3FDA" w:rsidRPr="006E30B6">
        <w:rPr>
          <w:b/>
          <w:u w:val="single"/>
        </w:rPr>
        <w:t>s</w:t>
      </w:r>
      <w:r w:rsidR="001D4E56" w:rsidRPr="006E30B6">
        <w:rPr>
          <w:b/>
          <w:u w:val="single"/>
        </w:rPr>
        <w:t>e</w:t>
      </w:r>
      <w:r w:rsidR="005E3FDA" w:rsidRPr="006E30B6">
        <w:rPr>
          <w:b/>
          <w:u w:val="single"/>
        </w:rPr>
        <w:t xml:space="preserve">Nets do not sum the output feature maps of the layer with the incoming feature </w:t>
      </w:r>
      <w:r w:rsidR="00321A92" w:rsidRPr="006E30B6">
        <w:rPr>
          <w:b/>
          <w:u w:val="single"/>
        </w:rPr>
        <w:t>maps but</w:t>
      </w:r>
      <w:r w:rsidR="005E3FDA" w:rsidRPr="006E30B6">
        <w:rPr>
          <w:b/>
          <w:u w:val="single"/>
        </w:rPr>
        <w:t xml:space="preserve"> concatenate them</w:t>
      </w:r>
      <w:r w:rsidR="005E3FDA">
        <w:t>.</w:t>
      </w:r>
    </w:p>
    <w:p w14:paraId="55FE9E64" w14:textId="3E387083" w:rsidR="00094318" w:rsidRDefault="00094318" w:rsidP="00E66F3F">
      <w:r>
        <w:t>Consequently, the equation reshapes again into:</w:t>
      </w:r>
    </w:p>
    <w:p w14:paraId="77BA2257" w14:textId="1E76E236" w:rsidR="007F0696" w:rsidRDefault="00DB0548" w:rsidP="00782A51">
      <w:pPr>
        <w:spacing w:before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</m:t>
                      </m:r>
                    </m:sub>
                  </m:sSub>
                </m:e>
              </m:d>
            </m:e>
          </m:d>
        </m:oMath>
      </m:oMathPara>
    </w:p>
    <w:p w14:paraId="6E12AAF0" w14:textId="47A4DF24" w:rsidR="00877F4D" w:rsidRPr="00C96BA4" w:rsidRDefault="00C440C0" w:rsidP="00E66F3F">
      <w:pPr>
        <w:rPr>
          <w:b/>
          <w:u w:val="single"/>
        </w:rPr>
      </w:pPr>
      <w:r>
        <w:t xml:space="preserve">The same problem we faced on </w:t>
      </w:r>
      <w:hyperlink r:id="rId12" w:history="1">
        <w:r w:rsidR="00F63363" w:rsidRPr="00185B7A">
          <w:rPr>
            <w:rStyle w:val="Hyperlink"/>
          </w:rPr>
          <w:t>our</w:t>
        </w:r>
        <w:r w:rsidRPr="00185B7A">
          <w:rPr>
            <w:rStyle w:val="Hyperlink"/>
          </w:rPr>
          <w:t xml:space="preserve"> work on ResNets</w:t>
        </w:r>
      </w:hyperlink>
      <w:r>
        <w:t xml:space="preserve">, </w:t>
      </w:r>
      <w:r w:rsidR="001E536B">
        <w:t>this grouping of feature maps cannot be</w:t>
      </w:r>
      <w:r w:rsidR="00070C3B">
        <w:t xml:space="preserve"> done </w:t>
      </w:r>
      <w:r w:rsidR="00126CE8">
        <w:t>when the sizes of them are different.</w:t>
      </w:r>
      <w:r w:rsidR="00D3055E">
        <w:t xml:space="preserve"> Regar</w:t>
      </w:r>
      <w:r w:rsidR="00A23C51">
        <w:t>d</w:t>
      </w:r>
      <w:r w:rsidR="00D3055E">
        <w:t xml:space="preserve">less if the grouping is </w:t>
      </w:r>
      <w:r w:rsidR="00A23C51">
        <w:t>an addition or a concatenation.</w:t>
      </w:r>
      <w:r w:rsidR="005C06B9">
        <w:t xml:space="preserve"> Therefore, and the same way we used for ResNets, DenseNets are divided into </w:t>
      </w:r>
      <w:r w:rsidR="005C06B9" w:rsidRPr="00F31CFA">
        <w:rPr>
          <w:b/>
          <w:u w:val="single"/>
        </w:rPr>
        <w:t>DenseBlocks</w:t>
      </w:r>
      <w:r w:rsidR="00621972" w:rsidRPr="00F31CFA">
        <w:rPr>
          <w:b/>
          <w:u w:val="single"/>
        </w:rPr>
        <w:t xml:space="preserve">, where the dimensions of the feature maps remains constant within a block, </w:t>
      </w:r>
      <w:r w:rsidR="00C320C2" w:rsidRPr="00C320C2">
        <w:rPr>
          <w:b/>
          <w:bCs/>
          <w:u w:val="single"/>
        </w:rPr>
        <w:t>but the number of filters </w:t>
      </w:r>
      <w:r w:rsidR="00621972" w:rsidRPr="00F31CFA">
        <w:rPr>
          <w:b/>
          <w:u w:val="single"/>
        </w:rPr>
        <w:t>and changes between them</w:t>
      </w:r>
      <w:r w:rsidR="00621972">
        <w:t>.</w:t>
      </w:r>
      <w:r w:rsidR="00DD5D20">
        <w:t xml:space="preserve"> The</w:t>
      </w:r>
      <w:r w:rsidR="000F17D8">
        <w:t>se</w:t>
      </w:r>
      <w:r w:rsidR="00DD5D20">
        <w:t xml:space="preserve"> layers</w:t>
      </w:r>
      <w:r w:rsidR="00092DD9">
        <w:t xml:space="preserve"> between them are called </w:t>
      </w:r>
      <w:r w:rsidR="00092DD9" w:rsidRPr="00092DD9">
        <w:rPr>
          <w:b/>
          <w:i/>
        </w:rPr>
        <w:t>Transition Layers</w:t>
      </w:r>
      <w:r w:rsidR="00AD5755">
        <w:rPr>
          <w:b/>
          <w:i/>
        </w:rPr>
        <w:t xml:space="preserve"> </w:t>
      </w:r>
      <w:r w:rsidR="00AD5755">
        <w:t>and</w:t>
      </w:r>
      <w:r w:rsidR="002466DF">
        <w:t xml:space="preserve"> take care of the </w:t>
      </w:r>
      <w:r w:rsidR="007D08C4">
        <w:t>downsampling</w:t>
      </w:r>
      <w:r w:rsidR="002466DF">
        <w:t xml:space="preserve"> applying a </w:t>
      </w:r>
      <w:r w:rsidR="00C72436">
        <w:t xml:space="preserve">batch normalization, a </w:t>
      </w:r>
      <w:r w:rsidR="002466DF">
        <w:t>1x1</w:t>
      </w:r>
      <w:r w:rsidR="00E612BB">
        <w:t xml:space="preserve"> </w:t>
      </w:r>
      <w:r w:rsidR="002466DF">
        <w:t xml:space="preserve">convolution </w:t>
      </w:r>
      <w:r w:rsidR="00E612BB">
        <w:t xml:space="preserve">and </w:t>
      </w:r>
      <w:r w:rsidR="00C72436">
        <w:t>a 2x2 pooling layers.</w:t>
      </w:r>
    </w:p>
    <w:p w14:paraId="121A2857" w14:textId="3A9B45FD" w:rsidR="00C017A3" w:rsidRDefault="00C017A3" w:rsidP="00E66F3F">
      <w:pPr>
        <w:rPr>
          <w:rFonts w:eastAsiaTheme="minorEastAsia"/>
        </w:rPr>
      </w:pPr>
      <w:r>
        <w:t>Now we are ready to tal</w:t>
      </w:r>
      <w:r w:rsidR="00182C0C">
        <w:t>k</w:t>
      </w:r>
      <w:r>
        <w:t xml:space="preserve"> about the </w:t>
      </w:r>
      <w:r w:rsidRPr="00C017A3">
        <w:rPr>
          <w:b/>
          <w:u w:val="single"/>
        </w:rPr>
        <w:t>growth rate</w:t>
      </w:r>
      <w:r>
        <w:rPr>
          <w:b/>
        </w:rPr>
        <w:t>.</w:t>
      </w:r>
      <w:r>
        <w:t xml:space="preserve"> </w:t>
      </w:r>
      <w:r w:rsidR="006E1773">
        <w:t xml:space="preserve">Since we are concatenating </w:t>
      </w:r>
      <w:r w:rsidR="00DD10B3">
        <w:t xml:space="preserve">feature maps, this </w:t>
      </w:r>
      <w:r w:rsidR="00474E65">
        <w:t xml:space="preserve">channel </w:t>
      </w:r>
      <w:r w:rsidR="00DD10B3">
        <w:t xml:space="preserve">dimension is increasing </w:t>
      </w:r>
      <w:r w:rsidR="00F82AB4">
        <w:t>at every layer.</w:t>
      </w:r>
      <w:r w:rsidR="00115F02">
        <w:t xml:space="preserve"> If we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15F02">
        <w:rPr>
          <w:rFonts w:eastAsiaTheme="minorEastAsia"/>
        </w:rPr>
        <w:t xml:space="preserve"> to produce </w:t>
      </w:r>
      <m:oMath>
        <m:r>
          <w:rPr>
            <w:rFonts w:ascii="Cambria Math" w:hAnsi="Cambria Math"/>
          </w:rPr>
          <m:t>k</m:t>
        </m:r>
      </m:oMath>
      <w:r w:rsidR="00115F02">
        <w:rPr>
          <w:rFonts w:eastAsiaTheme="minorEastAsia"/>
        </w:rPr>
        <w:t xml:space="preserve"> feature maps every time, </w:t>
      </w:r>
      <w:r w:rsidR="002F7AAD">
        <w:rPr>
          <w:rFonts w:eastAsiaTheme="minorEastAsia"/>
        </w:rPr>
        <w:t xml:space="preserve">then we can generalize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F7AAD">
        <w:rPr>
          <w:rFonts w:eastAsiaTheme="minorEastAsia"/>
        </w:rPr>
        <w:t>layer:</w:t>
      </w:r>
    </w:p>
    <w:p w14:paraId="491DF57E" w14:textId="21322CF4" w:rsidR="00877F4D" w:rsidRDefault="00DB0548" w:rsidP="00782A5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l-1</m:t>
              </m:r>
            </m:e>
          </m:d>
        </m:oMath>
      </m:oMathPara>
    </w:p>
    <w:p w14:paraId="7238B10C" w14:textId="11DA21F4" w:rsidR="00153A07" w:rsidRDefault="009F4536" w:rsidP="009F4536">
      <w:r>
        <w:t>This hyperparameter k is the growth rate.</w:t>
      </w:r>
      <w:r w:rsidR="00372D05">
        <w:t xml:space="preserve"> The growth rate </w:t>
      </w:r>
      <w:r w:rsidR="007055F2">
        <w:t>regulates</w:t>
      </w:r>
      <w:r w:rsidR="00372D05">
        <w:t xml:space="preserve"> how much information is added to the network each layer</w:t>
      </w:r>
      <w:r w:rsidR="00F038C6">
        <w:t>. How so?</w:t>
      </w:r>
    </w:p>
    <w:p w14:paraId="1BA9CD18" w14:textId="77777777" w:rsidR="002619D0" w:rsidRDefault="0030509D" w:rsidP="002619D0">
      <w:r>
        <w:t>We could see</w:t>
      </w:r>
      <w:r w:rsidR="00746E93">
        <w:t xml:space="preserve"> the</w:t>
      </w:r>
      <w:r w:rsidR="00162A57">
        <w:t xml:space="preserve"> feature maps as the information of the network.</w:t>
      </w:r>
      <w:r w:rsidR="001D3DC8">
        <w:t xml:space="preserve"> </w:t>
      </w:r>
      <w:r w:rsidR="001D3DC8" w:rsidRPr="003F0BFB">
        <w:rPr>
          <w:b/>
          <w:i/>
        </w:rPr>
        <w:t>Every layer has acce</w:t>
      </w:r>
      <w:r w:rsidR="00694BF6">
        <w:rPr>
          <w:b/>
          <w:i/>
        </w:rPr>
        <w:t>s</w:t>
      </w:r>
      <w:r w:rsidR="001D3DC8" w:rsidRPr="003F0BFB">
        <w:rPr>
          <w:b/>
          <w:i/>
        </w:rPr>
        <w:t>s to its preceding feature maps</w:t>
      </w:r>
      <w:r w:rsidR="001D3DC8">
        <w:t xml:space="preserve">, and therefore, to the </w:t>
      </w:r>
      <w:r w:rsidR="001D3DC8">
        <w:rPr>
          <w:b/>
          <w:i/>
        </w:rPr>
        <w:t>collective knowledge</w:t>
      </w:r>
      <w:r w:rsidR="001D3DC8">
        <w:t>.</w:t>
      </w:r>
      <w:r w:rsidR="00A629ED">
        <w:t xml:space="preserve"> </w:t>
      </w:r>
      <w:r w:rsidR="00C95AB6">
        <w:t>Each layer is then adding a new information to this collective knowledge, in concrete k feature maps of informat</w:t>
      </w:r>
      <w:r w:rsidR="00FC21B2">
        <w:t>ion.</w:t>
      </w:r>
    </w:p>
    <w:p w14:paraId="42D5D7DB" w14:textId="7CFFF03A" w:rsidR="00A7242A" w:rsidRDefault="002619D0" w:rsidP="00503ADA">
      <w:pPr>
        <w:pStyle w:val="Heading2"/>
      </w:pPr>
      <w:r>
        <w:t>DenseNet</w:t>
      </w:r>
      <w:r w:rsidR="009E7847">
        <w:t>s</w:t>
      </w:r>
      <w:r>
        <w:t xml:space="preserve">-B </w:t>
      </w:r>
    </w:p>
    <w:p w14:paraId="02A34ED1" w14:textId="5C8DB501" w:rsidR="0010231B" w:rsidRDefault="0010231B" w:rsidP="00C429C5">
      <w:r>
        <w:t>DenseNet</w:t>
      </w:r>
      <w:r w:rsidR="00DF3681">
        <w:t>s</w:t>
      </w:r>
      <w:r>
        <w:t xml:space="preserve">-B are just </w:t>
      </w:r>
      <w:r w:rsidR="00091CF5">
        <w:t xml:space="preserve">regular DenseNets that take advantage of 1x1 convolution to reduce the </w:t>
      </w:r>
      <w:r w:rsidR="00BC357A">
        <w:t>feature maps size before the 3x3 convolution and improve computing efficiency.</w:t>
      </w:r>
      <w:r w:rsidR="00196553">
        <w:t xml:space="preserve"> </w:t>
      </w:r>
      <w:bookmarkStart w:id="0" w:name="_GoBack"/>
      <w:bookmarkEnd w:id="0"/>
      <w:r w:rsidR="00857853">
        <w:t xml:space="preserve">The B comes after the name Bottleneck layer you are already familiar with from </w:t>
      </w:r>
      <w:hyperlink r:id="rId13" w:history="1">
        <w:r w:rsidR="00EE1486">
          <w:rPr>
            <w:rStyle w:val="Hyperlink"/>
          </w:rPr>
          <w:t xml:space="preserve">the </w:t>
        </w:r>
        <w:r w:rsidR="000E1893" w:rsidRPr="00185B7A">
          <w:rPr>
            <w:rStyle w:val="Hyperlink"/>
          </w:rPr>
          <w:t>work on ResNets</w:t>
        </w:r>
      </w:hyperlink>
      <w:r w:rsidR="009B48A7">
        <w:t>.</w:t>
      </w:r>
    </w:p>
    <w:p w14:paraId="01EBDAA0" w14:textId="22C71C29" w:rsidR="00D837CE" w:rsidRDefault="00C840B2" w:rsidP="00503ADA">
      <w:pPr>
        <w:pStyle w:val="Heading2"/>
      </w:pPr>
      <w:r>
        <w:lastRenderedPageBreak/>
        <w:t>DenseN</w:t>
      </w:r>
      <w:r w:rsidR="00D837CE">
        <w:t>et</w:t>
      </w:r>
      <w:r>
        <w:t>s</w:t>
      </w:r>
      <w:r w:rsidR="00951DD8">
        <w:t>-</w:t>
      </w:r>
      <w:r w:rsidR="00BF15C8">
        <w:t>B</w:t>
      </w:r>
      <w:r w:rsidR="00D837CE">
        <w:t>C</w:t>
      </w:r>
    </w:p>
    <w:p w14:paraId="13FD2E2F" w14:textId="2311C055" w:rsidR="00D837CE" w:rsidRDefault="00026B0D" w:rsidP="00D837CE">
      <w:pPr>
        <w:rPr>
          <w:rFonts w:eastAsiaTheme="minorEastAsia"/>
        </w:rPr>
      </w:pPr>
      <w:r>
        <w:t>DenseNet</w:t>
      </w:r>
      <w:r w:rsidR="00DF3681">
        <w:t>s</w:t>
      </w:r>
      <w:r w:rsidR="00196CE6">
        <w:t>-</w:t>
      </w:r>
      <w:r>
        <w:t xml:space="preserve">C are </w:t>
      </w:r>
      <w:r w:rsidR="007A6863">
        <w:t xml:space="preserve">another little </w:t>
      </w:r>
      <w:r w:rsidR="00647CF4">
        <w:t>incremental</w:t>
      </w:r>
      <w:r w:rsidR="00D539EE">
        <w:t xml:space="preserve"> step to DenseNets</w:t>
      </w:r>
      <w:r w:rsidR="005B5BC1">
        <w:t>-B</w:t>
      </w:r>
      <w:r w:rsidR="004D53C0">
        <w:t>, for</w:t>
      </w:r>
      <w:r w:rsidR="00A26538">
        <w:t xml:space="preserve"> the cases w</w:t>
      </w:r>
      <w:r w:rsidR="00A4418D">
        <w:t>h</w:t>
      </w:r>
      <w:r w:rsidR="00A26538">
        <w:t xml:space="preserve">ere we would like to </w:t>
      </w:r>
      <w:r w:rsidR="00A26538" w:rsidRPr="00110CC8">
        <w:rPr>
          <w:b/>
          <w:i/>
        </w:rPr>
        <w:t xml:space="preserve">reduce </w:t>
      </w:r>
      <w:r w:rsidR="006C22ED" w:rsidRPr="00110CC8">
        <w:rPr>
          <w:b/>
          <w:i/>
        </w:rPr>
        <w:t>the number of output feature maps</w:t>
      </w:r>
      <w:r w:rsidR="00A4418D">
        <w:t>.</w:t>
      </w:r>
      <w:r w:rsidR="004D53C0">
        <w:t xml:space="preserve"> </w:t>
      </w:r>
      <w:r w:rsidR="00693F87">
        <w:t xml:space="preserve">The </w:t>
      </w:r>
      <w:r w:rsidR="00693F87">
        <w:rPr>
          <w:b/>
          <w:i/>
        </w:rPr>
        <w:t>compression factor</w:t>
      </w:r>
      <w:r w:rsidR="00693F87">
        <w:rPr>
          <w:b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D1032A">
        <w:rPr>
          <w:rFonts w:eastAsiaTheme="minorEastAsia"/>
        </w:rPr>
        <w:t xml:space="preserve"> determines </w:t>
      </w:r>
      <w:r w:rsidR="00A60CB8">
        <w:rPr>
          <w:rFonts w:eastAsiaTheme="minorEastAsia"/>
        </w:rPr>
        <w:t>this reduction. In</w:t>
      </w:r>
      <w:r w:rsidR="00C814EB">
        <w:rPr>
          <w:rFonts w:eastAsiaTheme="minorEastAsia"/>
        </w:rPr>
        <w:t>s</w:t>
      </w:r>
      <w:r w:rsidR="00A60CB8">
        <w:rPr>
          <w:rFonts w:eastAsiaTheme="minorEastAsia"/>
        </w:rPr>
        <w:t xml:space="preserve">tead of having </w:t>
      </w:r>
      <m:oMath>
        <m:r>
          <w:rPr>
            <w:rFonts w:ascii="Cambria Math" w:hAnsi="Cambria Math"/>
          </w:rPr>
          <m:t>m</m:t>
        </m:r>
      </m:oMath>
      <w:r w:rsidR="00A60CB8">
        <w:rPr>
          <w:rFonts w:eastAsiaTheme="minorEastAsia"/>
        </w:rPr>
        <w:t xml:space="preserve"> feature maps</w:t>
      </w:r>
      <w:r w:rsidR="0098729F">
        <w:rPr>
          <w:rFonts w:eastAsiaTheme="minorEastAsia"/>
        </w:rPr>
        <w:t xml:space="preserve"> at a certain layer</w:t>
      </w:r>
      <w:r w:rsidR="00133501">
        <w:rPr>
          <w:rFonts w:eastAsiaTheme="minorEastAsia"/>
        </w:rPr>
        <w:t>,</w:t>
      </w:r>
      <w:r w:rsidR="00A60CB8">
        <w:rPr>
          <w:rFonts w:eastAsiaTheme="minorEastAsia"/>
        </w:rPr>
        <w:t xml:space="preserve"> we will have </w:t>
      </w:r>
      <m:oMath>
        <m:r>
          <w:rPr>
            <w:rFonts w:ascii="Cambria Math" w:hAnsi="Cambria Math"/>
          </w:rPr>
          <m:t>θm</m:t>
        </m:r>
      </m:oMath>
      <w:r w:rsidR="00B76CAF">
        <w:rPr>
          <w:rFonts w:eastAsiaTheme="minorEastAsia"/>
        </w:rPr>
        <w:t xml:space="preserve">. Of course, </w:t>
      </w:r>
      <m:oMath>
        <m:r>
          <w:rPr>
            <w:rFonts w:ascii="Cambria Math" w:hAnsi="Cambria Math"/>
          </w:rPr>
          <m:t>θ</m:t>
        </m:r>
      </m:oMath>
      <w:r w:rsidR="00B76CAF">
        <w:rPr>
          <w:rFonts w:eastAsiaTheme="minorEastAsia"/>
        </w:rPr>
        <w:t xml:space="preserve"> is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0-1</m:t>
            </m:r>
          </m:e>
        </m:d>
        <m:r>
          <w:rPr>
            <w:rFonts w:ascii="Cambria Math" w:hAnsi="Cambria Math"/>
          </w:rPr>
          <m:t>.</m:t>
        </m:r>
      </m:oMath>
      <w:r w:rsidR="0019422D">
        <w:rPr>
          <w:rFonts w:eastAsiaTheme="minorEastAsia"/>
        </w:rPr>
        <w:t xml:space="preserve"> So DenseNets will remain the same when </w:t>
      </w:r>
      <m:oMath>
        <m:r>
          <w:rPr>
            <w:rFonts w:ascii="Cambria Math" w:hAnsi="Cambria Math"/>
          </w:rPr>
          <m:t>θ=1</m:t>
        </m:r>
      </m:oMath>
      <w:r w:rsidR="0019422D">
        <w:rPr>
          <w:rFonts w:eastAsiaTheme="minorEastAsia"/>
        </w:rPr>
        <w:t>, and will be DenseNets-</w:t>
      </w:r>
      <w:r w:rsidR="006F050C">
        <w:rPr>
          <w:rFonts w:eastAsiaTheme="minorEastAsia"/>
        </w:rPr>
        <w:t>B</w:t>
      </w:r>
      <w:r w:rsidR="0019422D">
        <w:rPr>
          <w:rFonts w:eastAsiaTheme="minorEastAsia"/>
        </w:rPr>
        <w:t xml:space="preserve"> </w:t>
      </w:r>
      <w:r w:rsidR="00CF58F6">
        <w:rPr>
          <w:rFonts w:eastAsiaTheme="minorEastAsia"/>
        </w:rPr>
        <w:t>otherwise.</w:t>
      </w:r>
    </w:p>
    <w:p w14:paraId="1C1F53CB" w14:textId="78DE4133" w:rsidR="001F24B4" w:rsidRDefault="001F24B4" w:rsidP="00E74617"/>
    <w:p w14:paraId="0178330C" w14:textId="01891F1E" w:rsidR="001F24B4" w:rsidRDefault="001F24B4" w:rsidP="00E74617">
      <w:r>
        <w:t>To be aligned with</w:t>
      </w:r>
      <w:r w:rsidR="007674C6">
        <w:t xml:space="preserve"> </w:t>
      </w:r>
      <w:hyperlink r:id="rId14" w:history="1">
        <w:r w:rsidR="00EB4513">
          <w:rPr>
            <w:rStyle w:val="Hyperlink"/>
          </w:rPr>
          <w:t xml:space="preserve">the </w:t>
        </w:r>
        <w:r w:rsidR="00EB4513" w:rsidRPr="00185B7A">
          <w:rPr>
            <w:rStyle w:val="Hyperlink"/>
          </w:rPr>
          <w:t>work on ResNets</w:t>
        </w:r>
      </w:hyperlink>
      <w:r w:rsidR="00EE1486">
        <w:t xml:space="preserve">, </w:t>
      </w:r>
      <w:r w:rsidR="00172C96">
        <w:t>we will go into the details for the case on ImageNet dataset.</w:t>
      </w:r>
      <w:r w:rsidR="00C55323">
        <w:t xml:space="preserve"> However, the structure is simpler for CIFAR-10 or SVHN since the input volumes are smaller</w:t>
      </w:r>
      <w:r w:rsidR="00C436B3">
        <w:t>.</w:t>
      </w:r>
    </w:p>
    <w:p w14:paraId="09104702" w14:textId="77777777" w:rsidR="00E245A9" w:rsidRPr="00E74617" w:rsidRDefault="00E245A9" w:rsidP="00E74617"/>
    <w:p w14:paraId="6EDB4C55" w14:textId="0E62661E" w:rsidR="0093108D" w:rsidRDefault="00595230" w:rsidP="0093108D">
      <w:pPr>
        <w:keepNext/>
      </w:pPr>
      <w:r>
        <w:rPr>
          <w:noProof/>
        </w:rPr>
        <w:drawing>
          <wp:inline distT="0" distB="0" distL="0" distR="0" wp14:anchorId="3C33807F" wp14:editId="177F5E22">
            <wp:extent cx="5943466" cy="28748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per_siz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565" cy="28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8D53" w14:textId="001ED8FA" w:rsidR="008554B7" w:rsidRPr="00FD473E" w:rsidRDefault="0093108D" w:rsidP="00FD473E">
      <w:pPr>
        <w:pStyle w:val="Caption"/>
        <w:jc w:val="center"/>
        <w:rPr>
          <w:noProof/>
          <w:sz w:val="22"/>
        </w:rPr>
      </w:pPr>
      <w:bookmarkStart w:id="1" w:name="_Ref522091601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1F732B">
        <w:rPr>
          <w:noProof/>
        </w:rPr>
        <w:t>2</w:t>
      </w:r>
      <w:r w:rsidR="00A33A4E">
        <w:rPr>
          <w:noProof/>
        </w:rPr>
        <w:fldChar w:fldCharType="end"/>
      </w:r>
      <w:bookmarkEnd w:id="1"/>
      <w:r>
        <w:t>. Sizes of outputs and con</w:t>
      </w:r>
      <w:r w:rsidR="003D2754">
        <w:t>volutional kerne</w:t>
      </w:r>
      <w:r>
        <w:t>l</w:t>
      </w:r>
      <w:r w:rsidR="003D2754">
        <w:t>s</w:t>
      </w:r>
      <w:r>
        <w:t xml:space="preserve"> for </w:t>
      </w:r>
      <w:r w:rsidR="00040188">
        <w:t xml:space="preserve">different </w:t>
      </w:r>
      <w:r w:rsidR="00A16731">
        <w:t>DenseNets</w:t>
      </w:r>
      <w:r w:rsidR="00A76715">
        <w:t xml:space="preserve"> </w:t>
      </w:r>
      <w:sdt>
        <w:sdtPr>
          <w:id w:val="-624627987"/>
          <w:citation/>
        </w:sdtPr>
        <w:sdtEndPr/>
        <w:sdtContent>
          <w:r w:rsidR="00FD473E">
            <w:fldChar w:fldCharType="begin"/>
          </w:r>
          <w:r w:rsidR="00FD473E" w:rsidRPr="00CB2D54">
            <w:instrText xml:space="preserve"> CITATION Hua18 \l 3082 </w:instrText>
          </w:r>
          <w:r w:rsidR="00FD473E">
            <w:fldChar w:fldCharType="separate"/>
          </w:r>
          <w:r w:rsidR="00FD473E" w:rsidRPr="00CB2D54">
            <w:rPr>
              <w:noProof/>
            </w:rPr>
            <w:t>[1]</w:t>
          </w:r>
          <w:r w:rsidR="00FD473E">
            <w:fldChar w:fldCharType="end"/>
          </w:r>
        </w:sdtContent>
      </w:sdt>
      <w:r w:rsidR="009134A6">
        <w:t xml:space="preserve"> </w:t>
      </w:r>
      <w:r w:rsidR="00A76715">
        <w:t xml:space="preserve">architectures </w:t>
      </w:r>
      <w:r w:rsidR="009134A6">
        <w:t>on ImageNet</w:t>
      </w:r>
      <w:r w:rsidR="007645F4">
        <w:t>.</w:t>
      </w:r>
    </w:p>
    <w:p w14:paraId="2010DF11" w14:textId="390BA63A" w:rsidR="00897634" w:rsidRDefault="00897634" w:rsidP="00ED3E9B"/>
    <w:p w14:paraId="1DC03B8E" w14:textId="49878D2D" w:rsidR="008255EE" w:rsidRDefault="00131E8D" w:rsidP="00ED3E9B">
      <w:r>
        <w:t>As</w:t>
      </w:r>
      <w:r w:rsidR="008942A1">
        <w:t xml:space="preserve"> you know from previous works on other architectures, </w:t>
      </w:r>
      <w:r w:rsidR="00F27AF5">
        <w:t>I prefer to observe how actually the volumes that are going through the model are changing their sizes.</w:t>
      </w:r>
      <w:r w:rsidR="00431FB0">
        <w:t xml:space="preserve"> This way is easier</w:t>
      </w:r>
      <w:r w:rsidR="00A0123F">
        <w:t xml:space="preserve"> </w:t>
      </w:r>
      <w:r w:rsidR="00A06FD3">
        <w:t xml:space="preserve">to understand the mechanism of a particular model, to be able to adjust it to our </w:t>
      </w:r>
      <w:r w:rsidR="00E97F0E">
        <w:t>particular needs</w:t>
      </w:r>
      <w:r w:rsidR="00403C4F">
        <w:t>.</w:t>
      </w:r>
      <w:r w:rsidR="00AB7763">
        <w:t xml:space="preserve"> </w:t>
      </w:r>
      <w:r w:rsidR="00B47FFA">
        <w:t xml:space="preserve">I will try to follow </w:t>
      </w:r>
      <w:r w:rsidR="004464C3">
        <w:t xml:space="preserve">the notation </w:t>
      </w:r>
      <w:r w:rsidR="00B47FFA">
        <w:t xml:space="preserve">close to the </w:t>
      </w:r>
      <w:hyperlink r:id="rId16" w:history="1">
        <w:r w:rsidR="00B47FFA" w:rsidRPr="006A18AE">
          <w:rPr>
            <w:rStyle w:val="Hyperlink"/>
          </w:rPr>
          <w:t>PyTorch</w:t>
        </w:r>
        <w:r w:rsidR="008F4D71">
          <w:rPr>
            <w:rStyle w:val="Hyperlink"/>
          </w:rPr>
          <w:t xml:space="preserve"> official</w:t>
        </w:r>
        <w:r w:rsidR="00B47FFA" w:rsidRPr="006A18AE">
          <w:rPr>
            <w:rStyle w:val="Hyperlink"/>
          </w:rPr>
          <w:t xml:space="preserve"> implementation</w:t>
        </w:r>
      </w:hyperlink>
      <w:r w:rsidR="000644B9">
        <w:t xml:space="preserve"> to make it easier to later implement it on PyTorch.</w:t>
      </w:r>
    </w:p>
    <w:p w14:paraId="72AA7298" w14:textId="7E26711F" w:rsidR="00131E8D" w:rsidRDefault="008F2662" w:rsidP="00ED3E9B">
      <w:r>
        <w:t xml:space="preserve">However, because of the </w:t>
      </w:r>
      <w:r w:rsidR="00236691">
        <w:t xml:space="preserve">highly dense number of connections on the DenseNets, </w:t>
      </w:r>
      <w:r w:rsidR="006C67A6">
        <w:t>the visualization gets a little bit more complex that it was for VGG and ResNets.</w:t>
      </w:r>
      <w:r w:rsidR="00095CC5">
        <w:t xml:space="preserve"> </w:t>
      </w:r>
      <w:r w:rsidR="00095CC5">
        <w:fldChar w:fldCharType="begin"/>
      </w:r>
      <w:r w:rsidR="00095CC5">
        <w:instrText xml:space="preserve"> REF _Ref521678161 \h </w:instrText>
      </w:r>
      <w:r w:rsidR="00095CC5">
        <w:fldChar w:fldCharType="separate"/>
      </w:r>
      <w:r w:rsidR="00095CC5">
        <w:t xml:space="preserve">Figure </w:t>
      </w:r>
      <w:r w:rsidR="00095CC5">
        <w:rPr>
          <w:noProof/>
        </w:rPr>
        <w:t>3</w:t>
      </w:r>
      <w:r w:rsidR="00095CC5">
        <w:fldChar w:fldCharType="end"/>
      </w:r>
      <w:r w:rsidR="006B4EF6">
        <w:t xml:space="preserve"> shows a </w:t>
      </w:r>
      <w:r w:rsidR="002D49D6">
        <w:t xml:space="preserve">very simple </w:t>
      </w:r>
      <w:r w:rsidR="006B4EF6">
        <w:t>scheme on the architecture of the DenseNet</w:t>
      </w:r>
      <w:r w:rsidR="006F1B9A">
        <w:t>-</w:t>
      </w:r>
      <w:r w:rsidR="006B4EF6">
        <w:t xml:space="preserve">121, which will be the </w:t>
      </w:r>
      <w:r w:rsidR="009419DE">
        <w:t xml:space="preserve">DenseNet we will focus on over this </w:t>
      </w:r>
      <w:r w:rsidR="00A674C4">
        <w:t>work</w:t>
      </w:r>
      <w:r w:rsidR="009419DE">
        <w:t>.</w:t>
      </w:r>
      <w:r w:rsidR="00522EAB">
        <w:t xml:space="preserve"> This is because it is the simples DenseNet among those designed over the ImageNet dataset.</w:t>
      </w:r>
    </w:p>
    <w:p w14:paraId="23CEB0BE" w14:textId="137DEF44" w:rsidR="00466FB5" w:rsidRDefault="00466FB5" w:rsidP="00ED3E9B">
      <w:r>
        <w:t xml:space="preserve">We can compare the </w:t>
      </w:r>
      <w:r>
        <w:fldChar w:fldCharType="begin"/>
      </w:r>
      <w:r>
        <w:instrText xml:space="preserve"> REF _Ref521678161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7A720D">
        <w:t xml:space="preserve">with the </w:t>
      </w:r>
      <w:r w:rsidR="007A720D">
        <w:fldChar w:fldCharType="begin"/>
      </w:r>
      <w:r w:rsidR="007A720D">
        <w:instrText xml:space="preserve"> REF _Ref522091601 \h </w:instrText>
      </w:r>
      <w:r w:rsidR="007A720D">
        <w:fldChar w:fldCharType="separate"/>
      </w:r>
      <w:r w:rsidR="007A720D">
        <w:t xml:space="preserve">Figure </w:t>
      </w:r>
      <w:r w:rsidR="007A720D">
        <w:rPr>
          <w:noProof/>
        </w:rPr>
        <w:t>2</w:t>
      </w:r>
      <w:r w:rsidR="007A720D">
        <w:fldChar w:fldCharType="end"/>
      </w:r>
      <w:r w:rsidR="007A720D">
        <w:t xml:space="preserve"> on DenseNet-121.</w:t>
      </w:r>
      <w:r w:rsidR="00D821B9">
        <w:t xml:space="preserve"> The measures under each volume represent the </w:t>
      </w:r>
      <w:r w:rsidR="004028D1">
        <w:t>sizes of the width and depth, whereas the numbers on top represents the feature maps dimension.</w:t>
      </w:r>
      <w:r w:rsidR="00872ACE">
        <w:t xml:space="preserve"> I included how they are derived to help us understand better incoming steps.</w:t>
      </w:r>
    </w:p>
    <w:p w14:paraId="6150CFC1" w14:textId="743F06F6" w:rsidR="00A4423B" w:rsidRDefault="00A4423B" w:rsidP="00ED3E9B"/>
    <w:p w14:paraId="30FB0221" w14:textId="288D8215" w:rsidR="00A4423B" w:rsidRDefault="00A4423B" w:rsidP="00ED3E9B"/>
    <w:p w14:paraId="4A52CE9A" w14:textId="77777777" w:rsidR="00A4423B" w:rsidRDefault="00A4423B" w:rsidP="00ED3E9B"/>
    <w:p w14:paraId="614487C3" w14:textId="565F9F43" w:rsidR="00D61772" w:rsidRDefault="0092155F" w:rsidP="006B1CB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BCC4C" wp14:editId="0236F8CA">
                <wp:simplePos x="0" y="0"/>
                <wp:positionH relativeFrom="column">
                  <wp:posOffset>-523240</wp:posOffset>
                </wp:positionH>
                <wp:positionV relativeFrom="paragraph">
                  <wp:posOffset>1744980</wp:posOffset>
                </wp:positionV>
                <wp:extent cx="6990080" cy="635"/>
                <wp:effectExtent l="0" t="0" r="0" b="1206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E59A1" w14:textId="53C9F323" w:rsidR="0092155F" w:rsidRDefault="0092155F" w:rsidP="005756D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D5428">
                              <w:rPr>
                                <w:noProof/>
                              </w:rPr>
                              <w:fldChar w:fldCharType="begin"/>
                            </w:r>
                            <w:r w:rsidR="003D542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D5428">
                              <w:rPr>
                                <w:noProof/>
                              </w:rPr>
                              <w:fldChar w:fldCharType="separate"/>
                            </w:r>
                            <w:r w:rsidR="001F732B">
                              <w:rPr>
                                <w:noProof/>
                              </w:rPr>
                              <w:t>3</w:t>
                            </w:r>
                            <w:r w:rsidR="003D54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="00D55CBB">
                              <w:t xml:space="preserve">Another </w:t>
                            </w:r>
                            <w:proofErr w:type="gramStart"/>
                            <w:r w:rsidR="00D55CBB">
                              <w:t>look</w:t>
                            </w:r>
                            <w:proofErr w:type="gramEnd"/>
                            <w:r w:rsidR="00D55CBB">
                              <w:t xml:space="preserve"> at Dense-121. </w:t>
                            </w:r>
                            <w:proofErr w:type="spellStart"/>
                            <w:r w:rsidR="00D55CBB">
                              <w:t>Dx</w:t>
                            </w:r>
                            <w:proofErr w:type="spellEnd"/>
                            <w:r w:rsidR="00D55CBB">
                              <w:t>: Dense Block x. Tx: Transition Block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BCC4C" id="Text Box 19" o:spid="_x0000_s1027" type="#_x0000_t202" style="position:absolute;left:0;text-align:left;margin-left:-41.2pt;margin-top:137.4pt;width:550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" stroked="f">
                <v:textbox style="mso-fit-shape-to-text:t" inset="0,0,0,0">
                  <w:txbxContent>
                    <w:p w14:paraId="2C9E59A1" w14:textId="53C9F323" w:rsidR="0092155F" w:rsidRDefault="0092155F" w:rsidP="005756D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D5428">
                        <w:rPr>
                          <w:noProof/>
                        </w:rPr>
                        <w:fldChar w:fldCharType="begin"/>
                      </w:r>
                      <w:r w:rsidR="003D5428">
                        <w:rPr>
                          <w:noProof/>
                        </w:rPr>
                        <w:instrText xml:space="preserve"> SEQ Figure \* ARABIC </w:instrText>
                      </w:r>
                      <w:r w:rsidR="003D5428">
                        <w:rPr>
                          <w:noProof/>
                        </w:rPr>
                        <w:fldChar w:fldCharType="separate"/>
                      </w:r>
                      <w:r w:rsidR="001F732B">
                        <w:rPr>
                          <w:noProof/>
                        </w:rPr>
                        <w:t>3</w:t>
                      </w:r>
                      <w:r w:rsidR="003D5428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="00D55CBB">
                        <w:t>Another look at Dense-121. Dx: Dense Block x. Tx: Transition Block 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409E">
        <w:rPr>
          <w:noProof/>
        </w:rPr>
        <w:drawing>
          <wp:anchor distT="0" distB="0" distL="114300" distR="114300" simplePos="0" relativeHeight="251667456" behindDoc="0" locked="0" layoutInCell="1" allowOverlap="1" wp14:anchorId="4372D8C9" wp14:editId="3A02A652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6990080" cy="15316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bal_structur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B7">
        <w:t xml:space="preserve">Dense </w:t>
      </w:r>
      <w:r w:rsidR="0001421D">
        <w:t xml:space="preserve">and Transition </w:t>
      </w:r>
      <w:r w:rsidR="006B1CB7">
        <w:t>Block</w:t>
      </w:r>
      <w:r w:rsidR="005D297A">
        <w:t>s</w:t>
      </w:r>
    </w:p>
    <w:p w14:paraId="18B0CFB5" w14:textId="1D193522" w:rsidR="00B015AF" w:rsidRDefault="00D61772" w:rsidP="00D55CBB">
      <w:r>
        <w:t>Y</w:t>
      </w:r>
      <w:r w:rsidR="00532A05">
        <w:t xml:space="preserve">ou may be wondering where </w:t>
      </w:r>
      <w:r w:rsidR="00CF5D21">
        <w:t>the bypass connections are</w:t>
      </w:r>
      <w:r w:rsidR="00A904D8">
        <w:t xml:space="preserve"> all over the DenseNet, and you are asking right</w:t>
      </w:r>
      <w:r w:rsidR="001F49B3">
        <w:t>!</w:t>
      </w:r>
      <w:r w:rsidR="00A904D8">
        <w:t xml:space="preserve"> However, I just wanted </w:t>
      </w:r>
      <w:r w:rsidR="0088709F">
        <w:t>to first draw the simplest scheme possible to know go deeper on the whole structure of the DenseNet.</w:t>
      </w:r>
      <w:r w:rsidR="00505B3A">
        <w:t xml:space="preserve"> But just for the curious, you can notice how the first number of </w:t>
      </w:r>
      <w:r w:rsidR="0073272C">
        <w:t>the</w:t>
      </w:r>
      <w:r w:rsidR="00505B3A">
        <w:t xml:space="preserve"> additio</w:t>
      </w:r>
      <w:r w:rsidR="0073272C">
        <w:t xml:space="preserve">n to calculate the feature maps </w:t>
      </w:r>
      <w:r w:rsidR="007F6E37">
        <w:t>of every new volume matches the feature maps dimension of the previo</w:t>
      </w:r>
      <w:r w:rsidR="00EF6F2F">
        <w:t>u</w:t>
      </w:r>
      <w:r w:rsidR="007F6E37">
        <w:t>s volume.</w:t>
      </w:r>
      <w:r w:rsidR="000E6422">
        <w:t xml:space="preserve"> This will explain the </w:t>
      </w:r>
      <w:r w:rsidR="006637F7">
        <w:t>bypass connection</w:t>
      </w:r>
      <w:r w:rsidR="00E00453">
        <w:t xml:space="preserve"> because it precisely means that we are </w:t>
      </w:r>
      <w:r w:rsidR="00E00453">
        <w:rPr>
          <w:b/>
        </w:rPr>
        <w:t>concatenating</w:t>
      </w:r>
      <w:r w:rsidR="005662FA">
        <w:rPr>
          <w:b/>
        </w:rPr>
        <w:t xml:space="preserve"> </w:t>
      </w:r>
      <w:r w:rsidR="005662FA">
        <w:t>(concatenate means add dimension, but not add valu</w:t>
      </w:r>
      <w:r w:rsidR="00391BAC">
        <w:t>es!)</w:t>
      </w:r>
      <w:r w:rsidR="008C1864">
        <w:t xml:space="preserve"> </w:t>
      </w:r>
      <w:r w:rsidR="00827115" w:rsidRPr="00A549FE">
        <w:rPr>
          <w:b/>
        </w:rPr>
        <w:t>new information</w:t>
      </w:r>
      <w:r w:rsidR="00C55CE7" w:rsidRPr="00A549FE">
        <w:rPr>
          <w:b/>
        </w:rPr>
        <w:t xml:space="preserve"> </w:t>
      </w:r>
      <w:r w:rsidR="0066591D" w:rsidRPr="00A549FE">
        <w:rPr>
          <w:b/>
        </w:rPr>
        <w:t>to the previous volume</w:t>
      </w:r>
      <w:r w:rsidR="0066591D">
        <w:t xml:space="preserve">, which is being </w:t>
      </w:r>
      <w:r w:rsidR="0066591D" w:rsidRPr="0066591D">
        <w:rPr>
          <w:b/>
        </w:rPr>
        <w:t>reused</w:t>
      </w:r>
      <w:r w:rsidR="0066591D">
        <w:t>.</w:t>
      </w:r>
    </w:p>
    <w:p w14:paraId="57B65C6D" w14:textId="405F678D" w:rsidR="002D7BB7" w:rsidRDefault="0049370B" w:rsidP="00E10E13">
      <w:r>
        <w:t xml:space="preserve">Note that that </w:t>
      </w:r>
      <w:r w:rsidRPr="00292CA6">
        <w:rPr>
          <w:b/>
        </w:rPr>
        <w:t xml:space="preserve">32 is precisely the </w:t>
      </w:r>
      <w:r w:rsidR="00582696" w:rsidRPr="00292CA6">
        <w:rPr>
          <w:b/>
        </w:rPr>
        <w:t>growth rate</w:t>
      </w:r>
      <w:r w:rsidR="00582696">
        <w:t xml:space="preserve"> we mentioned </w:t>
      </w:r>
      <w:r w:rsidR="004B447C">
        <w:t xml:space="preserve">at the </w:t>
      </w:r>
      <w:r w:rsidR="00ED46DC">
        <w:t>begin</w:t>
      </w:r>
      <w:r w:rsidR="002C650F">
        <w:t>n</w:t>
      </w:r>
      <w:r w:rsidR="00ED46DC">
        <w:t>ing</w:t>
      </w:r>
      <w:r w:rsidR="004B447C">
        <w:t xml:space="preserve"> of this section.</w:t>
      </w:r>
      <w:r w:rsidR="00CA65AA">
        <w:t xml:space="preserve"> </w:t>
      </w:r>
      <w:r w:rsidR="009B75F0">
        <w:t>So</w:t>
      </w:r>
      <w:r w:rsidR="00B7397C">
        <w:t>,</w:t>
      </w:r>
      <w:r w:rsidR="009B75F0">
        <w:t xml:space="preserve"> what can we get from the above picture?</w:t>
      </w:r>
      <w:r w:rsidR="00A712A1">
        <w:t xml:space="preserve"> </w:t>
      </w:r>
    </w:p>
    <w:p w14:paraId="60410484" w14:textId="2EE6A7FF" w:rsidR="0049370B" w:rsidRDefault="00A712A1" w:rsidP="00BA1E0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74278C">
        <w:t>volume after every Dense Block</w:t>
      </w:r>
      <w:r w:rsidR="005279A7">
        <w:t xml:space="preserve"> increase by the growth rate times the number of Dense Layers wi</w:t>
      </w:r>
      <w:r w:rsidR="0031606C">
        <w:t>thin that Dense Block</w:t>
      </w:r>
    </w:p>
    <w:p w14:paraId="0AC7D673" w14:textId="6F72C477" w:rsidR="00123B5C" w:rsidRDefault="00DC7582" w:rsidP="00E10E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B6363" wp14:editId="4DE3D873">
                <wp:simplePos x="0" y="0"/>
                <wp:positionH relativeFrom="column">
                  <wp:posOffset>-793750</wp:posOffset>
                </wp:positionH>
                <wp:positionV relativeFrom="paragraph">
                  <wp:posOffset>2973070</wp:posOffset>
                </wp:positionV>
                <wp:extent cx="7531100" cy="635"/>
                <wp:effectExtent l="0" t="0" r="0" b="1206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CB157" w14:textId="13C1B2C2" w:rsidR="00DC7582" w:rsidRPr="004D41D5" w:rsidRDefault="00DC7582" w:rsidP="00DC758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2" w:name="_Ref522093746"/>
                            <w:r>
                              <w:t xml:space="preserve">Figure </w:t>
                            </w:r>
                            <w:r w:rsidR="003D5428">
                              <w:rPr>
                                <w:noProof/>
                              </w:rPr>
                              <w:fldChar w:fldCharType="begin"/>
                            </w:r>
                            <w:r w:rsidR="003D542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D5428">
                              <w:rPr>
                                <w:noProof/>
                              </w:rPr>
                              <w:fldChar w:fldCharType="separate"/>
                            </w:r>
                            <w:r w:rsidR="001F732B">
                              <w:rPr>
                                <w:noProof/>
                              </w:rPr>
                              <w:t>4</w:t>
                            </w:r>
                            <w:r w:rsidR="003D5428"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>
                              <w:t xml:space="preserve">. One level deeper look at DenseNet-121. </w:t>
                            </w:r>
                            <w:r w:rsidR="00E1025C">
                              <w:t xml:space="preserve">Dense </w:t>
                            </w:r>
                            <w:r w:rsidR="00C04082">
                              <w:t>Block</w:t>
                            </w:r>
                            <w:r w:rsidR="00E1025C">
                              <w:t xml:space="preserve"> and Transition Block</w:t>
                            </w:r>
                            <w:r w:rsidR="00F03444">
                              <w:t xml:space="preserve">. </w:t>
                            </w:r>
                            <w:proofErr w:type="spellStart"/>
                            <w:r w:rsidR="00F03444">
                              <w:t>DLx</w:t>
                            </w:r>
                            <w:proofErr w:type="spellEnd"/>
                            <w:r w:rsidR="00F03444">
                              <w:t>: Dense Layer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6363" id="Text Box 18" o:spid="_x0000_s1028" type="#_x0000_t202" style="position:absolute;left:0;text-align:left;margin-left:-62.5pt;margin-top:234.1pt;width:59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" stroked="f">
                <v:textbox style="mso-fit-shape-to-text:t" inset="0,0,0,0">
                  <w:txbxContent>
                    <w:p w14:paraId="12ECB157" w14:textId="13C1B2C2" w:rsidR="00DC7582" w:rsidRPr="004D41D5" w:rsidRDefault="00DC7582" w:rsidP="00DC7582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bookmarkStart w:id="2" w:name="_Ref522093746"/>
                      <w:r>
                        <w:t xml:space="preserve">Figure </w:t>
                      </w:r>
                      <w:r w:rsidR="003D5428">
                        <w:rPr>
                          <w:noProof/>
                        </w:rPr>
                        <w:fldChar w:fldCharType="begin"/>
                      </w:r>
                      <w:r w:rsidR="003D5428">
                        <w:rPr>
                          <w:noProof/>
                        </w:rPr>
                        <w:instrText xml:space="preserve"> SEQ Figure \* ARABIC </w:instrText>
                      </w:r>
                      <w:r w:rsidR="003D5428">
                        <w:rPr>
                          <w:noProof/>
                        </w:rPr>
                        <w:fldChar w:fldCharType="separate"/>
                      </w:r>
                      <w:r w:rsidR="001F732B">
                        <w:rPr>
                          <w:noProof/>
                        </w:rPr>
                        <w:t>4</w:t>
                      </w:r>
                      <w:r w:rsidR="003D5428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. One level deeper look at DenseNet-121. </w:t>
                      </w:r>
                      <w:r w:rsidR="00E1025C">
                        <w:t xml:space="preserve">Dense </w:t>
                      </w:r>
                      <w:r w:rsidR="00C04082">
                        <w:t>Block</w:t>
                      </w:r>
                      <w:r w:rsidR="00E1025C">
                        <w:t xml:space="preserve"> and Transition Block</w:t>
                      </w:r>
                      <w:r w:rsidR="00F03444">
                        <w:t>. DLx: Dense Layer 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1D51">
        <w:rPr>
          <w:noProof/>
        </w:rPr>
        <w:drawing>
          <wp:anchor distT="0" distB="0" distL="114300" distR="114300" simplePos="0" relativeHeight="251668480" behindDoc="0" locked="0" layoutInCell="1" allowOverlap="1" wp14:anchorId="0643A8EA" wp14:editId="48B2E0A0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7531100" cy="267081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_deep_architec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25F">
        <w:t>In</w:t>
      </w:r>
      <w:r w:rsidR="005801A2">
        <w:t xml:space="preserve"> </w:t>
      </w:r>
      <w:r w:rsidR="005801A2">
        <w:fldChar w:fldCharType="begin"/>
      </w:r>
      <w:r w:rsidR="005801A2">
        <w:instrText xml:space="preserve"> REF _Ref522093746 \h </w:instrText>
      </w:r>
      <w:r w:rsidR="005801A2">
        <w:fldChar w:fldCharType="separate"/>
      </w:r>
      <w:r w:rsidR="005801A2">
        <w:t xml:space="preserve">Figure </w:t>
      </w:r>
      <w:r w:rsidR="005801A2">
        <w:rPr>
          <w:noProof/>
        </w:rPr>
        <w:t>4</w:t>
      </w:r>
      <w:r w:rsidR="005801A2">
        <w:fldChar w:fldCharType="end"/>
      </w:r>
      <w:r w:rsidR="005801A2">
        <w:fldChar w:fldCharType="begin"/>
      </w:r>
      <w:r w:rsidR="005801A2">
        <w:instrText xml:space="preserve"> REF _Ref522093746 \h </w:instrText>
      </w:r>
      <w:r w:rsidR="005801A2">
        <w:fldChar w:fldCharType="end"/>
      </w:r>
      <w:r w:rsidR="0092225F">
        <w:t xml:space="preserve"> we </w:t>
      </w:r>
      <w:r w:rsidR="00D41427">
        <w:t>go deeper now and understand what is actually happening inside every block.</w:t>
      </w:r>
    </w:p>
    <w:p w14:paraId="2B27100D" w14:textId="4F26B41F" w:rsidR="005933A9" w:rsidRDefault="005933A9" w:rsidP="00E10E13"/>
    <w:p w14:paraId="513F4E3C" w14:textId="657219CA" w:rsidR="007A4537" w:rsidRDefault="007A4537" w:rsidP="007A4537">
      <w:pPr>
        <w:pStyle w:val="Heading2"/>
      </w:pPr>
      <w:r>
        <w:lastRenderedPageBreak/>
        <w:t>Dense Layers</w:t>
      </w:r>
      <w:r w:rsidR="00F96DC1">
        <w:t xml:space="preserve"> </w:t>
      </w:r>
    </w:p>
    <w:p w14:paraId="7502C4EF" w14:textId="0A85FCC8" w:rsidR="00943D18" w:rsidRDefault="00043195" w:rsidP="00E10E13">
      <w:r>
        <w:t xml:space="preserve">Now we can understand </w:t>
      </w:r>
      <w:r w:rsidR="00271E45">
        <w:t>the statement above.</w:t>
      </w:r>
      <w:r w:rsidR="00E04152">
        <w:t xml:space="preserve"> Every </w:t>
      </w:r>
      <w:r w:rsidR="005B6900">
        <w:t xml:space="preserve">layer is adding to </w:t>
      </w:r>
      <w:r w:rsidR="003E36E9">
        <w:t xml:space="preserve">the previous volume </w:t>
      </w:r>
      <w:r w:rsidR="006B6D7F">
        <w:t>these 32 new feature maps</w:t>
      </w:r>
      <w:r w:rsidR="003E36E9">
        <w:t>. This is why we go from 64 to 256 after 6 layers.</w:t>
      </w:r>
      <w:r w:rsidR="00247928">
        <w:t xml:space="preserve"> In addition, </w:t>
      </w:r>
      <w:r w:rsidR="003B3CD5">
        <w:t>Transition Block</w:t>
      </w:r>
      <w:r w:rsidR="00B9365A">
        <w:t xml:space="preserve"> performs as 1x1 convolution</w:t>
      </w:r>
      <w:r w:rsidR="00052C70">
        <w:t xml:space="preserve"> with 128 filters. followed by a 2x2 </w:t>
      </w:r>
      <w:r w:rsidR="000825BF">
        <w:t xml:space="preserve">pooling with a stride of 2, resulting on </w:t>
      </w:r>
      <w:r w:rsidR="004B0218">
        <w:t xml:space="preserve">dividing the size of the volume </w:t>
      </w:r>
      <w:r w:rsidR="00EE1684">
        <w:t xml:space="preserve">and the number of feature maps </w:t>
      </w:r>
      <w:r w:rsidR="004B0218">
        <w:t>on half.</w:t>
      </w:r>
      <w:r w:rsidR="00A24644">
        <w:t xml:space="preserve"> We can make new </w:t>
      </w:r>
      <w:r w:rsidR="00012049">
        <w:t>statements from this pattern ob</w:t>
      </w:r>
      <w:r w:rsidR="00A24644">
        <w:t>servation.</w:t>
      </w:r>
    </w:p>
    <w:p w14:paraId="3C998BE6" w14:textId="3AF796FE" w:rsidR="00186227" w:rsidRDefault="00186227" w:rsidP="0018622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volume </w:t>
      </w:r>
      <w:r w:rsidR="008917A7">
        <w:t>within</w:t>
      </w:r>
      <w:r>
        <w:t xml:space="preserve"> a Dense Block remains constant</w:t>
      </w:r>
    </w:p>
    <w:p w14:paraId="4CFBE946" w14:textId="04EFEB5D" w:rsidR="00F863D7" w:rsidRDefault="00F863D7" w:rsidP="0018622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volume and the feature maps are halve</w:t>
      </w:r>
      <w:r w:rsidR="0059721F">
        <w:t>d after every Transition Block</w:t>
      </w:r>
    </w:p>
    <w:p w14:paraId="4902DE88" w14:textId="2E049A20" w:rsidR="00012049" w:rsidRDefault="00012049" w:rsidP="00E10E13"/>
    <w:p w14:paraId="67F29E17" w14:textId="581020DE" w:rsidR="0020770D" w:rsidRDefault="00AC2837" w:rsidP="00E10E13">
      <w:r>
        <w:rPr>
          <w:noProof/>
        </w:rPr>
        <w:drawing>
          <wp:anchor distT="0" distB="0" distL="114300" distR="114300" simplePos="0" relativeHeight="251676672" behindDoc="0" locked="0" layoutInCell="1" allowOverlap="1" wp14:anchorId="16B71A37" wp14:editId="7E72F7D5">
            <wp:simplePos x="0" y="0"/>
            <wp:positionH relativeFrom="column">
              <wp:posOffset>-914400</wp:posOffset>
            </wp:positionH>
            <wp:positionV relativeFrom="paragraph">
              <wp:posOffset>415290</wp:posOffset>
            </wp:positionV>
            <wp:extent cx="7755890" cy="41738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deep_architec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89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3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E9032" wp14:editId="7FEE5B9C">
                <wp:simplePos x="0" y="0"/>
                <wp:positionH relativeFrom="column">
                  <wp:posOffset>-890905</wp:posOffset>
                </wp:positionH>
                <wp:positionV relativeFrom="paragraph">
                  <wp:posOffset>4637405</wp:posOffset>
                </wp:positionV>
                <wp:extent cx="7731125" cy="635"/>
                <wp:effectExtent l="0" t="0" r="3175" b="1206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64BD9" w14:textId="327BE553" w:rsidR="001F732B" w:rsidRPr="00F026CC" w:rsidRDefault="001F732B" w:rsidP="001F732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3D5428">
                              <w:rPr>
                                <w:noProof/>
                              </w:rPr>
                              <w:fldChar w:fldCharType="begin"/>
                            </w:r>
                            <w:r w:rsidR="003D542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D542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3D54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907EDC">
                              <w:t xml:space="preserve"> </w:t>
                            </w:r>
                            <w:r w:rsidR="00A868A7">
                              <w:t>2 l</w:t>
                            </w:r>
                            <w:r>
                              <w:t xml:space="preserve">evel deep. Full schematic representation of </w:t>
                            </w:r>
                            <w:r w:rsidR="00AA5100">
                              <w:t>Dense</w:t>
                            </w:r>
                            <w:r>
                              <w:t>Net-121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E903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left:0;text-align:left;margin-left:-70.15pt;margin-top:365.15pt;width:608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" stroked="f">
                <v:textbox style="mso-fit-shape-to-text:t" inset="0,0,0,0">
                  <w:txbxContent>
                    <w:p w14:paraId="69564BD9" w14:textId="327BE553" w:rsidR="001F732B" w:rsidRPr="00F026CC" w:rsidRDefault="001F732B" w:rsidP="001F732B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 w:rsidR="003D5428">
                        <w:rPr>
                          <w:noProof/>
                        </w:rPr>
                        <w:fldChar w:fldCharType="begin"/>
                      </w:r>
                      <w:r w:rsidR="003D5428">
                        <w:rPr>
                          <w:noProof/>
                        </w:rPr>
                        <w:instrText xml:space="preserve"> SEQ Figure \* ARABIC </w:instrText>
                      </w:r>
                      <w:r w:rsidR="003D542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3D5428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907EDC">
                        <w:t xml:space="preserve"> </w:t>
                      </w:r>
                      <w:r w:rsidR="00A868A7">
                        <w:t>2 l</w:t>
                      </w:r>
                      <w:r>
                        <w:t xml:space="preserve">evel deep. Full schematic representation of </w:t>
                      </w:r>
                      <w:r w:rsidR="00AA5100">
                        <w:t>Dense</w:t>
                      </w:r>
                      <w:r>
                        <w:t>Net-121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012A">
        <w:t xml:space="preserve">However, we still can go 1 level deeper! We need to </w:t>
      </w:r>
      <w:r w:rsidR="00BE6AC2">
        <w:t>understand what is going on inside every Dense Layer within each Dense Blo</w:t>
      </w:r>
      <w:r w:rsidR="00ED1293">
        <w:t>ck, since it is not trivial yet.</w:t>
      </w:r>
      <w:r w:rsidR="008A0FEB">
        <w:t xml:space="preserve"> Let’s go then for the full picture!</w:t>
      </w:r>
    </w:p>
    <w:p w14:paraId="7619424F" w14:textId="37B5E49D" w:rsidR="004E5E1C" w:rsidRDefault="004E5E1C" w:rsidP="00E10E13"/>
    <w:p w14:paraId="628A2928" w14:textId="345E55CD" w:rsidR="00E10E13" w:rsidRDefault="002647EB" w:rsidP="00E10E13">
      <w:r>
        <w:t>In the new deeper level representing the first Dense Layer within the first Dense Block</w:t>
      </w:r>
      <w:r w:rsidR="00EF5670">
        <w:t>, we can see how actually this behavior</w:t>
      </w:r>
      <w:r w:rsidR="006D6C33">
        <w:t xml:space="preserve"> </w:t>
      </w:r>
      <w:r w:rsidR="00BA30D4">
        <w:t>of adding 32 times the number of layers is achieved.</w:t>
      </w:r>
      <w:r w:rsidR="00947C91">
        <w:t xml:space="preserve"> We perform as the authors suggest a </w:t>
      </w:r>
      <w:r w:rsidR="00D47247">
        <w:t>1x1 convolution with 128 filters</w:t>
      </w:r>
      <w:r w:rsidR="003025A9">
        <w:t xml:space="preserve"> to reduce* the </w:t>
      </w:r>
      <w:r w:rsidR="009C203F">
        <w:t>feature maps size a</w:t>
      </w:r>
      <w:r w:rsidR="00960587">
        <w:t xml:space="preserve">nd the perform a more </w:t>
      </w:r>
      <w:r w:rsidR="00DA3E8E">
        <w:t>expensive</w:t>
      </w:r>
      <w:r w:rsidR="009C203F">
        <w:t xml:space="preserve"> 3x3 convolution</w:t>
      </w:r>
      <w:r w:rsidR="004A219D">
        <w:t xml:space="preserve"> (remember to include the padding to ensure the dimensions remain constant)</w:t>
      </w:r>
      <w:r w:rsidR="00061827">
        <w:t xml:space="preserve"> with this chosen 32 number of feature</w:t>
      </w:r>
      <w:r w:rsidR="00AA5E58">
        <w:t xml:space="preserve"> maps of g</w:t>
      </w:r>
      <w:r w:rsidR="00061827">
        <w:t>rowth rate.</w:t>
      </w:r>
    </w:p>
    <w:p w14:paraId="1B82DE15" w14:textId="7EB979FC" w:rsidR="00960587" w:rsidRDefault="00960587" w:rsidP="00E10E13">
      <w:r>
        <w:lastRenderedPageBreak/>
        <w:t xml:space="preserve">Then, the input volume and the result of the two operations (which are the same for every Dense Layer within every Dense Block) </w:t>
      </w:r>
      <w:r w:rsidR="00295639">
        <w:t>are concatenated</w:t>
      </w:r>
      <w:r w:rsidR="00187287">
        <w:t>, in the action of adding new information to the</w:t>
      </w:r>
      <w:r w:rsidR="00303D68">
        <w:t xml:space="preserve"> common knowledge of the network.</w:t>
      </w:r>
    </w:p>
    <w:p w14:paraId="759CBF92" w14:textId="3445E232" w:rsidR="000C0573" w:rsidRDefault="003F3582" w:rsidP="00066D5D">
      <w:pPr>
        <w:spacing w:after="0"/>
        <w:jc w:val="left"/>
      </w:pPr>
      <w:r w:rsidRPr="000C0573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188644394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0ACD55D" w14:textId="2CAE5D28" w:rsidR="006143FB" w:rsidRDefault="006143FB">
          <w:pPr>
            <w:pStyle w:val="Heading1"/>
          </w:pPr>
          <w:r>
            <w:t>Works Cited</w:t>
          </w:r>
        </w:p>
        <w:p w14:paraId="2621444D" w14:textId="77777777" w:rsidR="006143FB" w:rsidRDefault="006143FB">
          <w:pPr>
            <w:rPr>
              <w:noProof/>
              <w:sz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6143FB" w14:paraId="631E30E0" w14:textId="77777777" w:rsidTr="00807985">
            <w:trPr>
              <w:divId w:val="396896962"/>
              <w:tblCellSpacing w:w="15" w:type="dxa"/>
            </w:trPr>
            <w:tc>
              <w:tcPr>
                <w:tcW w:w="148" w:type="pct"/>
                <w:hideMark/>
              </w:tcPr>
              <w:p w14:paraId="7C28B6BB" w14:textId="0E1065E2" w:rsidR="006143FB" w:rsidRDefault="006143FB">
                <w:pPr>
                  <w:pStyle w:val="Bibliography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0F71CF1" w14:textId="77777777" w:rsidR="006143FB" w:rsidRDefault="006143F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Huang, Z. Liu and L. van der Maaten, "Densely Connected Convolutional Networks," 2018. </w:t>
                </w:r>
              </w:p>
            </w:tc>
          </w:tr>
          <w:tr w:rsidR="006143FB" w14:paraId="7E7E710C" w14:textId="77777777" w:rsidTr="00807985">
            <w:trPr>
              <w:divId w:val="396896962"/>
              <w:tblCellSpacing w:w="15" w:type="dxa"/>
            </w:trPr>
            <w:tc>
              <w:tcPr>
                <w:tcW w:w="148" w:type="pct"/>
                <w:hideMark/>
              </w:tcPr>
              <w:p w14:paraId="1845EDB9" w14:textId="77777777" w:rsidR="006143FB" w:rsidRDefault="006143F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DBD9EB5" w14:textId="77777777" w:rsidR="006143FB" w:rsidRDefault="006143F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Kumar, K. Gredd and J. Schmidhuber, "Highway Networks," 2015. </w:t>
                </w:r>
              </w:p>
            </w:tc>
          </w:tr>
          <w:tr w:rsidR="006143FB" w14:paraId="7413B8AE" w14:textId="77777777" w:rsidTr="00807985">
            <w:trPr>
              <w:divId w:val="396896962"/>
              <w:tblCellSpacing w:w="15" w:type="dxa"/>
            </w:trPr>
            <w:tc>
              <w:tcPr>
                <w:tcW w:w="148" w:type="pct"/>
                <w:hideMark/>
              </w:tcPr>
              <w:p w14:paraId="53C3DDC2" w14:textId="77777777" w:rsidR="006143FB" w:rsidRDefault="006143F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1C1F33D2" w14:textId="77777777" w:rsidR="006143FB" w:rsidRDefault="006143F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K. He, X. Zhang, S. Ren and Jian Sun, "Deep Residual Learning for Image Recognition," 2015. </w:t>
                </w:r>
              </w:p>
            </w:tc>
          </w:tr>
          <w:tr w:rsidR="006143FB" w14:paraId="0A547952" w14:textId="77777777" w:rsidTr="00807985">
            <w:trPr>
              <w:divId w:val="396896962"/>
              <w:tblCellSpacing w:w="15" w:type="dxa"/>
            </w:trPr>
            <w:tc>
              <w:tcPr>
                <w:tcW w:w="148" w:type="pct"/>
                <w:hideMark/>
              </w:tcPr>
              <w:p w14:paraId="33A0F0A9" w14:textId="77777777" w:rsidR="006143FB" w:rsidRDefault="006143F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03D4A34" w14:textId="77777777" w:rsidR="006143FB" w:rsidRDefault="006143F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Larsson, M. Maire and G. Shakhnarovich, "FractalNet: Ultra-Deep Neural Networks without Residuals," 2017. </w:t>
                </w:r>
              </w:p>
            </w:tc>
          </w:tr>
        </w:tbl>
        <w:p w14:paraId="16B3E2CC" w14:textId="77777777" w:rsidR="006143FB" w:rsidRDefault="006143FB">
          <w:pPr>
            <w:divId w:val="396896962"/>
            <w:rPr>
              <w:rFonts w:eastAsia="Times New Roman"/>
              <w:noProof/>
            </w:rPr>
          </w:pPr>
        </w:p>
        <w:p w14:paraId="318248D2" w14:textId="4CD89A90" w:rsidR="006143FB" w:rsidRDefault="006143FB">
          <w:r>
            <w:rPr>
              <w:b/>
              <w:bCs/>
            </w:rPr>
            <w:fldChar w:fldCharType="end"/>
          </w:r>
        </w:p>
      </w:sdtContent>
    </w:sdt>
    <w:p w14:paraId="78036D21" w14:textId="77777777" w:rsidR="006143FB" w:rsidRPr="00066D5D" w:rsidRDefault="006143FB" w:rsidP="00066D5D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143FB" w:rsidRPr="00066D5D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C0FDB" w14:textId="77777777" w:rsidR="00263332" w:rsidRDefault="00263332" w:rsidP="00263332">
      <w:pPr>
        <w:spacing w:after="0"/>
      </w:pPr>
      <w:r>
        <w:separator/>
      </w:r>
    </w:p>
  </w:endnote>
  <w:endnote w:type="continuationSeparator" w:id="0">
    <w:p w14:paraId="25820D4A" w14:textId="77777777" w:rsidR="00263332" w:rsidRDefault="00263332" w:rsidP="00263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D659D" w14:textId="77777777" w:rsidR="00263332" w:rsidRDefault="00263332" w:rsidP="00263332">
      <w:pPr>
        <w:spacing w:after="0"/>
      </w:pPr>
      <w:r>
        <w:separator/>
      </w:r>
    </w:p>
  </w:footnote>
  <w:footnote w:type="continuationSeparator" w:id="0">
    <w:p w14:paraId="42C79D0D" w14:textId="77777777" w:rsidR="00263332" w:rsidRDefault="00263332" w:rsidP="002633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71F8"/>
    <w:multiLevelType w:val="hybridMultilevel"/>
    <w:tmpl w:val="61520BD0"/>
    <w:lvl w:ilvl="0" w:tplc="F780B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E7B66"/>
    <w:multiLevelType w:val="hybridMultilevel"/>
    <w:tmpl w:val="F8BA97B0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E8"/>
    <w:rsid w:val="00003222"/>
    <w:rsid w:val="000058C2"/>
    <w:rsid w:val="00005A34"/>
    <w:rsid w:val="0001076A"/>
    <w:rsid w:val="000117B7"/>
    <w:rsid w:val="00012049"/>
    <w:rsid w:val="0001421D"/>
    <w:rsid w:val="0001480F"/>
    <w:rsid w:val="00015FDA"/>
    <w:rsid w:val="0002284D"/>
    <w:rsid w:val="00026725"/>
    <w:rsid w:val="00026B0D"/>
    <w:rsid w:val="000273F3"/>
    <w:rsid w:val="000314D5"/>
    <w:rsid w:val="000315E4"/>
    <w:rsid w:val="00035A16"/>
    <w:rsid w:val="00040188"/>
    <w:rsid w:val="000408D6"/>
    <w:rsid w:val="00041D5C"/>
    <w:rsid w:val="0004250B"/>
    <w:rsid w:val="00042656"/>
    <w:rsid w:val="00043195"/>
    <w:rsid w:val="00045AF8"/>
    <w:rsid w:val="00051283"/>
    <w:rsid w:val="000516F5"/>
    <w:rsid w:val="00052C70"/>
    <w:rsid w:val="0005327A"/>
    <w:rsid w:val="0006167F"/>
    <w:rsid w:val="00061827"/>
    <w:rsid w:val="00061842"/>
    <w:rsid w:val="00061D2A"/>
    <w:rsid w:val="000644B9"/>
    <w:rsid w:val="00065723"/>
    <w:rsid w:val="00066D5D"/>
    <w:rsid w:val="00070C3B"/>
    <w:rsid w:val="0007360A"/>
    <w:rsid w:val="00075525"/>
    <w:rsid w:val="00075EC5"/>
    <w:rsid w:val="000819F4"/>
    <w:rsid w:val="00082278"/>
    <w:rsid w:val="000825BF"/>
    <w:rsid w:val="00082FB7"/>
    <w:rsid w:val="00083DEF"/>
    <w:rsid w:val="00091077"/>
    <w:rsid w:val="00091B6C"/>
    <w:rsid w:val="00091CF5"/>
    <w:rsid w:val="000929D7"/>
    <w:rsid w:val="00092AC0"/>
    <w:rsid w:val="00092ACF"/>
    <w:rsid w:val="00092DD9"/>
    <w:rsid w:val="00093145"/>
    <w:rsid w:val="00094318"/>
    <w:rsid w:val="00095CC5"/>
    <w:rsid w:val="00097DC3"/>
    <w:rsid w:val="000B1541"/>
    <w:rsid w:val="000B22D7"/>
    <w:rsid w:val="000B2B15"/>
    <w:rsid w:val="000B35C6"/>
    <w:rsid w:val="000B3EDF"/>
    <w:rsid w:val="000C0573"/>
    <w:rsid w:val="000C0762"/>
    <w:rsid w:val="000C34F8"/>
    <w:rsid w:val="000C7EB9"/>
    <w:rsid w:val="000D419F"/>
    <w:rsid w:val="000D4D0A"/>
    <w:rsid w:val="000D4E2C"/>
    <w:rsid w:val="000D5B3A"/>
    <w:rsid w:val="000E1893"/>
    <w:rsid w:val="000E4FB1"/>
    <w:rsid w:val="000E62DB"/>
    <w:rsid w:val="000E6422"/>
    <w:rsid w:val="000E7CA9"/>
    <w:rsid w:val="000F0889"/>
    <w:rsid w:val="000F17D8"/>
    <w:rsid w:val="000F3946"/>
    <w:rsid w:val="000F3CEC"/>
    <w:rsid w:val="000F7AEB"/>
    <w:rsid w:val="00101265"/>
    <w:rsid w:val="0010231B"/>
    <w:rsid w:val="0010513E"/>
    <w:rsid w:val="00106C7C"/>
    <w:rsid w:val="00110CC8"/>
    <w:rsid w:val="00111EF5"/>
    <w:rsid w:val="00112BE3"/>
    <w:rsid w:val="001150DD"/>
    <w:rsid w:val="00115F02"/>
    <w:rsid w:val="00123B5C"/>
    <w:rsid w:val="00123C4B"/>
    <w:rsid w:val="00123EA7"/>
    <w:rsid w:val="00124C8C"/>
    <w:rsid w:val="00126CE8"/>
    <w:rsid w:val="00130116"/>
    <w:rsid w:val="00131E8D"/>
    <w:rsid w:val="00133501"/>
    <w:rsid w:val="00134449"/>
    <w:rsid w:val="0014058C"/>
    <w:rsid w:val="00142F49"/>
    <w:rsid w:val="0014437B"/>
    <w:rsid w:val="00146C6B"/>
    <w:rsid w:val="00153A07"/>
    <w:rsid w:val="00156532"/>
    <w:rsid w:val="001574CC"/>
    <w:rsid w:val="00162289"/>
    <w:rsid w:val="00162A57"/>
    <w:rsid w:val="001705C0"/>
    <w:rsid w:val="00170DF7"/>
    <w:rsid w:val="00172C96"/>
    <w:rsid w:val="00174451"/>
    <w:rsid w:val="00174DFF"/>
    <w:rsid w:val="0017769A"/>
    <w:rsid w:val="001777AB"/>
    <w:rsid w:val="00182C0C"/>
    <w:rsid w:val="00183EC6"/>
    <w:rsid w:val="00185B7A"/>
    <w:rsid w:val="00186227"/>
    <w:rsid w:val="00186482"/>
    <w:rsid w:val="00187287"/>
    <w:rsid w:val="001873E5"/>
    <w:rsid w:val="0019422D"/>
    <w:rsid w:val="0019443C"/>
    <w:rsid w:val="00194595"/>
    <w:rsid w:val="00194DB3"/>
    <w:rsid w:val="001951CE"/>
    <w:rsid w:val="00196553"/>
    <w:rsid w:val="00196CE6"/>
    <w:rsid w:val="001A1A3A"/>
    <w:rsid w:val="001A2FEF"/>
    <w:rsid w:val="001A5E85"/>
    <w:rsid w:val="001A634E"/>
    <w:rsid w:val="001B42D9"/>
    <w:rsid w:val="001B62FE"/>
    <w:rsid w:val="001B6E27"/>
    <w:rsid w:val="001C4615"/>
    <w:rsid w:val="001C5C82"/>
    <w:rsid w:val="001D3DC8"/>
    <w:rsid w:val="001D4807"/>
    <w:rsid w:val="001D4E56"/>
    <w:rsid w:val="001D66DA"/>
    <w:rsid w:val="001D7633"/>
    <w:rsid w:val="001E2A8E"/>
    <w:rsid w:val="001E44E1"/>
    <w:rsid w:val="001E4FDD"/>
    <w:rsid w:val="001E536B"/>
    <w:rsid w:val="001E5A1F"/>
    <w:rsid w:val="001E6009"/>
    <w:rsid w:val="001F0576"/>
    <w:rsid w:val="001F14F0"/>
    <w:rsid w:val="001F24B4"/>
    <w:rsid w:val="001F2E42"/>
    <w:rsid w:val="001F49B3"/>
    <w:rsid w:val="001F4FAE"/>
    <w:rsid w:val="001F60A4"/>
    <w:rsid w:val="001F6928"/>
    <w:rsid w:val="001F732B"/>
    <w:rsid w:val="001F7ADF"/>
    <w:rsid w:val="00201BE1"/>
    <w:rsid w:val="00204EE6"/>
    <w:rsid w:val="00205DB9"/>
    <w:rsid w:val="0020770D"/>
    <w:rsid w:val="002201E2"/>
    <w:rsid w:val="00222146"/>
    <w:rsid w:val="00222AC4"/>
    <w:rsid w:val="002258EE"/>
    <w:rsid w:val="00226699"/>
    <w:rsid w:val="0023138C"/>
    <w:rsid w:val="002321E0"/>
    <w:rsid w:val="00232AF7"/>
    <w:rsid w:val="0023497D"/>
    <w:rsid w:val="002357EC"/>
    <w:rsid w:val="00236691"/>
    <w:rsid w:val="00237454"/>
    <w:rsid w:val="002378D1"/>
    <w:rsid w:val="00237A81"/>
    <w:rsid w:val="00242B81"/>
    <w:rsid w:val="002433D4"/>
    <w:rsid w:val="0024471A"/>
    <w:rsid w:val="002466DF"/>
    <w:rsid w:val="00247928"/>
    <w:rsid w:val="002529D7"/>
    <w:rsid w:val="00253794"/>
    <w:rsid w:val="002547D1"/>
    <w:rsid w:val="00257CD5"/>
    <w:rsid w:val="00260DB9"/>
    <w:rsid w:val="0026168C"/>
    <w:rsid w:val="002619D0"/>
    <w:rsid w:val="00263332"/>
    <w:rsid w:val="002636A9"/>
    <w:rsid w:val="002647EB"/>
    <w:rsid w:val="00264C15"/>
    <w:rsid w:val="00266E55"/>
    <w:rsid w:val="00267893"/>
    <w:rsid w:val="0027166D"/>
    <w:rsid w:val="00271E45"/>
    <w:rsid w:val="0027745C"/>
    <w:rsid w:val="0028051D"/>
    <w:rsid w:val="0028154D"/>
    <w:rsid w:val="00284494"/>
    <w:rsid w:val="00285B78"/>
    <w:rsid w:val="002901F0"/>
    <w:rsid w:val="00290872"/>
    <w:rsid w:val="00290CB2"/>
    <w:rsid w:val="002929C9"/>
    <w:rsid w:val="00292CA6"/>
    <w:rsid w:val="00295639"/>
    <w:rsid w:val="00296AA7"/>
    <w:rsid w:val="002A0148"/>
    <w:rsid w:val="002A4012"/>
    <w:rsid w:val="002A536B"/>
    <w:rsid w:val="002A61F1"/>
    <w:rsid w:val="002B0FE6"/>
    <w:rsid w:val="002B2014"/>
    <w:rsid w:val="002B46A8"/>
    <w:rsid w:val="002B4926"/>
    <w:rsid w:val="002B64E2"/>
    <w:rsid w:val="002B7C71"/>
    <w:rsid w:val="002C1E59"/>
    <w:rsid w:val="002C650F"/>
    <w:rsid w:val="002D1329"/>
    <w:rsid w:val="002D41C6"/>
    <w:rsid w:val="002D49D6"/>
    <w:rsid w:val="002D5001"/>
    <w:rsid w:val="002D5164"/>
    <w:rsid w:val="002D7BB7"/>
    <w:rsid w:val="002E02CB"/>
    <w:rsid w:val="002E561D"/>
    <w:rsid w:val="002E6E6C"/>
    <w:rsid w:val="002E7D0D"/>
    <w:rsid w:val="002F004E"/>
    <w:rsid w:val="002F0ACB"/>
    <w:rsid w:val="002F4D7F"/>
    <w:rsid w:val="002F589C"/>
    <w:rsid w:val="002F75CD"/>
    <w:rsid w:val="002F7AAD"/>
    <w:rsid w:val="00300F6C"/>
    <w:rsid w:val="00301F74"/>
    <w:rsid w:val="003025A9"/>
    <w:rsid w:val="00303987"/>
    <w:rsid w:val="00303BD2"/>
    <w:rsid w:val="00303D68"/>
    <w:rsid w:val="0030509D"/>
    <w:rsid w:val="00312570"/>
    <w:rsid w:val="00315449"/>
    <w:rsid w:val="0031600F"/>
    <w:rsid w:val="0031606C"/>
    <w:rsid w:val="00320073"/>
    <w:rsid w:val="00321A92"/>
    <w:rsid w:val="00333487"/>
    <w:rsid w:val="0033454C"/>
    <w:rsid w:val="0034423E"/>
    <w:rsid w:val="003472E8"/>
    <w:rsid w:val="00347504"/>
    <w:rsid w:val="00350752"/>
    <w:rsid w:val="0035235E"/>
    <w:rsid w:val="00353228"/>
    <w:rsid w:val="00353652"/>
    <w:rsid w:val="00355BCB"/>
    <w:rsid w:val="00357F7F"/>
    <w:rsid w:val="00361810"/>
    <w:rsid w:val="003619BC"/>
    <w:rsid w:val="003646E2"/>
    <w:rsid w:val="0036647C"/>
    <w:rsid w:val="00372D05"/>
    <w:rsid w:val="00374B69"/>
    <w:rsid w:val="00377781"/>
    <w:rsid w:val="00380111"/>
    <w:rsid w:val="00380F10"/>
    <w:rsid w:val="00381ADE"/>
    <w:rsid w:val="00386B54"/>
    <w:rsid w:val="00390051"/>
    <w:rsid w:val="00391BAC"/>
    <w:rsid w:val="00396AF5"/>
    <w:rsid w:val="00397BB7"/>
    <w:rsid w:val="003A0550"/>
    <w:rsid w:val="003A5695"/>
    <w:rsid w:val="003A7DD9"/>
    <w:rsid w:val="003B0250"/>
    <w:rsid w:val="003B02EB"/>
    <w:rsid w:val="003B2D0F"/>
    <w:rsid w:val="003B3CD5"/>
    <w:rsid w:val="003B3D61"/>
    <w:rsid w:val="003B3D80"/>
    <w:rsid w:val="003B4085"/>
    <w:rsid w:val="003C0747"/>
    <w:rsid w:val="003C28FC"/>
    <w:rsid w:val="003C40F0"/>
    <w:rsid w:val="003C54ED"/>
    <w:rsid w:val="003D1901"/>
    <w:rsid w:val="003D21AF"/>
    <w:rsid w:val="003D2754"/>
    <w:rsid w:val="003D4676"/>
    <w:rsid w:val="003D4ED3"/>
    <w:rsid w:val="003D5428"/>
    <w:rsid w:val="003E1FDA"/>
    <w:rsid w:val="003E28FB"/>
    <w:rsid w:val="003E36E9"/>
    <w:rsid w:val="003E7C16"/>
    <w:rsid w:val="003F0BFB"/>
    <w:rsid w:val="003F247A"/>
    <w:rsid w:val="003F3582"/>
    <w:rsid w:val="003F3BCC"/>
    <w:rsid w:val="003F3FB5"/>
    <w:rsid w:val="004017E9"/>
    <w:rsid w:val="00401AD7"/>
    <w:rsid w:val="00402761"/>
    <w:rsid w:val="004028D1"/>
    <w:rsid w:val="00403C4F"/>
    <w:rsid w:val="00404DCC"/>
    <w:rsid w:val="0041240A"/>
    <w:rsid w:val="004174F1"/>
    <w:rsid w:val="00420133"/>
    <w:rsid w:val="00422693"/>
    <w:rsid w:val="004262DB"/>
    <w:rsid w:val="0043063C"/>
    <w:rsid w:val="00430EB1"/>
    <w:rsid w:val="00431851"/>
    <w:rsid w:val="00431DBD"/>
    <w:rsid w:val="00431FB0"/>
    <w:rsid w:val="00432309"/>
    <w:rsid w:val="0043521A"/>
    <w:rsid w:val="00435951"/>
    <w:rsid w:val="00436738"/>
    <w:rsid w:val="00436A62"/>
    <w:rsid w:val="004408C5"/>
    <w:rsid w:val="004464C3"/>
    <w:rsid w:val="00447BD5"/>
    <w:rsid w:val="00447C9B"/>
    <w:rsid w:val="0045188A"/>
    <w:rsid w:val="0045498C"/>
    <w:rsid w:val="0046344D"/>
    <w:rsid w:val="00465364"/>
    <w:rsid w:val="00466FB5"/>
    <w:rsid w:val="0046712C"/>
    <w:rsid w:val="004678CF"/>
    <w:rsid w:val="004715AA"/>
    <w:rsid w:val="004721FF"/>
    <w:rsid w:val="0047359F"/>
    <w:rsid w:val="00474E65"/>
    <w:rsid w:val="00475453"/>
    <w:rsid w:val="00481163"/>
    <w:rsid w:val="0048309F"/>
    <w:rsid w:val="00487C34"/>
    <w:rsid w:val="00487DB7"/>
    <w:rsid w:val="00490E32"/>
    <w:rsid w:val="00490F9C"/>
    <w:rsid w:val="0049370B"/>
    <w:rsid w:val="00493E1A"/>
    <w:rsid w:val="0049646B"/>
    <w:rsid w:val="00497EC6"/>
    <w:rsid w:val="004A219D"/>
    <w:rsid w:val="004A23CB"/>
    <w:rsid w:val="004A4F73"/>
    <w:rsid w:val="004B0218"/>
    <w:rsid w:val="004B0910"/>
    <w:rsid w:val="004B16F3"/>
    <w:rsid w:val="004B447C"/>
    <w:rsid w:val="004C02CC"/>
    <w:rsid w:val="004C0958"/>
    <w:rsid w:val="004C4527"/>
    <w:rsid w:val="004C631E"/>
    <w:rsid w:val="004D003D"/>
    <w:rsid w:val="004D019F"/>
    <w:rsid w:val="004D388C"/>
    <w:rsid w:val="004D53C0"/>
    <w:rsid w:val="004D5DD7"/>
    <w:rsid w:val="004D6978"/>
    <w:rsid w:val="004D7D86"/>
    <w:rsid w:val="004E5E1C"/>
    <w:rsid w:val="004E6D17"/>
    <w:rsid w:val="004E7255"/>
    <w:rsid w:val="004E72B4"/>
    <w:rsid w:val="004E78DE"/>
    <w:rsid w:val="004F05B2"/>
    <w:rsid w:val="004F10D5"/>
    <w:rsid w:val="004F32DF"/>
    <w:rsid w:val="004F3306"/>
    <w:rsid w:val="004F3C59"/>
    <w:rsid w:val="004F3EEB"/>
    <w:rsid w:val="004F4E04"/>
    <w:rsid w:val="005016A8"/>
    <w:rsid w:val="00503ADA"/>
    <w:rsid w:val="00505B3A"/>
    <w:rsid w:val="00506CEF"/>
    <w:rsid w:val="00513CA2"/>
    <w:rsid w:val="00514DD1"/>
    <w:rsid w:val="00516AFB"/>
    <w:rsid w:val="00517947"/>
    <w:rsid w:val="00517CE9"/>
    <w:rsid w:val="00521B5C"/>
    <w:rsid w:val="00522A52"/>
    <w:rsid w:val="00522EAB"/>
    <w:rsid w:val="005242BE"/>
    <w:rsid w:val="005271A3"/>
    <w:rsid w:val="00527695"/>
    <w:rsid w:val="005279A7"/>
    <w:rsid w:val="00532A05"/>
    <w:rsid w:val="00536613"/>
    <w:rsid w:val="00541556"/>
    <w:rsid w:val="00545143"/>
    <w:rsid w:val="00546274"/>
    <w:rsid w:val="00554E09"/>
    <w:rsid w:val="005569BF"/>
    <w:rsid w:val="00561EF5"/>
    <w:rsid w:val="005621D4"/>
    <w:rsid w:val="00562664"/>
    <w:rsid w:val="0056327B"/>
    <w:rsid w:val="005660D6"/>
    <w:rsid w:val="005662FA"/>
    <w:rsid w:val="005725D7"/>
    <w:rsid w:val="005756DC"/>
    <w:rsid w:val="005801A2"/>
    <w:rsid w:val="00581B93"/>
    <w:rsid w:val="00582696"/>
    <w:rsid w:val="005933A9"/>
    <w:rsid w:val="00593EC4"/>
    <w:rsid w:val="00595230"/>
    <w:rsid w:val="0059721F"/>
    <w:rsid w:val="005A2DD2"/>
    <w:rsid w:val="005A4393"/>
    <w:rsid w:val="005B01AC"/>
    <w:rsid w:val="005B162C"/>
    <w:rsid w:val="005B32B9"/>
    <w:rsid w:val="005B5151"/>
    <w:rsid w:val="005B5AB6"/>
    <w:rsid w:val="005B5BC1"/>
    <w:rsid w:val="005B5D62"/>
    <w:rsid w:val="005B5E5C"/>
    <w:rsid w:val="005B610B"/>
    <w:rsid w:val="005B6900"/>
    <w:rsid w:val="005C06B9"/>
    <w:rsid w:val="005C451E"/>
    <w:rsid w:val="005C5F26"/>
    <w:rsid w:val="005C7D31"/>
    <w:rsid w:val="005D08CC"/>
    <w:rsid w:val="005D21A9"/>
    <w:rsid w:val="005D297A"/>
    <w:rsid w:val="005D3B6D"/>
    <w:rsid w:val="005D6DC4"/>
    <w:rsid w:val="005D6F13"/>
    <w:rsid w:val="005D7DE0"/>
    <w:rsid w:val="005D7F30"/>
    <w:rsid w:val="005E056B"/>
    <w:rsid w:val="005E3048"/>
    <w:rsid w:val="005E3FDA"/>
    <w:rsid w:val="005E4866"/>
    <w:rsid w:val="005F036F"/>
    <w:rsid w:val="005F0C8D"/>
    <w:rsid w:val="005F298C"/>
    <w:rsid w:val="005F71F6"/>
    <w:rsid w:val="006001AB"/>
    <w:rsid w:val="00600B46"/>
    <w:rsid w:val="0061132B"/>
    <w:rsid w:val="006113D5"/>
    <w:rsid w:val="00612ACC"/>
    <w:rsid w:val="006143FB"/>
    <w:rsid w:val="00620B0A"/>
    <w:rsid w:val="00621972"/>
    <w:rsid w:val="00625B31"/>
    <w:rsid w:val="0063374E"/>
    <w:rsid w:val="00635485"/>
    <w:rsid w:val="00635707"/>
    <w:rsid w:val="00641A2B"/>
    <w:rsid w:val="00642490"/>
    <w:rsid w:val="006442C6"/>
    <w:rsid w:val="00647359"/>
    <w:rsid w:val="00647CF4"/>
    <w:rsid w:val="00652D6A"/>
    <w:rsid w:val="006550B8"/>
    <w:rsid w:val="006637F7"/>
    <w:rsid w:val="00664AD2"/>
    <w:rsid w:val="00664CC0"/>
    <w:rsid w:val="0066591D"/>
    <w:rsid w:val="006660A6"/>
    <w:rsid w:val="006679FB"/>
    <w:rsid w:val="0067035B"/>
    <w:rsid w:val="00672187"/>
    <w:rsid w:val="00674E85"/>
    <w:rsid w:val="00676918"/>
    <w:rsid w:val="006811DF"/>
    <w:rsid w:val="00684064"/>
    <w:rsid w:val="0068556D"/>
    <w:rsid w:val="00686F83"/>
    <w:rsid w:val="0069242A"/>
    <w:rsid w:val="006938BC"/>
    <w:rsid w:val="00693F87"/>
    <w:rsid w:val="00694BF6"/>
    <w:rsid w:val="00695F6C"/>
    <w:rsid w:val="00697E81"/>
    <w:rsid w:val="006A04A6"/>
    <w:rsid w:val="006A18AE"/>
    <w:rsid w:val="006A1C84"/>
    <w:rsid w:val="006A208E"/>
    <w:rsid w:val="006A4604"/>
    <w:rsid w:val="006A4F6C"/>
    <w:rsid w:val="006A55B5"/>
    <w:rsid w:val="006A6583"/>
    <w:rsid w:val="006B1CB7"/>
    <w:rsid w:val="006B311D"/>
    <w:rsid w:val="006B35A2"/>
    <w:rsid w:val="006B4EF6"/>
    <w:rsid w:val="006B6D7F"/>
    <w:rsid w:val="006C0675"/>
    <w:rsid w:val="006C22ED"/>
    <w:rsid w:val="006C446D"/>
    <w:rsid w:val="006C5FED"/>
    <w:rsid w:val="006C67A6"/>
    <w:rsid w:val="006D133A"/>
    <w:rsid w:val="006D29E5"/>
    <w:rsid w:val="006D3FF1"/>
    <w:rsid w:val="006D63C1"/>
    <w:rsid w:val="006D6C33"/>
    <w:rsid w:val="006E12D8"/>
    <w:rsid w:val="006E1773"/>
    <w:rsid w:val="006E1F57"/>
    <w:rsid w:val="006E28CB"/>
    <w:rsid w:val="006E30B6"/>
    <w:rsid w:val="006E5771"/>
    <w:rsid w:val="006F050C"/>
    <w:rsid w:val="006F108A"/>
    <w:rsid w:val="006F1B9A"/>
    <w:rsid w:val="006F38C1"/>
    <w:rsid w:val="00701C27"/>
    <w:rsid w:val="0070255F"/>
    <w:rsid w:val="007055F2"/>
    <w:rsid w:val="007070AC"/>
    <w:rsid w:val="00711106"/>
    <w:rsid w:val="00711DC2"/>
    <w:rsid w:val="0071486F"/>
    <w:rsid w:val="00716E39"/>
    <w:rsid w:val="00721B45"/>
    <w:rsid w:val="00721FC3"/>
    <w:rsid w:val="00722EB2"/>
    <w:rsid w:val="00723EBB"/>
    <w:rsid w:val="007245CB"/>
    <w:rsid w:val="0072667F"/>
    <w:rsid w:val="00727206"/>
    <w:rsid w:val="00730F45"/>
    <w:rsid w:val="00731365"/>
    <w:rsid w:val="00731904"/>
    <w:rsid w:val="0073272C"/>
    <w:rsid w:val="007377F8"/>
    <w:rsid w:val="00740D93"/>
    <w:rsid w:val="0074278C"/>
    <w:rsid w:val="007461C8"/>
    <w:rsid w:val="0074626E"/>
    <w:rsid w:val="00746E93"/>
    <w:rsid w:val="00746F04"/>
    <w:rsid w:val="00750B6F"/>
    <w:rsid w:val="00753479"/>
    <w:rsid w:val="007628B6"/>
    <w:rsid w:val="007645F4"/>
    <w:rsid w:val="007660D0"/>
    <w:rsid w:val="007674C6"/>
    <w:rsid w:val="0077602D"/>
    <w:rsid w:val="0078201E"/>
    <w:rsid w:val="00782A51"/>
    <w:rsid w:val="00782BD6"/>
    <w:rsid w:val="00783C52"/>
    <w:rsid w:val="00783E0E"/>
    <w:rsid w:val="00785420"/>
    <w:rsid w:val="00790729"/>
    <w:rsid w:val="007932DD"/>
    <w:rsid w:val="007936CD"/>
    <w:rsid w:val="007942E8"/>
    <w:rsid w:val="007948C2"/>
    <w:rsid w:val="00796B54"/>
    <w:rsid w:val="007A0BCA"/>
    <w:rsid w:val="007A4341"/>
    <w:rsid w:val="007A4537"/>
    <w:rsid w:val="007A4EFA"/>
    <w:rsid w:val="007A611E"/>
    <w:rsid w:val="007A6863"/>
    <w:rsid w:val="007A720D"/>
    <w:rsid w:val="007B0390"/>
    <w:rsid w:val="007B1182"/>
    <w:rsid w:val="007B1B92"/>
    <w:rsid w:val="007B1FFA"/>
    <w:rsid w:val="007B2D3A"/>
    <w:rsid w:val="007B40C6"/>
    <w:rsid w:val="007C01E5"/>
    <w:rsid w:val="007C40DA"/>
    <w:rsid w:val="007D08C4"/>
    <w:rsid w:val="007D0C3E"/>
    <w:rsid w:val="007D13A1"/>
    <w:rsid w:val="007D3A0E"/>
    <w:rsid w:val="007D53E5"/>
    <w:rsid w:val="007E3B9E"/>
    <w:rsid w:val="007E5110"/>
    <w:rsid w:val="007E623B"/>
    <w:rsid w:val="007F0696"/>
    <w:rsid w:val="007F34CD"/>
    <w:rsid w:val="007F62DD"/>
    <w:rsid w:val="007F6E37"/>
    <w:rsid w:val="00800C69"/>
    <w:rsid w:val="00802D50"/>
    <w:rsid w:val="0080367A"/>
    <w:rsid w:val="00804D67"/>
    <w:rsid w:val="00807985"/>
    <w:rsid w:val="0081012A"/>
    <w:rsid w:val="00810904"/>
    <w:rsid w:val="00810F5E"/>
    <w:rsid w:val="00813C52"/>
    <w:rsid w:val="00820068"/>
    <w:rsid w:val="0082362A"/>
    <w:rsid w:val="008255EE"/>
    <w:rsid w:val="0082569F"/>
    <w:rsid w:val="00827115"/>
    <w:rsid w:val="00827FA9"/>
    <w:rsid w:val="00830584"/>
    <w:rsid w:val="008331EC"/>
    <w:rsid w:val="00833D20"/>
    <w:rsid w:val="008377B3"/>
    <w:rsid w:val="0084323D"/>
    <w:rsid w:val="00843488"/>
    <w:rsid w:val="008434C2"/>
    <w:rsid w:val="008436C2"/>
    <w:rsid w:val="00844CAE"/>
    <w:rsid w:val="008456C4"/>
    <w:rsid w:val="00846798"/>
    <w:rsid w:val="0084717B"/>
    <w:rsid w:val="00847CFC"/>
    <w:rsid w:val="008554B7"/>
    <w:rsid w:val="00855F7A"/>
    <w:rsid w:val="00857853"/>
    <w:rsid w:val="008603CB"/>
    <w:rsid w:val="008603ED"/>
    <w:rsid w:val="00872ACE"/>
    <w:rsid w:val="00877F4D"/>
    <w:rsid w:val="00885DC1"/>
    <w:rsid w:val="00885E71"/>
    <w:rsid w:val="0088709F"/>
    <w:rsid w:val="008902AB"/>
    <w:rsid w:val="00890E45"/>
    <w:rsid w:val="008917A7"/>
    <w:rsid w:val="008940E2"/>
    <w:rsid w:val="008942A1"/>
    <w:rsid w:val="008951DC"/>
    <w:rsid w:val="008968D4"/>
    <w:rsid w:val="00897634"/>
    <w:rsid w:val="008A0FEB"/>
    <w:rsid w:val="008A410C"/>
    <w:rsid w:val="008A49F1"/>
    <w:rsid w:val="008A4E8B"/>
    <w:rsid w:val="008B17C2"/>
    <w:rsid w:val="008B44BD"/>
    <w:rsid w:val="008B5FF4"/>
    <w:rsid w:val="008B6B92"/>
    <w:rsid w:val="008C110C"/>
    <w:rsid w:val="008C1864"/>
    <w:rsid w:val="008C50B8"/>
    <w:rsid w:val="008C73E2"/>
    <w:rsid w:val="008D1DBC"/>
    <w:rsid w:val="008D4F17"/>
    <w:rsid w:val="008D5595"/>
    <w:rsid w:val="008D5AE8"/>
    <w:rsid w:val="008D758C"/>
    <w:rsid w:val="008E168A"/>
    <w:rsid w:val="008E275C"/>
    <w:rsid w:val="008E4873"/>
    <w:rsid w:val="008F2662"/>
    <w:rsid w:val="008F26B4"/>
    <w:rsid w:val="008F30FC"/>
    <w:rsid w:val="008F4D71"/>
    <w:rsid w:val="008F6B80"/>
    <w:rsid w:val="00900FB4"/>
    <w:rsid w:val="00907B6E"/>
    <w:rsid w:val="00907EDC"/>
    <w:rsid w:val="0091258C"/>
    <w:rsid w:val="009134A6"/>
    <w:rsid w:val="009167F6"/>
    <w:rsid w:val="0092155F"/>
    <w:rsid w:val="0092225F"/>
    <w:rsid w:val="00923F85"/>
    <w:rsid w:val="00927A2C"/>
    <w:rsid w:val="0093108D"/>
    <w:rsid w:val="00934EEB"/>
    <w:rsid w:val="00941940"/>
    <w:rsid w:val="009419DE"/>
    <w:rsid w:val="00942207"/>
    <w:rsid w:val="009436C2"/>
    <w:rsid w:val="00943D18"/>
    <w:rsid w:val="009447E7"/>
    <w:rsid w:val="0094637F"/>
    <w:rsid w:val="00946594"/>
    <w:rsid w:val="00946783"/>
    <w:rsid w:val="00946FF5"/>
    <w:rsid w:val="00947C91"/>
    <w:rsid w:val="00951DD8"/>
    <w:rsid w:val="0095310D"/>
    <w:rsid w:val="00955659"/>
    <w:rsid w:val="00956E65"/>
    <w:rsid w:val="00957130"/>
    <w:rsid w:val="00960587"/>
    <w:rsid w:val="009606DF"/>
    <w:rsid w:val="00962094"/>
    <w:rsid w:val="00962A56"/>
    <w:rsid w:val="00966039"/>
    <w:rsid w:val="0097715B"/>
    <w:rsid w:val="00984B6F"/>
    <w:rsid w:val="00986922"/>
    <w:rsid w:val="0098729F"/>
    <w:rsid w:val="009A13B4"/>
    <w:rsid w:val="009A7651"/>
    <w:rsid w:val="009B1782"/>
    <w:rsid w:val="009B48A7"/>
    <w:rsid w:val="009B75F0"/>
    <w:rsid w:val="009C203F"/>
    <w:rsid w:val="009C2B93"/>
    <w:rsid w:val="009C568A"/>
    <w:rsid w:val="009C7AA2"/>
    <w:rsid w:val="009D3630"/>
    <w:rsid w:val="009D60FA"/>
    <w:rsid w:val="009D6941"/>
    <w:rsid w:val="009D7BE1"/>
    <w:rsid w:val="009E018B"/>
    <w:rsid w:val="009E03D0"/>
    <w:rsid w:val="009E77FB"/>
    <w:rsid w:val="009E7847"/>
    <w:rsid w:val="009F0365"/>
    <w:rsid w:val="009F2B86"/>
    <w:rsid w:val="009F4536"/>
    <w:rsid w:val="00A0123F"/>
    <w:rsid w:val="00A01E45"/>
    <w:rsid w:val="00A03054"/>
    <w:rsid w:val="00A04838"/>
    <w:rsid w:val="00A06FD3"/>
    <w:rsid w:val="00A12F47"/>
    <w:rsid w:val="00A1316D"/>
    <w:rsid w:val="00A13ABE"/>
    <w:rsid w:val="00A14891"/>
    <w:rsid w:val="00A157A8"/>
    <w:rsid w:val="00A16731"/>
    <w:rsid w:val="00A16DDB"/>
    <w:rsid w:val="00A23C51"/>
    <w:rsid w:val="00A24644"/>
    <w:rsid w:val="00A24AEC"/>
    <w:rsid w:val="00A24F16"/>
    <w:rsid w:val="00A26538"/>
    <w:rsid w:val="00A304D2"/>
    <w:rsid w:val="00A33A4E"/>
    <w:rsid w:val="00A34909"/>
    <w:rsid w:val="00A3634F"/>
    <w:rsid w:val="00A414B6"/>
    <w:rsid w:val="00A4418D"/>
    <w:rsid w:val="00A4423B"/>
    <w:rsid w:val="00A46586"/>
    <w:rsid w:val="00A467BB"/>
    <w:rsid w:val="00A47D85"/>
    <w:rsid w:val="00A502C8"/>
    <w:rsid w:val="00A51D51"/>
    <w:rsid w:val="00A522A9"/>
    <w:rsid w:val="00A52708"/>
    <w:rsid w:val="00A544F6"/>
    <w:rsid w:val="00A549FE"/>
    <w:rsid w:val="00A560B6"/>
    <w:rsid w:val="00A566DD"/>
    <w:rsid w:val="00A60CB8"/>
    <w:rsid w:val="00A61C4B"/>
    <w:rsid w:val="00A629ED"/>
    <w:rsid w:val="00A654D3"/>
    <w:rsid w:val="00A668FA"/>
    <w:rsid w:val="00A66902"/>
    <w:rsid w:val="00A66AC3"/>
    <w:rsid w:val="00A674C4"/>
    <w:rsid w:val="00A678B1"/>
    <w:rsid w:val="00A70F7C"/>
    <w:rsid w:val="00A71028"/>
    <w:rsid w:val="00A712A1"/>
    <w:rsid w:val="00A714A6"/>
    <w:rsid w:val="00A7242A"/>
    <w:rsid w:val="00A73878"/>
    <w:rsid w:val="00A74384"/>
    <w:rsid w:val="00A74CAE"/>
    <w:rsid w:val="00A75F9E"/>
    <w:rsid w:val="00A76546"/>
    <w:rsid w:val="00A76715"/>
    <w:rsid w:val="00A769E8"/>
    <w:rsid w:val="00A778B1"/>
    <w:rsid w:val="00A8201E"/>
    <w:rsid w:val="00A851F4"/>
    <w:rsid w:val="00A868A7"/>
    <w:rsid w:val="00A870DF"/>
    <w:rsid w:val="00A904D8"/>
    <w:rsid w:val="00A92B57"/>
    <w:rsid w:val="00AA5100"/>
    <w:rsid w:val="00AA5E58"/>
    <w:rsid w:val="00AA7855"/>
    <w:rsid w:val="00AB0D0E"/>
    <w:rsid w:val="00AB1025"/>
    <w:rsid w:val="00AB1F6F"/>
    <w:rsid w:val="00AB2F93"/>
    <w:rsid w:val="00AB7763"/>
    <w:rsid w:val="00AC0BD7"/>
    <w:rsid w:val="00AC2837"/>
    <w:rsid w:val="00AC395B"/>
    <w:rsid w:val="00AC469C"/>
    <w:rsid w:val="00AC4F78"/>
    <w:rsid w:val="00AC649C"/>
    <w:rsid w:val="00AD0190"/>
    <w:rsid w:val="00AD0676"/>
    <w:rsid w:val="00AD10B0"/>
    <w:rsid w:val="00AD4287"/>
    <w:rsid w:val="00AD4E5C"/>
    <w:rsid w:val="00AD5755"/>
    <w:rsid w:val="00AD660E"/>
    <w:rsid w:val="00AD72B9"/>
    <w:rsid w:val="00AE2731"/>
    <w:rsid w:val="00AE308B"/>
    <w:rsid w:val="00AE538D"/>
    <w:rsid w:val="00AF3345"/>
    <w:rsid w:val="00AF4B62"/>
    <w:rsid w:val="00AF4B72"/>
    <w:rsid w:val="00AF4CC1"/>
    <w:rsid w:val="00AF620C"/>
    <w:rsid w:val="00AF6ED7"/>
    <w:rsid w:val="00B015AF"/>
    <w:rsid w:val="00B02B7D"/>
    <w:rsid w:val="00B03090"/>
    <w:rsid w:val="00B05A4F"/>
    <w:rsid w:val="00B064DC"/>
    <w:rsid w:val="00B0711C"/>
    <w:rsid w:val="00B100FF"/>
    <w:rsid w:val="00B110C1"/>
    <w:rsid w:val="00B12823"/>
    <w:rsid w:val="00B148DC"/>
    <w:rsid w:val="00B15FDA"/>
    <w:rsid w:val="00B1795D"/>
    <w:rsid w:val="00B20367"/>
    <w:rsid w:val="00B20CE9"/>
    <w:rsid w:val="00B242D6"/>
    <w:rsid w:val="00B243C6"/>
    <w:rsid w:val="00B24B0F"/>
    <w:rsid w:val="00B27B06"/>
    <w:rsid w:val="00B30CD8"/>
    <w:rsid w:val="00B31FD6"/>
    <w:rsid w:val="00B42056"/>
    <w:rsid w:val="00B44D4A"/>
    <w:rsid w:val="00B47FFA"/>
    <w:rsid w:val="00B53E7F"/>
    <w:rsid w:val="00B56184"/>
    <w:rsid w:val="00B605D4"/>
    <w:rsid w:val="00B654CA"/>
    <w:rsid w:val="00B70952"/>
    <w:rsid w:val="00B73732"/>
    <w:rsid w:val="00B7397C"/>
    <w:rsid w:val="00B75AF0"/>
    <w:rsid w:val="00B76CAF"/>
    <w:rsid w:val="00B801CC"/>
    <w:rsid w:val="00B81F79"/>
    <w:rsid w:val="00B87C48"/>
    <w:rsid w:val="00B903E6"/>
    <w:rsid w:val="00B924F8"/>
    <w:rsid w:val="00B9280D"/>
    <w:rsid w:val="00B92AF4"/>
    <w:rsid w:val="00B9365A"/>
    <w:rsid w:val="00B95607"/>
    <w:rsid w:val="00BA1E0C"/>
    <w:rsid w:val="00BA30D4"/>
    <w:rsid w:val="00BA4223"/>
    <w:rsid w:val="00BA4CC8"/>
    <w:rsid w:val="00BB6D0E"/>
    <w:rsid w:val="00BB7BE8"/>
    <w:rsid w:val="00BC00A5"/>
    <w:rsid w:val="00BC0234"/>
    <w:rsid w:val="00BC0B4D"/>
    <w:rsid w:val="00BC1AB3"/>
    <w:rsid w:val="00BC3459"/>
    <w:rsid w:val="00BC357A"/>
    <w:rsid w:val="00BC3A01"/>
    <w:rsid w:val="00BD3E66"/>
    <w:rsid w:val="00BD4DEC"/>
    <w:rsid w:val="00BD6597"/>
    <w:rsid w:val="00BE0DAA"/>
    <w:rsid w:val="00BE3E37"/>
    <w:rsid w:val="00BE42C1"/>
    <w:rsid w:val="00BE4343"/>
    <w:rsid w:val="00BE48F5"/>
    <w:rsid w:val="00BE669F"/>
    <w:rsid w:val="00BE6AC2"/>
    <w:rsid w:val="00BE6FDE"/>
    <w:rsid w:val="00BE7AC5"/>
    <w:rsid w:val="00BF15C8"/>
    <w:rsid w:val="00BF16E5"/>
    <w:rsid w:val="00BF4AE7"/>
    <w:rsid w:val="00BF5DB0"/>
    <w:rsid w:val="00BF5FFB"/>
    <w:rsid w:val="00BF7018"/>
    <w:rsid w:val="00C00EE2"/>
    <w:rsid w:val="00C017A3"/>
    <w:rsid w:val="00C01ADE"/>
    <w:rsid w:val="00C03F5E"/>
    <w:rsid w:val="00C04082"/>
    <w:rsid w:val="00C040EA"/>
    <w:rsid w:val="00C045B5"/>
    <w:rsid w:val="00C04BF8"/>
    <w:rsid w:val="00C070B0"/>
    <w:rsid w:val="00C11B0F"/>
    <w:rsid w:val="00C138C1"/>
    <w:rsid w:val="00C1439B"/>
    <w:rsid w:val="00C14B36"/>
    <w:rsid w:val="00C14E47"/>
    <w:rsid w:val="00C272AD"/>
    <w:rsid w:val="00C27B2C"/>
    <w:rsid w:val="00C27D5C"/>
    <w:rsid w:val="00C305BF"/>
    <w:rsid w:val="00C31A52"/>
    <w:rsid w:val="00C31E3A"/>
    <w:rsid w:val="00C320C2"/>
    <w:rsid w:val="00C3319C"/>
    <w:rsid w:val="00C35FFD"/>
    <w:rsid w:val="00C37FA3"/>
    <w:rsid w:val="00C428C8"/>
    <w:rsid w:val="00C429C5"/>
    <w:rsid w:val="00C436B3"/>
    <w:rsid w:val="00C440C0"/>
    <w:rsid w:val="00C46632"/>
    <w:rsid w:val="00C468AC"/>
    <w:rsid w:val="00C55323"/>
    <w:rsid w:val="00C55CE7"/>
    <w:rsid w:val="00C57945"/>
    <w:rsid w:val="00C62513"/>
    <w:rsid w:val="00C65FDA"/>
    <w:rsid w:val="00C6732E"/>
    <w:rsid w:val="00C70EE5"/>
    <w:rsid w:val="00C720BC"/>
    <w:rsid w:val="00C72436"/>
    <w:rsid w:val="00C814EB"/>
    <w:rsid w:val="00C8356F"/>
    <w:rsid w:val="00C840B2"/>
    <w:rsid w:val="00C95AB6"/>
    <w:rsid w:val="00C95C44"/>
    <w:rsid w:val="00C9677A"/>
    <w:rsid w:val="00C96BA4"/>
    <w:rsid w:val="00CA2AB5"/>
    <w:rsid w:val="00CA5ACD"/>
    <w:rsid w:val="00CA65AA"/>
    <w:rsid w:val="00CB2D54"/>
    <w:rsid w:val="00CB3E90"/>
    <w:rsid w:val="00CB5827"/>
    <w:rsid w:val="00CC27DD"/>
    <w:rsid w:val="00CC32FF"/>
    <w:rsid w:val="00CC7DB5"/>
    <w:rsid w:val="00CD3E46"/>
    <w:rsid w:val="00CD68F6"/>
    <w:rsid w:val="00CE1164"/>
    <w:rsid w:val="00CE42E7"/>
    <w:rsid w:val="00CF0791"/>
    <w:rsid w:val="00CF2920"/>
    <w:rsid w:val="00CF4ADD"/>
    <w:rsid w:val="00CF58F6"/>
    <w:rsid w:val="00CF5D21"/>
    <w:rsid w:val="00D1032A"/>
    <w:rsid w:val="00D17E1F"/>
    <w:rsid w:val="00D2021A"/>
    <w:rsid w:val="00D2219F"/>
    <w:rsid w:val="00D24640"/>
    <w:rsid w:val="00D24D37"/>
    <w:rsid w:val="00D3055E"/>
    <w:rsid w:val="00D31222"/>
    <w:rsid w:val="00D37755"/>
    <w:rsid w:val="00D37C06"/>
    <w:rsid w:val="00D40BC1"/>
    <w:rsid w:val="00D41427"/>
    <w:rsid w:val="00D415C7"/>
    <w:rsid w:val="00D47247"/>
    <w:rsid w:val="00D52DF1"/>
    <w:rsid w:val="00D539EE"/>
    <w:rsid w:val="00D55CBB"/>
    <w:rsid w:val="00D55FA5"/>
    <w:rsid w:val="00D568C3"/>
    <w:rsid w:val="00D60B9F"/>
    <w:rsid w:val="00D61772"/>
    <w:rsid w:val="00D7338F"/>
    <w:rsid w:val="00D74697"/>
    <w:rsid w:val="00D74D5C"/>
    <w:rsid w:val="00D76532"/>
    <w:rsid w:val="00D821B9"/>
    <w:rsid w:val="00D82AC8"/>
    <w:rsid w:val="00D837CE"/>
    <w:rsid w:val="00D87DF0"/>
    <w:rsid w:val="00D96789"/>
    <w:rsid w:val="00D96E15"/>
    <w:rsid w:val="00DA151F"/>
    <w:rsid w:val="00DA2032"/>
    <w:rsid w:val="00DA3E8E"/>
    <w:rsid w:val="00DB0548"/>
    <w:rsid w:val="00DC079C"/>
    <w:rsid w:val="00DC7582"/>
    <w:rsid w:val="00DC789A"/>
    <w:rsid w:val="00DD10B3"/>
    <w:rsid w:val="00DD1608"/>
    <w:rsid w:val="00DD24B0"/>
    <w:rsid w:val="00DD27E3"/>
    <w:rsid w:val="00DD2B4A"/>
    <w:rsid w:val="00DD42C4"/>
    <w:rsid w:val="00DD47BA"/>
    <w:rsid w:val="00DD5D20"/>
    <w:rsid w:val="00DD752F"/>
    <w:rsid w:val="00DE1E55"/>
    <w:rsid w:val="00DE3D96"/>
    <w:rsid w:val="00DE60C9"/>
    <w:rsid w:val="00DF3681"/>
    <w:rsid w:val="00DF5511"/>
    <w:rsid w:val="00DF6473"/>
    <w:rsid w:val="00DF6662"/>
    <w:rsid w:val="00E00453"/>
    <w:rsid w:val="00E00C29"/>
    <w:rsid w:val="00E04152"/>
    <w:rsid w:val="00E04606"/>
    <w:rsid w:val="00E053E4"/>
    <w:rsid w:val="00E05549"/>
    <w:rsid w:val="00E05959"/>
    <w:rsid w:val="00E1025C"/>
    <w:rsid w:val="00E10E13"/>
    <w:rsid w:val="00E111A7"/>
    <w:rsid w:val="00E13D68"/>
    <w:rsid w:val="00E13E01"/>
    <w:rsid w:val="00E155DA"/>
    <w:rsid w:val="00E1694E"/>
    <w:rsid w:val="00E2173D"/>
    <w:rsid w:val="00E2362C"/>
    <w:rsid w:val="00E23FF1"/>
    <w:rsid w:val="00E245A9"/>
    <w:rsid w:val="00E24862"/>
    <w:rsid w:val="00E24BA1"/>
    <w:rsid w:val="00E254F6"/>
    <w:rsid w:val="00E257F7"/>
    <w:rsid w:val="00E26101"/>
    <w:rsid w:val="00E31AEF"/>
    <w:rsid w:val="00E34450"/>
    <w:rsid w:val="00E3601D"/>
    <w:rsid w:val="00E47C2E"/>
    <w:rsid w:val="00E520DA"/>
    <w:rsid w:val="00E600DD"/>
    <w:rsid w:val="00E611ED"/>
    <w:rsid w:val="00E6120E"/>
    <w:rsid w:val="00E612BB"/>
    <w:rsid w:val="00E6409E"/>
    <w:rsid w:val="00E66F3F"/>
    <w:rsid w:val="00E703B1"/>
    <w:rsid w:val="00E704DF"/>
    <w:rsid w:val="00E72471"/>
    <w:rsid w:val="00E73195"/>
    <w:rsid w:val="00E7339A"/>
    <w:rsid w:val="00E74617"/>
    <w:rsid w:val="00E779A5"/>
    <w:rsid w:val="00E823FE"/>
    <w:rsid w:val="00E848BE"/>
    <w:rsid w:val="00E92C6D"/>
    <w:rsid w:val="00E92D62"/>
    <w:rsid w:val="00E943E4"/>
    <w:rsid w:val="00E95080"/>
    <w:rsid w:val="00E96E2A"/>
    <w:rsid w:val="00E97F0E"/>
    <w:rsid w:val="00EA0DC3"/>
    <w:rsid w:val="00EA25F3"/>
    <w:rsid w:val="00EA4A57"/>
    <w:rsid w:val="00EA5CD4"/>
    <w:rsid w:val="00EA7A29"/>
    <w:rsid w:val="00EB030E"/>
    <w:rsid w:val="00EB0D99"/>
    <w:rsid w:val="00EB3DF8"/>
    <w:rsid w:val="00EB4513"/>
    <w:rsid w:val="00EB796B"/>
    <w:rsid w:val="00EC42FE"/>
    <w:rsid w:val="00EC5231"/>
    <w:rsid w:val="00EC5D0F"/>
    <w:rsid w:val="00ED1293"/>
    <w:rsid w:val="00ED269B"/>
    <w:rsid w:val="00ED3E9B"/>
    <w:rsid w:val="00ED46DC"/>
    <w:rsid w:val="00ED633B"/>
    <w:rsid w:val="00EE1486"/>
    <w:rsid w:val="00EE1684"/>
    <w:rsid w:val="00EE25B3"/>
    <w:rsid w:val="00EF1FFE"/>
    <w:rsid w:val="00EF4EFC"/>
    <w:rsid w:val="00EF5670"/>
    <w:rsid w:val="00EF5E62"/>
    <w:rsid w:val="00EF6F2F"/>
    <w:rsid w:val="00F03444"/>
    <w:rsid w:val="00F038C6"/>
    <w:rsid w:val="00F044F5"/>
    <w:rsid w:val="00F058C4"/>
    <w:rsid w:val="00F078A9"/>
    <w:rsid w:val="00F13154"/>
    <w:rsid w:val="00F13FED"/>
    <w:rsid w:val="00F21BFF"/>
    <w:rsid w:val="00F22B1B"/>
    <w:rsid w:val="00F235C0"/>
    <w:rsid w:val="00F2555D"/>
    <w:rsid w:val="00F25C02"/>
    <w:rsid w:val="00F2674E"/>
    <w:rsid w:val="00F26F95"/>
    <w:rsid w:val="00F27AF5"/>
    <w:rsid w:val="00F31CFA"/>
    <w:rsid w:val="00F31F0F"/>
    <w:rsid w:val="00F325DD"/>
    <w:rsid w:val="00F35F7F"/>
    <w:rsid w:val="00F364E3"/>
    <w:rsid w:val="00F36D0E"/>
    <w:rsid w:val="00F37AB2"/>
    <w:rsid w:val="00F40DED"/>
    <w:rsid w:val="00F43862"/>
    <w:rsid w:val="00F45E1D"/>
    <w:rsid w:val="00F460CF"/>
    <w:rsid w:val="00F47802"/>
    <w:rsid w:val="00F524D6"/>
    <w:rsid w:val="00F539D8"/>
    <w:rsid w:val="00F60847"/>
    <w:rsid w:val="00F63363"/>
    <w:rsid w:val="00F64A78"/>
    <w:rsid w:val="00F651AD"/>
    <w:rsid w:val="00F700D2"/>
    <w:rsid w:val="00F70AEF"/>
    <w:rsid w:val="00F71061"/>
    <w:rsid w:val="00F72A67"/>
    <w:rsid w:val="00F731E7"/>
    <w:rsid w:val="00F77C00"/>
    <w:rsid w:val="00F81110"/>
    <w:rsid w:val="00F82AB4"/>
    <w:rsid w:val="00F82C85"/>
    <w:rsid w:val="00F8469D"/>
    <w:rsid w:val="00F84E6D"/>
    <w:rsid w:val="00F863D7"/>
    <w:rsid w:val="00F90327"/>
    <w:rsid w:val="00F9076F"/>
    <w:rsid w:val="00F96DC1"/>
    <w:rsid w:val="00F96FCB"/>
    <w:rsid w:val="00FA0B37"/>
    <w:rsid w:val="00FA13DF"/>
    <w:rsid w:val="00FA15D5"/>
    <w:rsid w:val="00FA174C"/>
    <w:rsid w:val="00FA17A4"/>
    <w:rsid w:val="00FA2A9F"/>
    <w:rsid w:val="00FA7AB5"/>
    <w:rsid w:val="00FB089C"/>
    <w:rsid w:val="00FB3836"/>
    <w:rsid w:val="00FB3989"/>
    <w:rsid w:val="00FB62CE"/>
    <w:rsid w:val="00FC21B2"/>
    <w:rsid w:val="00FC23FF"/>
    <w:rsid w:val="00FC3F84"/>
    <w:rsid w:val="00FC52AF"/>
    <w:rsid w:val="00FC7618"/>
    <w:rsid w:val="00FD473E"/>
    <w:rsid w:val="00FF20AA"/>
    <w:rsid w:val="00FF393B"/>
    <w:rsid w:val="00FF5738"/>
    <w:rsid w:val="00FF603F"/>
    <w:rsid w:val="00FF6F45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5D6"/>
  <w15:chartTrackingRefBased/>
  <w15:docId w15:val="{58002E9D-0C29-7743-8CB8-6963175D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3E9B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2E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C07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B1FF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1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A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13D6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06C7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4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3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3332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633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3332"/>
    <w:rPr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6143FB"/>
  </w:style>
  <w:style w:type="paragraph" w:styleId="IntenseQuote">
    <w:name w:val="Intense Quote"/>
    <w:basedOn w:val="Normal"/>
    <w:next w:val="Normal"/>
    <w:link w:val="IntenseQuoteChar"/>
    <w:uiPriority w:val="30"/>
    <w:qFormat/>
    <w:rsid w:val="009436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6C2"/>
    <w:rPr>
      <w:i/>
      <w:iCs/>
      <w:color w:val="4472C4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bloruizruiz10.com/tbe.html" TargetMode="External"/><Relationship Id="rId13" Type="http://schemas.openxmlformats.org/officeDocument/2006/relationships/hyperlink" Target="http://pabloruizruiz10.com/resources/CNNs/ResNets.pd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abloruizruiz10.com/resources/CNNs/ResNets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pytorch/vision/blob/master/torchvision/models/densenet.p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abloruizruiz10.com/resources/CNNs/ResNets.pdf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pabloruizruiz10.com/tbe.html" TargetMode="External"/><Relationship Id="rId14" Type="http://schemas.openxmlformats.org/officeDocument/2006/relationships/hyperlink" Target="http://pabloruizruiz10.com/resources/CNNs/ResNe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HeK16</b:Tag>
    <b:SourceType>ConferenceProceedings</b:SourceType>
    <b:Guid>{7DC54785-A287-4844-94A3-3D22381E285E}</b:Guid>
    <b:Title>Deep Resifual Learning for Image Recognition</b:Title>
    <b:Year>2016</b:Year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ConferenceName>CVPR</b:ConferenceName>
    <b:RefOrder>5</b:RefOrder>
  </b:Source>
  <b:Source>
    <b:Tag>Ver15</b:Tag>
    <b:SourceType>ConferenceProceedings</b:SourceType>
    <b:Guid>{F36C8F44-E8AE-B547-A9B9-22537DACAABA}</b:Guid>
    <b:Title>Very Deep Convolutional Networks for Large-scale Image Recognition</b:Title>
    <b:ConferenceName>ICLR</b:ConferenceName>
    <b:Year>2015</b:Year>
    <b:RefOrder>6</b:RefOrder>
  </b:Source>
  <b:Source>
    <b:Tag>Kri</b:Tag>
    <b:SourceType>ConferenceProceedings</b:SourceType>
    <b:Guid>{606180F7-1482-6348-9A9B-1167A630837B}</b:Guid>
    <b:Title>ImageNet Classification with Deep Convolutional Neural Networks</b:Title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First>Geoffrey</b:First>
          </b:Person>
        </b:NameList>
      </b:Author>
    </b:Author>
    <b:RefOrder>7</b:RefOrder>
  </b:Source>
  <b:Source>
    <b:Tag>HeK</b:Tag>
    <b:SourceType>ConferenceProceedings</b:SourceType>
    <b:Guid>{EEF2F759-E550-9945-B01D-453BF479FFA0}</b:Guid>
    <b:Title>Deep Residual Learning for Image Recognition</b:Title>
    <b:City>2015</b:City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Jian Sun</b:Last>
          </b:Person>
        </b:NameList>
      </b:Author>
    </b:Author>
    <b:RefOrder>3</b:RefOrder>
  </b:Source>
  <b:Source>
    <b:Tag>Lar17</b:Tag>
    <b:SourceType>ConferenceProceedings</b:SourceType>
    <b:Guid>{4BA234A7-DB52-434C-98CA-E9C8D98F7DF3}</b:Guid>
    <b:Author>
      <b:Author>
        <b:NameList>
          <b:Person>
            <b:Last>Larsson</b:Last>
            <b:First>Gustav</b:First>
          </b:Person>
          <b:Person>
            <b:Last>Maire</b:Last>
            <b:First>Michael</b:First>
          </b:Person>
          <b:Person>
            <b:Last>Shakhnarovich</b:Last>
            <b:First>Gregory</b:First>
          </b:Person>
        </b:NameList>
      </b:Author>
    </b:Author>
    <b:Title>FractalNet: Ultra-Deep Neural Networks without Residuals</b:Title>
    <b:Year>2017</b:Year>
    <b:RefOrder>4</b:RefOrder>
  </b:Source>
  <b:Source>
    <b:Tag>Kum15</b:Tag>
    <b:SourceType>ConferenceProceedings</b:SourceType>
    <b:Guid>{CEDFFD0C-5CCC-D947-B82C-022F37FC098A}</b:Guid>
    <b:Title>Highway Networks</b:Title>
    <b:Year>2015</b:Year>
    <b:Author>
      <b:Author>
        <b:NameList>
          <b:Person>
            <b:Last>Kumar</b:Last>
            <b:First>Rupesh</b:First>
          </b:Person>
          <b:Person>
            <b:Last>Gredd</b:Last>
            <b:First>Klaus</b:First>
          </b:Person>
          <b:Person>
            <b:Last>Schmidhuber</b:Last>
            <b:First>Jürgen</b:First>
          </b:Person>
        </b:NameList>
      </b:Author>
    </b:Author>
    <b:RefOrder>2</b:RefOrder>
  </b:Source>
  <b:Source>
    <b:Tag>Hua18</b:Tag>
    <b:SourceType>ConferenceProceedings</b:SourceType>
    <b:Guid>{261C6099-5853-B641-A645-8A16E0539F55}</b:Guid>
    <b:Title>Densely Connected Convolutional Networks</b:Title>
    <b:Year>2018</b:Year>
    <b:Author>
      <b:Author>
        <b:NameList>
          <b:Person>
            <b:Last>Huang</b:Last>
            <b:First>Gao</b:First>
          </b:Person>
          <b:Person>
            <b:Last>Liu</b:Last>
            <b:First>Zhuang</b:First>
          </b:Person>
          <b:Person>
            <b:Last>van der Maaten</b:Last>
            <b:First>Laurens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28BFA2A-EF5F-7E45-BCA7-0B2D78F6C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631</cp:revision>
  <dcterms:created xsi:type="dcterms:W3CDTF">2018-08-14T17:22:00Z</dcterms:created>
  <dcterms:modified xsi:type="dcterms:W3CDTF">2018-10-11T00:06:00Z</dcterms:modified>
</cp:coreProperties>
</file>