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1A21C8" w:rsidRPr="001A21C8" w:rsidTr="001A21C8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center"/>
              <w:rPr>
                <w:i/>
                <w:noProof/>
                <w:color w:val="auto"/>
              </w:rPr>
            </w:pPr>
            <w:r w:rsidRPr="001A21C8">
              <w:rPr>
                <w:color w:val="auto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43.5pt" o:ole="">
                  <v:imagedata r:id="rId5" o:title=""/>
                </v:shape>
                <o:OLEObject Type="Embed" ProgID="MSPhotoEd.3" ShapeID="_x0000_i1025" DrawAspect="Content" ObjectID="_1569418254" r:id="rId6"/>
              </w:object>
            </w:r>
          </w:p>
          <w:p w:rsidR="001A21C8" w:rsidRPr="001A21C8" w:rsidRDefault="001A21C8" w:rsidP="00F82267">
            <w:pPr>
              <w:jc w:val="center"/>
              <w:rPr>
                <w:i/>
                <w:noProof/>
                <w:color w:val="auto"/>
                <w:sz w:val="48"/>
              </w:rPr>
            </w:pPr>
            <w:r w:rsidRPr="001A21C8">
              <w:rPr>
                <w:b/>
                <w:color w:val="auto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b/>
                <w:color w:val="auto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b/>
                <w:noProof/>
                <w:color w:val="auto"/>
              </w:rPr>
              <w:drawing>
                <wp:inline distT="0" distB="0" distL="0" distR="0" wp14:anchorId="137340DA" wp14:editId="478BA6C3">
                  <wp:extent cx="2705100" cy="3714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1C8" w:rsidRPr="001A21C8" w:rsidTr="001A21C8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noProof/>
                <w:color w:val="auto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53897030" wp14:editId="5AA1CA1C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3130C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ZstibhIC&#10;AAAp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1A21C8" w:rsidRPr="001A21C8" w:rsidRDefault="001A21C8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1A21C8" w:rsidRPr="001A21C8" w:rsidRDefault="001A21C8" w:rsidP="00AC1248">
            <w:pPr>
              <w:jc w:val="center"/>
              <w:rPr>
                <w:b/>
                <w:color w:val="auto"/>
              </w:rPr>
            </w:pPr>
            <w:r w:rsidRPr="001A21C8">
              <w:rPr>
                <w:b/>
                <w:color w:val="auto"/>
              </w:rPr>
              <w:t>Office de la Formation Professionnelle</w:t>
            </w:r>
          </w:p>
          <w:p w:rsidR="001A21C8" w:rsidRPr="001A21C8" w:rsidRDefault="001A21C8" w:rsidP="00AC1248">
            <w:pPr>
              <w:jc w:val="center"/>
              <w:rPr>
                <w:b/>
                <w:color w:val="auto"/>
              </w:rPr>
            </w:pPr>
            <w:proofErr w:type="gramStart"/>
            <w:r w:rsidRPr="001A21C8">
              <w:rPr>
                <w:b/>
                <w:color w:val="auto"/>
              </w:rPr>
              <w:t>et</w:t>
            </w:r>
            <w:proofErr w:type="gramEnd"/>
            <w:r w:rsidRPr="001A21C8">
              <w:rPr>
                <w:b/>
                <w:color w:val="auto"/>
              </w:rPr>
              <w:t xml:space="preserve">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1A21C8">
                <w:rPr>
                  <w:b/>
                  <w:color w:val="auto"/>
                </w:rPr>
                <w:t>la Promotion</w:t>
              </w:r>
            </w:smartTag>
            <w:r w:rsidRPr="001A21C8">
              <w:rPr>
                <w:b/>
                <w:color w:val="auto"/>
              </w:rPr>
              <w:t xml:space="preserve"> du Travail</w:t>
            </w:r>
          </w:p>
        </w:tc>
      </w:tr>
    </w:tbl>
    <w:p w:rsidR="001A21C8" w:rsidRPr="001A21C8" w:rsidRDefault="001A21C8" w:rsidP="001A21C8">
      <w:pPr>
        <w:rPr>
          <w:color w:val="auto"/>
        </w:rPr>
      </w:pPr>
    </w:p>
    <w:p w:rsidR="001E6984" w:rsidRDefault="001E6984" w:rsidP="001A21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2017/2018</w:t>
      </w:r>
    </w:p>
    <w:p w:rsidR="001A21C8" w:rsidRPr="001A21C8" w:rsidRDefault="001A21C8" w:rsidP="001A21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Contrôle continu N</w:t>
      </w:r>
      <w:r w:rsidR="00B833E5">
        <w:rPr>
          <w:b/>
          <w:color w:val="auto"/>
        </w:rPr>
        <w:t>2</w:t>
      </w:r>
      <w:r w:rsidRPr="001A21C8">
        <w:rPr>
          <w:b/>
          <w:color w:val="auto"/>
        </w:rPr>
        <w:t xml:space="preserve"> </w:t>
      </w:r>
    </w:p>
    <w:p w:rsidR="001A21C8" w:rsidRPr="001A21C8" w:rsidRDefault="001A21C8" w:rsidP="001A21C8">
      <w:pPr>
        <w:jc w:val="center"/>
        <w:rPr>
          <w:color w:val="auto"/>
        </w:rPr>
      </w:pPr>
      <w:r w:rsidRPr="001A21C8">
        <w:rPr>
          <w:b/>
          <w:color w:val="auto"/>
        </w:rPr>
        <w:t>Direction Régionale centre sud</w:t>
      </w:r>
    </w:p>
    <w:p w:rsidR="001A21C8" w:rsidRPr="001A21C8" w:rsidRDefault="001A21C8" w:rsidP="001A21C8">
      <w:pPr>
        <w:rPr>
          <w:b/>
          <w:bCs/>
          <w:color w:val="auto"/>
          <w:sz w:val="20"/>
        </w:rPr>
      </w:pPr>
      <w:r w:rsidRPr="001A21C8">
        <w:rPr>
          <w:b/>
          <w:bCs/>
          <w:color w:val="auto"/>
        </w:rPr>
        <w:t>Filière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 xml:space="preserve"> : TDI 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Durée : 2h00</w:t>
      </w:r>
    </w:p>
    <w:p w:rsidR="001A21C8" w:rsidRPr="001A21C8" w:rsidRDefault="001A21C8" w:rsidP="001A21C8">
      <w:pPr>
        <w:rPr>
          <w:b/>
          <w:bCs/>
          <w:color w:val="auto"/>
        </w:rPr>
      </w:pPr>
      <w:r w:rsidRPr="001A21C8">
        <w:rPr>
          <w:b/>
          <w:bCs/>
          <w:color w:val="auto"/>
        </w:rPr>
        <w:t>Niveau</w:t>
      </w:r>
      <w:r w:rsidRPr="001A21C8">
        <w:rPr>
          <w:b/>
          <w:bCs/>
          <w:color w:val="auto"/>
        </w:rPr>
        <w:tab/>
        <w:t xml:space="preserve"> : </w:t>
      </w:r>
      <w:proofErr w:type="gramStart"/>
      <w:r w:rsidRPr="001A21C8">
        <w:rPr>
          <w:b/>
          <w:bCs/>
          <w:color w:val="auto"/>
        </w:rPr>
        <w:t xml:space="preserve">TS  </w:t>
      </w:r>
      <w:r w:rsidRPr="001A21C8">
        <w:rPr>
          <w:b/>
          <w:bCs/>
          <w:color w:val="auto"/>
        </w:rPr>
        <w:tab/>
      </w:r>
      <w:proofErr w:type="gramEnd"/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Barème : 20 points</w:t>
      </w:r>
    </w:p>
    <w:p w:rsidR="001A21C8" w:rsidRPr="001A21C8" w:rsidRDefault="001A21C8" w:rsidP="001A21C8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color w:val="auto"/>
          <w:u w:val="single"/>
        </w:rPr>
      </w:pPr>
      <w:r w:rsidRPr="001A21C8">
        <w:rPr>
          <w:b/>
          <w:bCs/>
          <w:color w:val="auto"/>
        </w:rPr>
        <w:t>Module</w:t>
      </w:r>
      <w:r w:rsidRPr="001A21C8">
        <w:rPr>
          <w:b/>
          <w:bCs/>
          <w:color w:val="auto"/>
        </w:rPr>
        <w:tab/>
        <w:t xml:space="preserve"> : Programmation Structurée        </w:t>
      </w:r>
      <w:r w:rsidRPr="001A21C8">
        <w:rPr>
          <w:b/>
          <w:color w:val="auto"/>
          <w:u w:val="single"/>
        </w:rPr>
        <w:t>Variante N°1</w:t>
      </w:r>
    </w:p>
    <w:p w:rsidR="00153C38" w:rsidRDefault="00153C38" w:rsidP="00074BE7">
      <w:pPr>
        <w:ind w:firstLine="708"/>
        <w:jc w:val="both"/>
        <w:rPr>
          <w:b/>
          <w:bCs/>
          <w:color w:val="auto"/>
        </w:rPr>
      </w:pPr>
    </w:p>
    <w:p w:rsidR="001927AC" w:rsidRPr="00AC1248" w:rsidRDefault="001927AC" w:rsidP="00074BE7">
      <w:pPr>
        <w:ind w:firstLine="708"/>
        <w:jc w:val="both"/>
        <w:rPr>
          <w:b/>
          <w:bCs/>
          <w:color w:val="auto"/>
        </w:rPr>
      </w:pPr>
      <w:r w:rsidRPr="00AC1248">
        <w:rPr>
          <w:b/>
          <w:bCs/>
          <w:color w:val="auto"/>
        </w:rPr>
        <w:t>Exercice 1 :</w:t>
      </w:r>
      <w:r w:rsidR="00D626B7" w:rsidRPr="00AC1248">
        <w:rPr>
          <w:b/>
          <w:bCs/>
          <w:color w:val="auto"/>
        </w:rPr>
        <w:t xml:space="preserve"> 6pts</w:t>
      </w:r>
    </w:p>
    <w:p w:rsidR="007544E2" w:rsidRPr="007544E2" w:rsidRDefault="007544E2" w:rsidP="007544E2">
      <w:pPr>
        <w:spacing w:line="360" w:lineRule="auto"/>
        <w:ind w:left="1416"/>
        <w:rPr>
          <w:rFonts w:asciiTheme="majorBidi" w:hAnsiTheme="majorBidi" w:cstheme="majorBidi"/>
          <w:bCs/>
          <w:color w:val="auto"/>
          <w:szCs w:val="24"/>
        </w:rPr>
      </w:pPr>
      <w:r w:rsidRPr="007544E2">
        <w:rPr>
          <w:rFonts w:asciiTheme="majorBidi" w:hAnsiTheme="majorBidi" w:cstheme="majorBidi"/>
          <w:bCs/>
          <w:color w:val="auto"/>
          <w:szCs w:val="24"/>
        </w:rPr>
        <w:t>Le salaire d’un employé est calculé en fonction du salaire de base, le nombre d’heures normales et le nombre d’heures supplémentaires.</w:t>
      </w:r>
    </w:p>
    <w:p w:rsidR="007544E2" w:rsidRPr="007544E2" w:rsidRDefault="007544E2" w:rsidP="007544E2">
      <w:pPr>
        <w:spacing w:line="360" w:lineRule="auto"/>
        <w:ind w:left="1416"/>
        <w:rPr>
          <w:rFonts w:asciiTheme="majorBidi" w:hAnsiTheme="majorBidi" w:cstheme="majorBidi"/>
          <w:bCs/>
          <w:color w:val="auto"/>
          <w:szCs w:val="24"/>
        </w:rPr>
      </w:pPr>
      <w:r w:rsidRPr="007544E2">
        <w:rPr>
          <w:rFonts w:asciiTheme="majorBidi" w:hAnsiTheme="majorBidi" w:cstheme="majorBidi"/>
          <w:bCs/>
          <w:color w:val="auto"/>
          <w:szCs w:val="24"/>
        </w:rPr>
        <w:t>Le taux d’heure normale est de 100DH /H</w:t>
      </w:r>
    </w:p>
    <w:p w:rsidR="007544E2" w:rsidRPr="007544E2" w:rsidRDefault="007544E2" w:rsidP="007544E2">
      <w:pPr>
        <w:spacing w:line="360" w:lineRule="auto"/>
        <w:ind w:left="1416"/>
        <w:rPr>
          <w:rFonts w:asciiTheme="majorBidi" w:hAnsiTheme="majorBidi" w:cstheme="majorBidi"/>
          <w:bCs/>
          <w:color w:val="auto"/>
          <w:szCs w:val="24"/>
        </w:rPr>
      </w:pPr>
      <w:r w:rsidRPr="007544E2">
        <w:rPr>
          <w:rFonts w:asciiTheme="majorBidi" w:hAnsiTheme="majorBidi" w:cstheme="majorBidi"/>
          <w:bCs/>
          <w:color w:val="auto"/>
          <w:szCs w:val="24"/>
        </w:rPr>
        <w:t>Le taux d’heure supplémentaire est de 120DH/H</w:t>
      </w:r>
    </w:p>
    <w:p w:rsidR="007544E2" w:rsidRPr="007544E2" w:rsidRDefault="007544E2" w:rsidP="007544E2">
      <w:pPr>
        <w:spacing w:line="360" w:lineRule="auto"/>
        <w:ind w:left="1416"/>
        <w:rPr>
          <w:rFonts w:asciiTheme="majorBidi" w:hAnsiTheme="majorBidi" w:cstheme="majorBidi"/>
          <w:bCs/>
          <w:color w:val="auto"/>
          <w:szCs w:val="24"/>
        </w:rPr>
      </w:pPr>
      <w:r w:rsidRPr="007544E2">
        <w:rPr>
          <w:rFonts w:asciiTheme="majorBidi" w:hAnsiTheme="majorBidi" w:cstheme="majorBidi"/>
          <w:bCs/>
          <w:color w:val="auto"/>
          <w:szCs w:val="24"/>
        </w:rPr>
        <w:t xml:space="preserve">Ecrire un </w:t>
      </w:r>
      <w:r>
        <w:rPr>
          <w:rFonts w:asciiTheme="majorBidi" w:hAnsiTheme="majorBidi" w:cstheme="majorBidi"/>
          <w:bCs/>
          <w:color w:val="auto"/>
          <w:szCs w:val="24"/>
        </w:rPr>
        <w:t>programme</w:t>
      </w:r>
      <w:r w:rsidRPr="007544E2">
        <w:rPr>
          <w:rFonts w:asciiTheme="majorBidi" w:hAnsiTheme="majorBidi" w:cstheme="majorBidi"/>
          <w:bCs/>
          <w:color w:val="auto"/>
          <w:szCs w:val="24"/>
        </w:rPr>
        <w:t xml:space="preserve"> qui calcule et Affiche le salaire de l’employé.</w:t>
      </w:r>
    </w:p>
    <w:p w:rsidR="00DC00F2" w:rsidRDefault="00DC00F2" w:rsidP="00074BE7">
      <w:pPr>
        <w:ind w:firstLine="708"/>
        <w:jc w:val="both"/>
        <w:rPr>
          <w:b/>
          <w:bCs/>
          <w:color w:val="auto"/>
        </w:rPr>
      </w:pPr>
    </w:p>
    <w:p w:rsidR="001927AC" w:rsidRPr="0079312E" w:rsidRDefault="001927AC" w:rsidP="00074BE7">
      <w:pPr>
        <w:ind w:firstLine="708"/>
        <w:jc w:val="both"/>
        <w:rPr>
          <w:b/>
          <w:bCs/>
          <w:color w:val="auto"/>
        </w:rPr>
      </w:pPr>
      <w:r w:rsidRPr="0079312E">
        <w:rPr>
          <w:b/>
          <w:bCs/>
          <w:color w:val="auto"/>
        </w:rPr>
        <w:t xml:space="preserve">Exercice </w:t>
      </w:r>
      <w:r w:rsidR="002E0245" w:rsidRPr="0079312E">
        <w:rPr>
          <w:b/>
          <w:bCs/>
          <w:color w:val="auto"/>
        </w:rPr>
        <w:t>2</w:t>
      </w:r>
      <w:r w:rsidRPr="0079312E">
        <w:rPr>
          <w:b/>
          <w:bCs/>
          <w:color w:val="auto"/>
        </w:rPr>
        <w:t> :</w:t>
      </w:r>
      <w:r w:rsidR="00153C38">
        <w:rPr>
          <w:b/>
          <w:bCs/>
          <w:color w:val="auto"/>
        </w:rPr>
        <w:t xml:space="preserve"> 6</w:t>
      </w:r>
      <w:r w:rsidR="00D626B7" w:rsidRPr="0079312E">
        <w:rPr>
          <w:b/>
          <w:bCs/>
          <w:color w:val="auto"/>
        </w:rPr>
        <w:t>pts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 salaire d’un employé est calculé en fonction du salaire de base, les indemnités des enfants, les indemnités de déplacement et les indemnités d’ancienneté.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 xml:space="preserve">Les indemnités d’enfants sont calculées selon le barème suivant 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Les 3 premiers enfants auront 150DH chacun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Les 3 suivants auront 35DH chacun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Les autres n’auront pas d’indemnité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Les d’indemnités de déplacement seront de 35DH/Km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>Les indemnités d’ancienneté sont de 100DH/An</w:t>
      </w:r>
    </w:p>
    <w:p w:rsidR="005B5E57" w:rsidRPr="005B5E57" w:rsidRDefault="005B5E57" w:rsidP="005B5E57">
      <w:pPr>
        <w:ind w:left="1416"/>
        <w:rPr>
          <w:color w:val="auto"/>
          <w:sz w:val="28"/>
          <w:szCs w:val="22"/>
        </w:rPr>
      </w:pPr>
      <w:r w:rsidRPr="005B5E57">
        <w:rPr>
          <w:color w:val="auto"/>
          <w:sz w:val="28"/>
          <w:szCs w:val="22"/>
        </w:rPr>
        <w:t xml:space="preserve">Ecrire </w:t>
      </w:r>
      <w:r w:rsidR="00881638">
        <w:rPr>
          <w:color w:val="auto"/>
          <w:sz w:val="28"/>
          <w:szCs w:val="22"/>
        </w:rPr>
        <w:t>un programme</w:t>
      </w:r>
      <w:r w:rsidRPr="005B5E57">
        <w:rPr>
          <w:color w:val="auto"/>
          <w:sz w:val="28"/>
          <w:szCs w:val="22"/>
        </w:rPr>
        <w:t xml:space="preserve"> qui calcule et affiche le salaire de l’employé ?</w:t>
      </w:r>
    </w:p>
    <w:p w:rsidR="00DC00F2" w:rsidRDefault="00DC00F2" w:rsidP="00074BE7">
      <w:pPr>
        <w:ind w:firstLine="708"/>
        <w:jc w:val="both"/>
        <w:rPr>
          <w:color w:val="auto"/>
        </w:rPr>
      </w:pPr>
    </w:p>
    <w:p w:rsidR="008D1095" w:rsidRPr="005E0FEF" w:rsidRDefault="008D1095" w:rsidP="00074BE7">
      <w:pPr>
        <w:ind w:firstLine="708"/>
        <w:jc w:val="both"/>
        <w:rPr>
          <w:b/>
          <w:bCs/>
          <w:color w:val="auto"/>
        </w:rPr>
      </w:pPr>
      <w:r w:rsidRPr="005E0FEF">
        <w:rPr>
          <w:b/>
          <w:bCs/>
          <w:color w:val="auto"/>
        </w:rPr>
        <w:t xml:space="preserve">Exercice </w:t>
      </w:r>
      <w:r w:rsidR="002E0245" w:rsidRPr="005E0FEF">
        <w:rPr>
          <w:b/>
          <w:bCs/>
          <w:color w:val="auto"/>
        </w:rPr>
        <w:t>3</w:t>
      </w:r>
      <w:r w:rsidR="00D45BCC" w:rsidRPr="005E0FEF">
        <w:rPr>
          <w:b/>
          <w:bCs/>
          <w:color w:val="auto"/>
        </w:rPr>
        <w:t> :</w:t>
      </w:r>
      <w:r w:rsidR="00D626B7" w:rsidRPr="005E0FEF">
        <w:rPr>
          <w:b/>
          <w:bCs/>
          <w:color w:val="auto"/>
        </w:rPr>
        <w:t xml:space="preserve"> 6pts</w:t>
      </w:r>
    </w:p>
    <w:p w:rsidR="00217850" w:rsidRPr="00217850" w:rsidRDefault="00217850" w:rsidP="00217850">
      <w:pPr>
        <w:ind w:left="708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>Ecrire un programme qui affiche le Choix :</w:t>
      </w:r>
    </w:p>
    <w:p w:rsidR="00217850" w:rsidRPr="00217850" w:rsidRDefault="00217850" w:rsidP="00217850">
      <w:pPr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 xml:space="preserve">                        </w:t>
      </w:r>
      <w:proofErr w:type="gramStart"/>
      <w:r w:rsidRPr="00217850">
        <w:rPr>
          <w:rFonts w:asciiTheme="majorBidi" w:hAnsiTheme="majorBidi" w:cstheme="majorBidi"/>
          <w:color w:val="auto"/>
          <w:szCs w:val="24"/>
        </w:rPr>
        <w:t>Menu  principal</w:t>
      </w:r>
      <w:proofErr w:type="gramEnd"/>
      <w:r w:rsidRPr="00217850">
        <w:rPr>
          <w:rFonts w:asciiTheme="majorBidi" w:hAnsiTheme="majorBidi" w:cstheme="majorBidi"/>
          <w:color w:val="auto"/>
          <w:szCs w:val="24"/>
        </w:rPr>
        <w:t xml:space="preserve"> : </w:t>
      </w:r>
    </w:p>
    <w:p w:rsidR="00217850" w:rsidRPr="00217850" w:rsidRDefault="00217850" w:rsidP="00217850">
      <w:pPr>
        <w:pStyle w:val="ListParagraph"/>
        <w:numPr>
          <w:ilvl w:val="0"/>
          <w:numId w:val="6"/>
        </w:numPr>
        <w:ind w:left="2552" w:firstLine="0"/>
        <w:contextualSpacing w:val="0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>Somme</w:t>
      </w:r>
    </w:p>
    <w:p w:rsidR="00217850" w:rsidRPr="00217850" w:rsidRDefault="00217850" w:rsidP="00217850">
      <w:pPr>
        <w:pStyle w:val="ListParagraph"/>
        <w:numPr>
          <w:ilvl w:val="0"/>
          <w:numId w:val="6"/>
        </w:numPr>
        <w:ind w:left="2552" w:firstLine="0"/>
        <w:contextualSpacing w:val="0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>Produit</w:t>
      </w:r>
    </w:p>
    <w:p w:rsidR="00217850" w:rsidRPr="00217850" w:rsidRDefault="00217850" w:rsidP="00217850">
      <w:pPr>
        <w:pStyle w:val="ListParagraph"/>
        <w:numPr>
          <w:ilvl w:val="0"/>
          <w:numId w:val="6"/>
        </w:numPr>
        <w:ind w:left="2552" w:firstLine="0"/>
        <w:contextualSpacing w:val="0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>Moyenne</w:t>
      </w:r>
    </w:p>
    <w:p w:rsidR="00217850" w:rsidRPr="00217850" w:rsidRDefault="00217850" w:rsidP="00217850">
      <w:pPr>
        <w:pStyle w:val="ListParagraph"/>
        <w:numPr>
          <w:ilvl w:val="0"/>
          <w:numId w:val="6"/>
        </w:numPr>
        <w:ind w:left="2552" w:firstLine="0"/>
        <w:contextualSpacing w:val="0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>Division</w:t>
      </w:r>
    </w:p>
    <w:p w:rsidR="00217850" w:rsidRPr="00217850" w:rsidRDefault="00217850" w:rsidP="00217850">
      <w:pPr>
        <w:pStyle w:val="ListParagraph"/>
        <w:rPr>
          <w:rFonts w:asciiTheme="majorBidi" w:hAnsiTheme="majorBidi" w:cstheme="majorBidi"/>
          <w:color w:val="auto"/>
          <w:szCs w:val="24"/>
        </w:rPr>
      </w:pPr>
    </w:p>
    <w:p w:rsidR="00217850" w:rsidRPr="00217850" w:rsidRDefault="00217850" w:rsidP="00217850">
      <w:pPr>
        <w:pStyle w:val="ListParagraph"/>
        <w:ind w:left="3828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 xml:space="preserve">Taper votre choix : </w:t>
      </w:r>
    </w:p>
    <w:p w:rsidR="00217850" w:rsidRPr="00217850" w:rsidRDefault="00217850" w:rsidP="00217850">
      <w:pPr>
        <w:pStyle w:val="ListParagraph"/>
        <w:ind w:left="3828"/>
        <w:rPr>
          <w:rFonts w:asciiTheme="majorBidi" w:hAnsiTheme="majorBidi" w:cstheme="majorBidi"/>
          <w:color w:val="auto"/>
          <w:szCs w:val="24"/>
        </w:rPr>
      </w:pPr>
      <w:bookmarkStart w:id="0" w:name="_GoBack"/>
      <w:bookmarkEnd w:id="0"/>
    </w:p>
    <w:p w:rsidR="00217850" w:rsidRPr="00217850" w:rsidRDefault="00217850" w:rsidP="00217850">
      <w:pPr>
        <w:pStyle w:val="ListParagraph"/>
        <w:rPr>
          <w:rFonts w:asciiTheme="majorBidi" w:hAnsiTheme="majorBidi" w:cstheme="majorBidi"/>
          <w:color w:val="auto"/>
          <w:szCs w:val="24"/>
        </w:rPr>
      </w:pPr>
      <w:r w:rsidRPr="00217850">
        <w:rPr>
          <w:rFonts w:asciiTheme="majorBidi" w:hAnsiTheme="majorBidi" w:cstheme="majorBidi"/>
          <w:color w:val="auto"/>
          <w:szCs w:val="24"/>
        </w:rPr>
        <w:t xml:space="preserve">Et calcule selon le choix la somme, le produit, la moyenne ou la division de deux nombres </w:t>
      </w:r>
      <w:r w:rsidR="009D2179">
        <w:rPr>
          <w:rFonts w:asciiTheme="majorBidi" w:hAnsiTheme="majorBidi" w:cstheme="majorBidi"/>
          <w:color w:val="auto"/>
          <w:szCs w:val="24"/>
        </w:rPr>
        <w:t>réels</w:t>
      </w:r>
      <w:r w:rsidRPr="00217850">
        <w:rPr>
          <w:rFonts w:asciiTheme="majorBidi" w:hAnsiTheme="majorBidi" w:cstheme="majorBidi"/>
          <w:color w:val="auto"/>
          <w:szCs w:val="24"/>
        </w:rPr>
        <w:t xml:space="preserve"> (Envisager pour le </w:t>
      </w:r>
      <w:proofErr w:type="gramStart"/>
      <w:r w:rsidRPr="00217850">
        <w:rPr>
          <w:rFonts w:asciiTheme="majorBidi" w:hAnsiTheme="majorBidi" w:cstheme="majorBidi"/>
          <w:color w:val="auto"/>
          <w:szCs w:val="24"/>
        </w:rPr>
        <w:t>choix  4</w:t>
      </w:r>
      <w:proofErr w:type="gramEnd"/>
      <w:r w:rsidRPr="00217850">
        <w:rPr>
          <w:rFonts w:asciiTheme="majorBidi" w:hAnsiTheme="majorBidi" w:cstheme="majorBidi"/>
          <w:color w:val="auto"/>
          <w:szCs w:val="24"/>
        </w:rPr>
        <w:t xml:space="preserve"> si le dénominateur est différent de 0).</w:t>
      </w:r>
    </w:p>
    <w:p w:rsidR="00DC00F2" w:rsidRDefault="00DC00F2">
      <w:pPr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393E20" w:rsidRPr="001A21C8" w:rsidTr="00F82267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center"/>
              <w:rPr>
                <w:i/>
                <w:noProof/>
                <w:color w:val="auto"/>
              </w:rPr>
            </w:pPr>
            <w:r w:rsidRPr="001A21C8">
              <w:rPr>
                <w:color w:val="auto"/>
              </w:rPr>
              <w:object w:dxaOrig="3030" w:dyaOrig="1500">
                <v:shape id="_x0000_i1026" type="#_x0000_t75" style="width:79pt;height:43.5pt" o:ole="">
                  <v:imagedata r:id="rId5" o:title=""/>
                </v:shape>
                <o:OLEObject Type="Embed" ProgID="MSPhotoEd.3" ShapeID="_x0000_i1026" DrawAspect="Content" ObjectID="_1569418255" r:id="rId8"/>
              </w:object>
            </w:r>
          </w:p>
          <w:p w:rsidR="00393E20" w:rsidRPr="001A21C8" w:rsidRDefault="00393E20" w:rsidP="00F82267">
            <w:pPr>
              <w:jc w:val="center"/>
              <w:rPr>
                <w:i/>
                <w:noProof/>
                <w:color w:val="auto"/>
                <w:sz w:val="48"/>
              </w:rPr>
            </w:pPr>
            <w:r w:rsidRPr="001A21C8">
              <w:rPr>
                <w:b/>
                <w:color w:val="auto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b/>
                <w:color w:val="auto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b/>
                <w:noProof/>
                <w:color w:val="auto"/>
              </w:rPr>
              <w:drawing>
                <wp:inline distT="0" distB="0" distL="0" distR="0" wp14:anchorId="6EE2D94B" wp14:editId="0FB6F2C2">
                  <wp:extent cx="2705100" cy="371475"/>
                  <wp:effectExtent l="19050" t="0" r="0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E20" w:rsidRPr="001A21C8" w:rsidTr="00F82267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i/>
                <w:noProof/>
                <w:color w:val="auto"/>
              </w:rPr>
            </w:pPr>
            <w:r w:rsidRPr="001A21C8">
              <w:rPr>
                <w:noProof/>
                <w:color w:val="auto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0" allowOverlap="1" wp14:anchorId="788BAE27" wp14:editId="21A4F86B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1ACAB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Z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OZPsyybg2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393E20" w:rsidRPr="001A21C8" w:rsidRDefault="00393E20" w:rsidP="00F82267">
            <w:pPr>
              <w:jc w:val="both"/>
              <w:rPr>
                <w:b/>
                <w:color w:val="auto"/>
                <w:sz w:val="16"/>
              </w:rPr>
            </w:pPr>
          </w:p>
          <w:p w:rsidR="00393E20" w:rsidRPr="001A21C8" w:rsidRDefault="00393E20" w:rsidP="00F82267">
            <w:pPr>
              <w:jc w:val="center"/>
              <w:rPr>
                <w:b/>
                <w:color w:val="auto"/>
              </w:rPr>
            </w:pPr>
            <w:r w:rsidRPr="001A21C8">
              <w:rPr>
                <w:b/>
                <w:color w:val="auto"/>
              </w:rPr>
              <w:t>Office de la Formation Professionnelle</w:t>
            </w:r>
          </w:p>
          <w:p w:rsidR="00393E20" w:rsidRPr="001A21C8" w:rsidRDefault="00393E20" w:rsidP="00F82267">
            <w:pPr>
              <w:jc w:val="center"/>
              <w:rPr>
                <w:b/>
                <w:color w:val="auto"/>
              </w:rPr>
            </w:pPr>
            <w:proofErr w:type="gramStart"/>
            <w:r w:rsidRPr="001A21C8">
              <w:rPr>
                <w:b/>
                <w:color w:val="auto"/>
              </w:rPr>
              <w:t>et</w:t>
            </w:r>
            <w:proofErr w:type="gramEnd"/>
            <w:r w:rsidRPr="001A21C8">
              <w:rPr>
                <w:b/>
                <w:color w:val="auto"/>
              </w:rPr>
              <w:t xml:space="preserve">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1A21C8">
                <w:rPr>
                  <w:b/>
                  <w:color w:val="auto"/>
                </w:rPr>
                <w:t>la Promotion</w:t>
              </w:r>
            </w:smartTag>
            <w:r w:rsidRPr="001A21C8">
              <w:rPr>
                <w:b/>
                <w:color w:val="auto"/>
              </w:rPr>
              <w:t xml:space="preserve"> du Travail</w:t>
            </w:r>
          </w:p>
        </w:tc>
      </w:tr>
    </w:tbl>
    <w:p w:rsidR="00393E20" w:rsidRPr="007C5044" w:rsidRDefault="00393E20" w:rsidP="00393E20">
      <w:pPr>
        <w:rPr>
          <w:color w:val="auto"/>
          <w:sz w:val="10"/>
          <w:szCs w:val="10"/>
        </w:rPr>
      </w:pPr>
    </w:p>
    <w:p w:rsidR="001E6984" w:rsidRDefault="001E6984" w:rsidP="00393E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2017/2018</w:t>
      </w:r>
    </w:p>
    <w:p w:rsidR="00393E20" w:rsidRPr="001A21C8" w:rsidRDefault="00393E20" w:rsidP="00393E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auto"/>
        </w:rPr>
      </w:pPr>
      <w:r>
        <w:rPr>
          <w:b/>
          <w:color w:val="auto"/>
        </w:rPr>
        <w:t>Contrôle continu N</w:t>
      </w:r>
      <w:r w:rsidR="00021C9A">
        <w:rPr>
          <w:b/>
          <w:color w:val="auto"/>
        </w:rPr>
        <w:t>2</w:t>
      </w:r>
      <w:r w:rsidRPr="001A21C8">
        <w:rPr>
          <w:b/>
          <w:color w:val="auto"/>
        </w:rPr>
        <w:t xml:space="preserve"> </w:t>
      </w:r>
    </w:p>
    <w:p w:rsidR="00393E20" w:rsidRPr="001A21C8" w:rsidRDefault="00393E20" w:rsidP="00393E20">
      <w:pPr>
        <w:jc w:val="center"/>
        <w:rPr>
          <w:color w:val="auto"/>
        </w:rPr>
      </w:pPr>
      <w:r w:rsidRPr="001A21C8">
        <w:rPr>
          <w:b/>
          <w:color w:val="auto"/>
        </w:rPr>
        <w:t>Direction Régionale centre sud</w:t>
      </w:r>
    </w:p>
    <w:p w:rsidR="00393E20" w:rsidRPr="001A21C8" w:rsidRDefault="00393E20" w:rsidP="00393E20">
      <w:pPr>
        <w:rPr>
          <w:b/>
          <w:bCs/>
          <w:color w:val="auto"/>
          <w:sz w:val="20"/>
        </w:rPr>
      </w:pPr>
      <w:r w:rsidRPr="001A21C8">
        <w:rPr>
          <w:b/>
          <w:bCs/>
          <w:color w:val="auto"/>
        </w:rPr>
        <w:t>Filière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 xml:space="preserve"> : TDI </w:t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Durée : 2h00</w:t>
      </w:r>
    </w:p>
    <w:p w:rsidR="00393E20" w:rsidRPr="001A21C8" w:rsidRDefault="00393E20" w:rsidP="00393E20">
      <w:pPr>
        <w:rPr>
          <w:b/>
          <w:bCs/>
          <w:color w:val="auto"/>
        </w:rPr>
      </w:pPr>
      <w:r w:rsidRPr="001A21C8">
        <w:rPr>
          <w:b/>
          <w:bCs/>
          <w:color w:val="auto"/>
        </w:rPr>
        <w:t>Niveau</w:t>
      </w:r>
      <w:r w:rsidRPr="001A21C8">
        <w:rPr>
          <w:b/>
          <w:bCs/>
          <w:color w:val="auto"/>
        </w:rPr>
        <w:tab/>
        <w:t xml:space="preserve"> : </w:t>
      </w:r>
      <w:proofErr w:type="gramStart"/>
      <w:r w:rsidRPr="001A21C8">
        <w:rPr>
          <w:b/>
          <w:bCs/>
          <w:color w:val="auto"/>
        </w:rPr>
        <w:t xml:space="preserve">TS  </w:t>
      </w:r>
      <w:r w:rsidRPr="001A21C8">
        <w:rPr>
          <w:b/>
          <w:bCs/>
          <w:color w:val="auto"/>
        </w:rPr>
        <w:tab/>
      </w:r>
      <w:proofErr w:type="gramEnd"/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</w:r>
      <w:r w:rsidRPr="001A21C8">
        <w:rPr>
          <w:b/>
          <w:bCs/>
          <w:color w:val="auto"/>
        </w:rPr>
        <w:tab/>
        <w:t>Barème : 20 points</w:t>
      </w:r>
    </w:p>
    <w:p w:rsidR="00393E20" w:rsidRPr="001A21C8" w:rsidRDefault="00393E20" w:rsidP="00393E20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color w:val="auto"/>
          <w:u w:val="single"/>
        </w:rPr>
      </w:pPr>
      <w:r w:rsidRPr="001A21C8">
        <w:rPr>
          <w:b/>
          <w:bCs/>
          <w:color w:val="auto"/>
        </w:rPr>
        <w:t>Module</w:t>
      </w:r>
      <w:r w:rsidRPr="001A21C8">
        <w:rPr>
          <w:b/>
          <w:bCs/>
          <w:color w:val="auto"/>
        </w:rPr>
        <w:tab/>
        <w:t xml:space="preserve"> : Programmation Structurée        </w:t>
      </w:r>
      <w:r w:rsidRPr="001A21C8">
        <w:rPr>
          <w:b/>
          <w:color w:val="auto"/>
          <w:u w:val="single"/>
        </w:rPr>
        <w:t>Variante N°</w:t>
      </w:r>
      <w:r w:rsidR="00DA7957">
        <w:rPr>
          <w:b/>
          <w:color w:val="auto"/>
          <w:u w:val="single"/>
        </w:rPr>
        <w:t>2</w:t>
      </w:r>
    </w:p>
    <w:p w:rsidR="00393E20" w:rsidRPr="00AC1248" w:rsidRDefault="00393E20" w:rsidP="00393E20">
      <w:pPr>
        <w:ind w:firstLine="708"/>
        <w:jc w:val="both"/>
        <w:rPr>
          <w:b/>
          <w:bCs/>
          <w:color w:val="auto"/>
        </w:rPr>
      </w:pPr>
      <w:r w:rsidRPr="00AC1248">
        <w:rPr>
          <w:b/>
          <w:bCs/>
          <w:color w:val="auto"/>
        </w:rPr>
        <w:t>Exercice 1 : 6pts</w:t>
      </w:r>
    </w:p>
    <w:p w:rsidR="00F51FAF" w:rsidRPr="00F51FAF" w:rsidRDefault="00F51FAF" w:rsidP="00F51FAF">
      <w:pPr>
        <w:spacing w:line="360" w:lineRule="auto"/>
        <w:ind w:left="708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 xml:space="preserve">Ecrire un </w:t>
      </w:r>
      <w:r w:rsidR="00805A12">
        <w:rPr>
          <w:rFonts w:asciiTheme="majorBidi" w:hAnsiTheme="majorBidi" w:cstheme="majorBidi"/>
          <w:bCs/>
          <w:color w:val="auto"/>
          <w:sz w:val="22"/>
          <w:szCs w:val="22"/>
        </w:rPr>
        <w:t>programme</w:t>
      </w: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 xml:space="preserve"> qui permet d’afficher le menu suivant :</w:t>
      </w:r>
    </w:p>
    <w:p w:rsidR="00F51FAF" w:rsidRPr="00F51FAF" w:rsidRDefault="00F51FAF" w:rsidP="00F51FAF">
      <w:pPr>
        <w:spacing w:line="360" w:lineRule="auto"/>
        <w:ind w:left="2124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>Menu de démarrage :</w:t>
      </w:r>
    </w:p>
    <w:p w:rsidR="00F51FAF" w:rsidRPr="00F51FAF" w:rsidRDefault="00F51FAF" w:rsidP="00F51FAF">
      <w:pPr>
        <w:spacing w:line="360" w:lineRule="auto"/>
        <w:ind w:left="2124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>1) Somme</w:t>
      </w:r>
    </w:p>
    <w:p w:rsidR="00F51FAF" w:rsidRPr="00F51FAF" w:rsidRDefault="00F51FAF" w:rsidP="00F51FAF">
      <w:pPr>
        <w:spacing w:line="360" w:lineRule="auto"/>
        <w:ind w:left="2124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>2) Produit</w:t>
      </w:r>
    </w:p>
    <w:p w:rsidR="00F51FAF" w:rsidRPr="00F51FAF" w:rsidRDefault="00F51FAF" w:rsidP="00F51FAF">
      <w:pPr>
        <w:spacing w:line="360" w:lineRule="auto"/>
        <w:ind w:left="2124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 xml:space="preserve">Taper votre choix : </w:t>
      </w:r>
    </w:p>
    <w:p w:rsidR="00F51FAF" w:rsidRPr="00F51FAF" w:rsidRDefault="00F51FAF" w:rsidP="00F51FAF">
      <w:pPr>
        <w:spacing w:line="360" w:lineRule="auto"/>
        <w:ind w:left="708"/>
        <w:rPr>
          <w:rFonts w:asciiTheme="majorBidi" w:hAnsiTheme="majorBidi" w:cstheme="majorBidi"/>
          <w:bCs/>
          <w:color w:val="auto"/>
          <w:sz w:val="22"/>
          <w:szCs w:val="22"/>
        </w:rPr>
      </w:pP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 xml:space="preserve">Et calculer selon le choix, la somme, le </w:t>
      </w:r>
      <w:proofErr w:type="gramStart"/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 xml:space="preserve">produit </w:t>
      </w:r>
      <w:r w:rsidR="00BB1A48">
        <w:rPr>
          <w:rFonts w:asciiTheme="majorBidi" w:hAnsiTheme="majorBidi" w:cstheme="majorBidi"/>
          <w:bCs/>
          <w:color w:val="auto"/>
          <w:sz w:val="22"/>
          <w:szCs w:val="22"/>
        </w:rPr>
        <w:t xml:space="preserve"> de</w:t>
      </w:r>
      <w:proofErr w:type="gramEnd"/>
      <w:r w:rsidR="00BB1A48">
        <w:rPr>
          <w:rFonts w:asciiTheme="majorBidi" w:hAnsiTheme="majorBidi" w:cstheme="majorBidi"/>
          <w:bCs/>
          <w:color w:val="auto"/>
          <w:sz w:val="22"/>
          <w:szCs w:val="22"/>
        </w:rPr>
        <w:t xml:space="preserve"> 3 nombres entiers</w:t>
      </w:r>
      <w:r w:rsidRPr="00F51FAF">
        <w:rPr>
          <w:rFonts w:asciiTheme="majorBidi" w:hAnsiTheme="majorBidi" w:cstheme="majorBidi"/>
          <w:bCs/>
          <w:color w:val="auto"/>
          <w:sz w:val="22"/>
          <w:szCs w:val="22"/>
        </w:rPr>
        <w:t>.</w:t>
      </w:r>
    </w:p>
    <w:p w:rsidR="00DC00F2" w:rsidRDefault="00DC00F2" w:rsidP="00DC00F2">
      <w:pPr>
        <w:jc w:val="both"/>
        <w:rPr>
          <w:b/>
          <w:bCs/>
          <w:color w:val="auto"/>
        </w:rPr>
      </w:pPr>
    </w:p>
    <w:p w:rsidR="00632327" w:rsidRPr="00485B8F" w:rsidRDefault="00632327" w:rsidP="00944169">
      <w:pPr>
        <w:ind w:firstLine="708"/>
        <w:jc w:val="both"/>
        <w:rPr>
          <w:b/>
          <w:bCs/>
          <w:color w:val="auto"/>
        </w:rPr>
      </w:pPr>
      <w:r w:rsidRPr="00485B8F">
        <w:rPr>
          <w:b/>
          <w:bCs/>
          <w:color w:val="auto"/>
        </w:rPr>
        <w:t>Exercice 2 :</w:t>
      </w:r>
      <w:r w:rsidR="00CF047C">
        <w:rPr>
          <w:b/>
          <w:bCs/>
          <w:color w:val="auto"/>
        </w:rPr>
        <w:t>6</w:t>
      </w:r>
      <w:r w:rsidR="00485B8F">
        <w:rPr>
          <w:b/>
          <w:bCs/>
          <w:color w:val="auto"/>
        </w:rPr>
        <w:t>pts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00000"/>
          <w:sz w:val="22"/>
          <w:szCs w:val="22"/>
        </w:rPr>
        <w:t>La direction d’un supermarché a décidé d’accorder des réductions à ses clients selon le montant d’achat.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00000"/>
          <w:sz w:val="22"/>
          <w:szCs w:val="22"/>
        </w:rPr>
        <w:t xml:space="preserve">La réduction est calculée selon les règles </w:t>
      </w:r>
      <w:proofErr w:type="gramStart"/>
      <w:r w:rsidRPr="004118C9">
        <w:rPr>
          <w:color w:val="000000"/>
          <w:sz w:val="22"/>
          <w:szCs w:val="22"/>
        </w:rPr>
        <w:t>suivantes:</w:t>
      </w:r>
      <w:proofErr w:type="gramEnd"/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BD0D9"/>
          <w:sz w:val="22"/>
          <w:szCs w:val="22"/>
        </w:rPr>
        <w:t>-</w:t>
      </w:r>
      <w:r w:rsidRPr="004118C9">
        <w:rPr>
          <w:color w:val="000000"/>
          <w:sz w:val="22"/>
          <w:szCs w:val="22"/>
        </w:rPr>
        <w:t xml:space="preserve">20% pour un montant d’achat de plus de 5000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 xml:space="preserve"> 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BD0D9"/>
          <w:sz w:val="22"/>
          <w:szCs w:val="22"/>
        </w:rPr>
        <w:t>-</w:t>
      </w:r>
      <w:r w:rsidRPr="004118C9">
        <w:rPr>
          <w:color w:val="000000"/>
          <w:sz w:val="22"/>
          <w:szCs w:val="22"/>
        </w:rPr>
        <w:t xml:space="preserve">15% pour un montant d’achat entre 3000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 xml:space="preserve">&lt;montant d’achat &lt;= 5000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 xml:space="preserve"> 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BD0D9"/>
          <w:sz w:val="22"/>
          <w:szCs w:val="22"/>
        </w:rPr>
        <w:t>-</w:t>
      </w:r>
      <w:r w:rsidRPr="004118C9">
        <w:rPr>
          <w:color w:val="000000"/>
          <w:sz w:val="22"/>
          <w:szCs w:val="22"/>
        </w:rPr>
        <w:t xml:space="preserve">10% pour un montant d’achat entre 1000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 xml:space="preserve"> &lt;montant d’achat &lt;= 3000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 xml:space="preserve"> 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sz w:val="22"/>
          <w:szCs w:val="22"/>
        </w:rPr>
      </w:pPr>
      <w:r w:rsidRPr="004118C9">
        <w:rPr>
          <w:color w:val="0BD0D9"/>
          <w:sz w:val="22"/>
          <w:szCs w:val="22"/>
        </w:rPr>
        <w:t>-</w:t>
      </w:r>
      <w:r w:rsidRPr="004118C9">
        <w:rPr>
          <w:color w:val="000000"/>
          <w:sz w:val="22"/>
          <w:szCs w:val="22"/>
        </w:rPr>
        <w:t xml:space="preserve">Aucune réduction pour un montant d’achat inférieur à 1000 </w:t>
      </w:r>
      <w:proofErr w:type="spellStart"/>
      <w:r w:rsidRPr="004118C9">
        <w:rPr>
          <w:color w:val="000000"/>
          <w:sz w:val="22"/>
          <w:szCs w:val="22"/>
        </w:rPr>
        <w:t>dhs</w:t>
      </w:r>
      <w:proofErr w:type="spellEnd"/>
      <w:r w:rsidRPr="004118C9">
        <w:rPr>
          <w:color w:val="000000"/>
          <w:sz w:val="22"/>
          <w:szCs w:val="22"/>
        </w:rPr>
        <w:t>.</w:t>
      </w:r>
    </w:p>
    <w:p w:rsidR="004118C9" w:rsidRPr="004118C9" w:rsidRDefault="004118C9" w:rsidP="004118C9">
      <w:pPr>
        <w:pStyle w:val="NormalWeb"/>
        <w:spacing w:before="0" w:beforeAutospacing="0" w:after="0" w:afterAutospacing="0" w:line="360" w:lineRule="auto"/>
        <w:ind w:left="1416"/>
        <w:jc w:val="both"/>
        <w:rPr>
          <w:color w:val="000000"/>
          <w:sz w:val="22"/>
          <w:szCs w:val="22"/>
        </w:rPr>
      </w:pPr>
      <w:r w:rsidRPr="004118C9">
        <w:rPr>
          <w:color w:val="000000"/>
          <w:sz w:val="22"/>
          <w:szCs w:val="22"/>
        </w:rPr>
        <w:t xml:space="preserve">Ecrire un </w:t>
      </w:r>
      <w:r w:rsidR="00805A12">
        <w:rPr>
          <w:color w:val="000000"/>
          <w:sz w:val="22"/>
          <w:szCs w:val="22"/>
        </w:rPr>
        <w:t>programme</w:t>
      </w:r>
      <w:r w:rsidRPr="004118C9">
        <w:rPr>
          <w:color w:val="000000"/>
          <w:sz w:val="22"/>
          <w:szCs w:val="22"/>
        </w:rPr>
        <w:t xml:space="preserve"> qui permet de calculer et d’afficher la réduction et montant à payer </w:t>
      </w:r>
    </w:p>
    <w:p w:rsidR="004118C9" w:rsidRDefault="004118C9" w:rsidP="00485B8F">
      <w:pPr>
        <w:ind w:firstLine="708"/>
        <w:jc w:val="both"/>
        <w:rPr>
          <w:b/>
          <w:bCs/>
          <w:color w:val="auto"/>
        </w:rPr>
      </w:pPr>
    </w:p>
    <w:p w:rsidR="00632327" w:rsidRPr="00485B8F" w:rsidRDefault="00632327" w:rsidP="00485B8F">
      <w:pPr>
        <w:ind w:firstLine="708"/>
        <w:jc w:val="both"/>
        <w:rPr>
          <w:b/>
          <w:bCs/>
          <w:color w:val="auto"/>
        </w:rPr>
      </w:pPr>
      <w:r w:rsidRPr="00485B8F">
        <w:rPr>
          <w:b/>
          <w:bCs/>
          <w:color w:val="auto"/>
        </w:rPr>
        <w:t xml:space="preserve">Exercice </w:t>
      </w:r>
      <w:proofErr w:type="gramStart"/>
      <w:r w:rsidR="00485B8F">
        <w:rPr>
          <w:b/>
          <w:bCs/>
          <w:color w:val="auto"/>
        </w:rPr>
        <w:t>3</w:t>
      </w:r>
      <w:r w:rsidRPr="00485B8F">
        <w:rPr>
          <w:b/>
          <w:bCs/>
          <w:color w:val="auto"/>
        </w:rPr>
        <w:t>:</w:t>
      </w:r>
      <w:proofErr w:type="gramEnd"/>
      <w:r w:rsidR="00485B8F">
        <w:rPr>
          <w:b/>
          <w:bCs/>
          <w:color w:val="auto"/>
        </w:rPr>
        <w:t xml:space="preserve"> 6pts</w:t>
      </w:r>
    </w:p>
    <w:p w:rsidR="00F51FAF" w:rsidRPr="007C5044" w:rsidRDefault="00F51FAF" w:rsidP="007C5044">
      <w:pPr>
        <w:ind w:left="1416"/>
        <w:rPr>
          <w:rFonts w:ascii="Arial" w:hAnsi="Arial" w:cs="Arial"/>
          <w:color w:val="auto"/>
          <w:szCs w:val="24"/>
        </w:rPr>
      </w:pPr>
      <w:r w:rsidRPr="007C5044">
        <w:rPr>
          <w:rFonts w:ascii="Arial" w:hAnsi="Arial" w:cs="Arial"/>
          <w:color w:val="auto"/>
          <w:szCs w:val="24"/>
        </w:rPr>
        <w:t xml:space="preserve">Le responsable de la paie, Monsieur </w:t>
      </w:r>
      <w:proofErr w:type="spellStart"/>
      <w:r w:rsidRPr="007C5044">
        <w:rPr>
          <w:rFonts w:ascii="Arial" w:hAnsi="Arial" w:cs="Arial"/>
          <w:color w:val="auto"/>
          <w:szCs w:val="24"/>
        </w:rPr>
        <w:t>Abidi</w:t>
      </w:r>
      <w:proofErr w:type="spellEnd"/>
      <w:r w:rsidRPr="007C5044">
        <w:rPr>
          <w:rFonts w:ascii="Arial" w:hAnsi="Arial" w:cs="Arial"/>
          <w:color w:val="auto"/>
          <w:szCs w:val="24"/>
        </w:rPr>
        <w:t>, souhaite connaître le montant net du salaire des employés de la société « </w:t>
      </w:r>
      <w:proofErr w:type="spellStart"/>
      <w:r w:rsidRPr="007C5044">
        <w:rPr>
          <w:rFonts w:ascii="Arial" w:hAnsi="Arial" w:cs="Arial"/>
          <w:color w:val="auto"/>
          <w:szCs w:val="24"/>
        </w:rPr>
        <w:t>InfoBass</w:t>
      </w:r>
      <w:proofErr w:type="spellEnd"/>
      <w:r w:rsidRPr="007C5044">
        <w:rPr>
          <w:rFonts w:ascii="Arial" w:hAnsi="Arial" w:cs="Arial"/>
          <w:color w:val="auto"/>
          <w:szCs w:val="24"/>
        </w:rPr>
        <w:t> ». Le salaire net est calculé selon la formule suivante :</w:t>
      </w:r>
    </w:p>
    <w:p w:rsidR="00F51FAF" w:rsidRPr="007C5044" w:rsidRDefault="00F51FAF" w:rsidP="00F51FAF">
      <w:pPr>
        <w:pStyle w:val="ListParagraph"/>
        <w:autoSpaceDE w:val="0"/>
        <w:autoSpaceDN w:val="0"/>
        <w:adjustRightInd w:val="0"/>
        <w:ind w:left="1428"/>
        <w:rPr>
          <w:color w:val="auto"/>
          <w:szCs w:val="24"/>
        </w:rPr>
      </w:pPr>
      <w:r w:rsidRPr="007C5044">
        <w:rPr>
          <w:color w:val="auto"/>
          <w:szCs w:val="24"/>
        </w:rPr>
        <w:t xml:space="preserve">Salaire net = salaire + IR + prime </w:t>
      </w:r>
    </w:p>
    <w:p w:rsidR="00F51FAF" w:rsidRPr="007C5044" w:rsidRDefault="00F51FAF" w:rsidP="00F51FAF">
      <w:pPr>
        <w:pStyle w:val="ListParagraph"/>
        <w:autoSpaceDE w:val="0"/>
        <w:autoSpaceDN w:val="0"/>
        <w:adjustRightInd w:val="0"/>
        <w:ind w:left="1428"/>
        <w:rPr>
          <w:color w:val="auto"/>
          <w:szCs w:val="24"/>
        </w:rPr>
      </w:pPr>
      <w:r w:rsidRPr="007C5044">
        <w:rPr>
          <w:color w:val="auto"/>
          <w:szCs w:val="24"/>
        </w:rPr>
        <w:t xml:space="preserve">La prime est de 500.00 </w:t>
      </w:r>
      <w:proofErr w:type="spellStart"/>
      <w:r w:rsidRPr="007C5044">
        <w:rPr>
          <w:color w:val="auto"/>
          <w:szCs w:val="24"/>
        </w:rPr>
        <w:t>Dh</w:t>
      </w:r>
      <w:proofErr w:type="spellEnd"/>
      <w:r w:rsidRPr="007C5044">
        <w:rPr>
          <w:color w:val="auto"/>
          <w:szCs w:val="24"/>
        </w:rPr>
        <w:t xml:space="preserve"> pour les employés et de 1000.00 </w:t>
      </w:r>
      <w:proofErr w:type="spellStart"/>
      <w:r w:rsidRPr="007C5044">
        <w:rPr>
          <w:color w:val="auto"/>
          <w:szCs w:val="24"/>
        </w:rPr>
        <w:t>Dh</w:t>
      </w:r>
      <w:proofErr w:type="spellEnd"/>
      <w:r w:rsidRPr="007C5044">
        <w:rPr>
          <w:color w:val="auto"/>
          <w:szCs w:val="24"/>
        </w:rPr>
        <w:t xml:space="preserve"> pour les commerciaux </w:t>
      </w:r>
    </w:p>
    <w:p w:rsidR="00F51FAF" w:rsidRPr="007C5044" w:rsidRDefault="00F51FAF" w:rsidP="00F51FAF">
      <w:pPr>
        <w:pStyle w:val="ListParagraph"/>
        <w:ind w:left="1428"/>
        <w:jc w:val="both"/>
        <w:rPr>
          <w:color w:val="auto"/>
          <w:szCs w:val="24"/>
        </w:rPr>
      </w:pPr>
      <w:r w:rsidRPr="007C5044">
        <w:rPr>
          <w:color w:val="auto"/>
          <w:szCs w:val="24"/>
        </w:rPr>
        <w:t>L’IR est calculé selon le barème suivant :</w:t>
      </w:r>
    </w:p>
    <w:p w:rsidR="00F51FAF" w:rsidRPr="007C5044" w:rsidRDefault="00F51FAF" w:rsidP="00F51FAF">
      <w:pPr>
        <w:ind w:left="708"/>
        <w:rPr>
          <w:color w:val="auto"/>
          <w:szCs w:val="24"/>
        </w:rPr>
      </w:pPr>
      <w:r w:rsidRPr="007C5044">
        <w:rPr>
          <w:noProof/>
          <w:color w:val="auto"/>
          <w:szCs w:val="24"/>
        </w:rPr>
        <w:t xml:space="preserve">    </w:t>
      </w:r>
      <w:r w:rsidRPr="007C5044">
        <w:rPr>
          <w:noProof/>
          <w:color w:val="auto"/>
          <w:szCs w:val="24"/>
        </w:rPr>
        <w:drawing>
          <wp:inline distT="0" distB="0" distL="0" distR="0" wp14:anchorId="2E0CF56A" wp14:editId="422FBEEC">
            <wp:extent cx="4619625" cy="1457325"/>
            <wp:effectExtent l="0" t="0" r="9525" b="9525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AF" w:rsidRPr="007C5044" w:rsidRDefault="00F51FAF" w:rsidP="00F51FAF">
      <w:pPr>
        <w:adjustRightInd w:val="0"/>
        <w:ind w:left="816"/>
        <w:rPr>
          <w:color w:val="auto"/>
          <w:szCs w:val="24"/>
        </w:rPr>
      </w:pPr>
      <w:r w:rsidRPr="007C5044">
        <w:rPr>
          <w:b/>
          <w:bCs/>
          <w:color w:val="auto"/>
          <w:szCs w:val="24"/>
        </w:rPr>
        <w:t xml:space="preserve">Méthode de calcul : IR </w:t>
      </w:r>
      <w:proofErr w:type="gramStart"/>
      <w:r w:rsidRPr="007C5044">
        <w:rPr>
          <w:b/>
          <w:bCs/>
          <w:color w:val="auto"/>
          <w:szCs w:val="24"/>
        </w:rPr>
        <w:t>=( salaire</w:t>
      </w:r>
      <w:proofErr w:type="gramEnd"/>
      <w:r w:rsidRPr="007C5044">
        <w:rPr>
          <w:b/>
          <w:bCs/>
          <w:color w:val="auto"/>
          <w:szCs w:val="24"/>
        </w:rPr>
        <w:t xml:space="preserve"> * Taux) – Somme à déduire </w:t>
      </w:r>
    </w:p>
    <w:p w:rsidR="00D626B7" w:rsidRPr="007C5044" w:rsidRDefault="00F51FAF" w:rsidP="00127068">
      <w:pPr>
        <w:ind w:left="1416"/>
        <w:jc w:val="both"/>
        <w:rPr>
          <w:sz w:val="32"/>
          <w:szCs w:val="24"/>
        </w:rPr>
      </w:pPr>
      <w:r w:rsidRPr="007C5044">
        <w:rPr>
          <w:rFonts w:ascii="Arial" w:hAnsi="Arial" w:cs="Arial"/>
          <w:color w:val="auto"/>
          <w:szCs w:val="24"/>
        </w:rPr>
        <w:t>Réaliser le programme. Les données en entrée sont acquises dans le cadre d’un dialogue utilisateur</w:t>
      </w:r>
    </w:p>
    <w:sectPr w:rsidR="00D626B7" w:rsidRPr="007C5044" w:rsidSect="001A2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336"/>
    <w:multiLevelType w:val="hybridMultilevel"/>
    <w:tmpl w:val="714012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29F7"/>
    <w:multiLevelType w:val="hybridMultilevel"/>
    <w:tmpl w:val="64266E3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AF20B1"/>
    <w:multiLevelType w:val="hybridMultilevel"/>
    <w:tmpl w:val="D794D1B6"/>
    <w:lvl w:ilvl="0" w:tplc="07E41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2C1"/>
    <w:multiLevelType w:val="hybridMultilevel"/>
    <w:tmpl w:val="E1CE2B98"/>
    <w:lvl w:ilvl="0" w:tplc="2D72D3DA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62DB9"/>
    <w:multiLevelType w:val="hybridMultilevel"/>
    <w:tmpl w:val="66C87DC8"/>
    <w:lvl w:ilvl="0" w:tplc="9B56B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35C4B"/>
    <w:multiLevelType w:val="hybridMultilevel"/>
    <w:tmpl w:val="EDBE3E02"/>
    <w:lvl w:ilvl="0" w:tplc="2E4458D2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C"/>
    <w:rsid w:val="00016F28"/>
    <w:rsid w:val="00021C9A"/>
    <w:rsid w:val="00045473"/>
    <w:rsid w:val="00074BE7"/>
    <w:rsid w:val="0009375D"/>
    <w:rsid w:val="00127068"/>
    <w:rsid w:val="00153C38"/>
    <w:rsid w:val="001927AC"/>
    <w:rsid w:val="001A21C8"/>
    <w:rsid w:val="001D5224"/>
    <w:rsid w:val="001E6984"/>
    <w:rsid w:val="00217850"/>
    <w:rsid w:val="002254BE"/>
    <w:rsid w:val="00241193"/>
    <w:rsid w:val="002A2804"/>
    <w:rsid w:val="002E0245"/>
    <w:rsid w:val="00322CF6"/>
    <w:rsid w:val="00393E20"/>
    <w:rsid w:val="004118C9"/>
    <w:rsid w:val="00485B8F"/>
    <w:rsid w:val="005249E1"/>
    <w:rsid w:val="00581CB0"/>
    <w:rsid w:val="005B5E57"/>
    <w:rsid w:val="005E0FEF"/>
    <w:rsid w:val="00632327"/>
    <w:rsid w:val="006F525B"/>
    <w:rsid w:val="00702121"/>
    <w:rsid w:val="007544E2"/>
    <w:rsid w:val="00764CA5"/>
    <w:rsid w:val="0079312E"/>
    <w:rsid w:val="007C5044"/>
    <w:rsid w:val="00805A12"/>
    <w:rsid w:val="00881638"/>
    <w:rsid w:val="008D1095"/>
    <w:rsid w:val="00944169"/>
    <w:rsid w:val="0095402A"/>
    <w:rsid w:val="00965480"/>
    <w:rsid w:val="00975BFF"/>
    <w:rsid w:val="00987F75"/>
    <w:rsid w:val="009D2179"/>
    <w:rsid w:val="00A018A8"/>
    <w:rsid w:val="00A6194E"/>
    <w:rsid w:val="00AC1248"/>
    <w:rsid w:val="00B833E5"/>
    <w:rsid w:val="00BB1A48"/>
    <w:rsid w:val="00CF047C"/>
    <w:rsid w:val="00D45BCC"/>
    <w:rsid w:val="00D56181"/>
    <w:rsid w:val="00D626B7"/>
    <w:rsid w:val="00DA37BB"/>
    <w:rsid w:val="00DA7957"/>
    <w:rsid w:val="00DC00F2"/>
    <w:rsid w:val="00F029AB"/>
    <w:rsid w:val="00F06500"/>
    <w:rsid w:val="00F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ED34604"/>
  <w15:chartTrackingRefBased/>
  <w15:docId w15:val="{246EB0C0-FB18-41F8-8991-C166924B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7AC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8C9"/>
    <w:pPr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amimi ABDERRAHMAN</cp:lastModifiedBy>
  <cp:revision>22</cp:revision>
  <dcterms:created xsi:type="dcterms:W3CDTF">2017-10-04T14:34:00Z</dcterms:created>
  <dcterms:modified xsi:type="dcterms:W3CDTF">2017-10-13T14:45:00Z</dcterms:modified>
</cp:coreProperties>
</file>