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8000" w:type="dxa"/>
      </w:tblGrid>
      <w:tblPr>
        <w:tblStyle w:val="mskillsTable"/>
      </w:tblPr>
      <w:tr>
        <w:trPr/>
        <w:tc>
          <w:tcPr>
            <w:tcW w:w="2000" w:type="dxa"/>
          </w:tcPr>
          <w:p>
            <w:pPr/>
            <w:r>
              <w:pict>
                <v:shape type="#_x0000_t75" stroked="f" style="width:68pt; height:68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/>
            <w:r>
              <w:rPr>
                <w:rStyle w:val="Table content style header"/>
              </w:rPr>
              <w:t xml:space="preserve">wxcwxc wxcwxc</w:t>
            </w:r>
          </w:p>
        </w:tc>
      </w:tr>
    </w:tbl>
    <w:p/>
    <w:p/>
    <w:p/>
    <w:p>
      <w:pPr/>
      <w:r>
        <w:rPr>
          <w:rStyle w:val="Title style"/>
        </w:rPr>
        <w:t xml:space="preserve">wxcwxcwxcw</w:t>
      </w:r>
    </w:p>
    <w:p>
      <w:pPr>
        <w:pBdr>
          <w:bottom w:val="single" w:sz="3"/>
        </w:pBdr>
      </w:pPr>
      <w:r>
        <w:rPr/>
        <w:t xml:space="preserve"/>
      </w:r>
    </w:p>
    <w:p>
      <w:pPr/>
      <w:r>
        <w:rPr>
          <w:rFonts w:ascii="Trebuchet MS" w:hAnsi="Trebuchet MS" w:eastAsia="Trebuchet MS" w:cs="Trebuchet MS"/>
          <w:lang w:val="fr-FR"/>
          <w:color w:val="09421b"/>
          <w:b w:val="1"/>
          <w:bCs w:val="1"/>
          <w:i w:val="1"/>
          <w:iCs w:val="1"/>
        </w:rPr>
        <w:t xml:space="preserve">Projet  </w:t>
      </w:r>
      <w:r>
        <w:rPr>
          <w:rFonts w:ascii="Trebuchet MS" w:hAnsi="Trebuchet MS" w:eastAsia="Trebuchet MS" w:cs="Trebuchet MS"/>
          <w:lang w:val="fr-FR"/>
          <w:color w:val="09421b"/>
        </w:rPr>
        <w:t xml:space="preserve">Finalisation de la refonte du site Télérama.com </w:t>
      </w:r>
    </w:p>
    <w:p>
      <w:pPr/>
      <w:br/>
      <w:br/>
    </w:p>
    <w:p>
      <w:pPr/>
      <w:r>
        <w:rPr>
          <w:rFonts w:ascii="Trebuchet MS" w:hAnsi="Trebuchet MS" w:eastAsia="Trebuchet MS" w:cs="Trebuchet MS"/>
          <w:lang w:val="fr-FR"/>
          <w:color w:val="09421b"/>
          <w:b w:val="1"/>
          <w:bCs w:val="1"/>
        </w:rPr>
        <w:t xml:space="preserve">Contexte :</w:t>
      </w:r>
      <w:r>
        <w:rPr>
          <w:rFonts w:ascii="Trebuchet MS" w:hAnsi="Trebuchet MS" w:eastAsia="Trebuchet MS" w:cs="Trebuchet MS"/>
          <w:lang w:val="fr-FR"/>
          <w:color w:val="09421b"/>
        </w:rPr>
        <w:t xml:space="preserve"> Migration de DRUPAL 6 à la version 3 de PHALCON, tout en améliorant le référencement SEO du site.</w:t>
      </w:r>
    </w:p>
    <w:p>
      <w:pPr/>
      <w:br/>
      <w:br/>
    </w:p>
    <w:p>
      <w:pPr/>
      <w:r>
        <w:rPr>
          <w:rFonts w:ascii="Trebuchet MS" w:hAnsi="Trebuchet MS" w:eastAsia="Trebuchet MS" w:cs="Trebuchet MS"/>
          <w:lang w:val="fr-FR"/>
          <w:color w:val="09421b"/>
          <w:b w:val="1"/>
          <w:bCs w:val="1"/>
        </w:rPr>
        <w:t xml:space="preserve">Composition de l’équipe</w:t>
      </w:r>
      <w:r>
        <w:rPr>
          <w:rFonts w:ascii="Trebuchet MS" w:hAnsi="Trebuchet MS" w:eastAsia="Trebuchet MS" w:cs="Trebuchet MS"/>
          <w:lang w:val="fr-FR"/>
          <w:color w:val="09421b"/>
        </w:rPr>
        <w:t xml:space="preserve"> : product owner, Tech lead, trois développeurs back ( PHALCON ), un développeur front</w:t>
      </w:r>
    </w:p>
    <w:p>
      <w:pPr/>
      <w:r>
        <w:rPr>
          <w:rFonts w:ascii="Trebuchet MS" w:hAnsi="Trebuchet MS" w:eastAsia="Trebuchet MS" w:cs="Trebuchet MS"/>
          <w:lang w:val="fr-FR"/>
          <w:color w:val="09421b"/>
        </w:rPr>
        <w:t xml:space="preserve">( javascript )</w:t>
      </w:r>
    </w:p>
    <w:p>
      <w:pPr/>
      <w:r>
        <w:rPr/>
        <w:t xml:space="preserve"> </w:t>
      </w:r>
    </w:p>
    <w:p>
      <w:pPr/>
      <w:r>
        <w:rPr>
          <w:rFonts w:ascii="Trebuchet MS" w:hAnsi="Trebuchet MS" w:eastAsia="Trebuchet MS" w:cs="Trebuchet MS"/>
          <w:lang w:val="fr-FR"/>
          <w:color w:val="09421b"/>
          <w:b w:val="1"/>
          <w:bCs w:val="1"/>
          <w:i w:val="1"/>
          <w:iCs w:val="1"/>
        </w:rPr>
        <w:t xml:space="preserve">RÉALISATIONS </w:t>
      </w:r>
    </w:p>
    <w:p>
      <w:pPr/>
      <w:r>
        <w:rPr/>
        <w:t xml:space="preserve"> </w:t>
      </w:r>
    </w:p>
    <w:p>
      <w:pPr/>
      <w:br/>
      <w:br/>
    </w:p>
    <w:p>
      <w:pPr/>
      <w:r>
        <w:rPr>
          <w:rFonts w:ascii="Trebuchet MS" w:hAnsi="Trebuchet MS" w:eastAsia="Trebuchet MS" w:cs="Trebuchet MS"/>
          <w:lang w:val="fr-FR"/>
          <w:color w:val="09421b"/>
          <w:b w:val="1"/>
          <w:bCs w:val="1"/>
        </w:rPr>
        <w:t xml:space="preserve">0ptimisation seo :</w:t>
      </w:r>
    </w:p>
    <w:p>
      <w:pPr>
        <w:numPr>
          <w:ilvl w:val="0"/>
          <w:numId w:val="4"/>
        </w:numPr>
      </w:pPr>
      <w:r>
        <w:rPr>
          <w:rFonts w:ascii="Trebuchet MS" w:hAnsi="Trebuchet MS" w:eastAsia="Trebuchet MS" w:cs="Trebuchet MS"/>
          <w:lang w:val="fr-FR"/>
          <w:color w:val="3a5d41"/>
        </w:rPr>
        <w:t xml:space="preserve">Ajout de structure de donnée afin d’améliorer la visibilité des articles dans les recherches googles.</w:t>
      </w:r>
    </w:p>
    <w:p>
      <w:pPr>
        <w:numPr>
          <w:ilvl w:val="0"/>
          <w:numId w:val="4"/>
        </w:numPr>
      </w:pPr>
      <w:r>
        <w:rPr>
          <w:rFonts w:ascii="Trebuchet MS" w:hAnsi="Trebuchet MS" w:eastAsia="Trebuchet MS" w:cs="Trebuchet MS"/>
          <w:lang w:val="fr-FR"/>
          <w:color w:val="3a5d41"/>
        </w:rPr>
        <w:t xml:space="preserve">Optimisation du javascript pour optimiser la vitesse du chargement de la page</w:t>
      </w:r>
    </w:p>
    <w:p>
      <w:pPr>
        <w:numPr>
          <w:ilvl w:val="0"/>
          <w:numId w:val="4"/>
        </w:numPr>
      </w:pPr>
      <w:r>
        <w:rPr>
          <w:rFonts w:ascii="Trebuchet MS" w:hAnsi="Trebuchet MS" w:eastAsia="Trebuchet MS" w:cs="Trebuchet MS"/>
          <w:lang w:val="fr-FR"/>
          <w:color w:val="3a5d41"/>
        </w:rPr>
        <w:t xml:space="preserve">Gestion des bannières publicitaires affichées sur le listing des articles</w:t>
      </w:r>
    </w:p>
    <w:p>
      <w:pPr>
        <w:numPr>
          <w:ilvl w:val="0"/>
          <w:numId w:val="4"/>
        </w:numPr>
      </w:pPr>
      <w:r>
        <w:rPr>
          <w:rFonts w:ascii="Trebuchet MS" w:hAnsi="Trebuchet MS" w:eastAsia="Trebuchet MS" w:cs="Trebuchet MS"/>
          <w:lang w:val="fr-FR"/>
          <w:color w:val="3a5d41"/>
        </w:rPr>
        <w:t xml:space="preserve">Résolution du probleme des articles dupliqués grâce à la gestion des canonical</w:t>
      </w:r>
    </w:p>
    <w:p>
      <w:pPr>
        <w:numPr>
          <w:ilvl w:val="0"/>
          <w:numId w:val="4"/>
        </w:numPr>
      </w:pPr>
      <w:r>
        <w:rPr>
          <w:rFonts w:ascii="Trebuchet MS" w:hAnsi="Trebuchet MS" w:eastAsia="Trebuchet MS" w:cs="Trebuchet MS"/>
          <w:lang w:val="fr-FR"/>
          <w:color w:val="3a5d41"/>
        </w:rPr>
        <w:t xml:space="preserve">Optimisation des images des articles sur Télérama.fr ( en uniformisant le format d’image en webP afin </w:t>
      </w:r>
    </w:p>
    <w:p>
      <w:pPr/>
      <w:r>
        <w:rPr>
          <w:rFonts w:ascii="Trebuchet MS" w:hAnsi="Trebuchet MS" w:eastAsia="Trebuchet MS" w:cs="Trebuchet MS"/>
          <w:lang w:val="fr-FR"/>
          <w:color w:val="3a5d41"/>
        </w:rPr>
        <w:t xml:space="preserve"> d’obtenir une meilleur compression)</w:t>
      </w:r>
    </w:p>
    <w:p>
      <w:pPr/>
      <w:br/>
      <w:br/>
    </w:p>
    <w:p>
      <w:pPr/>
      <w:br/>
      <w:br/>
    </w:p>
    <w:p>
      <w:pPr/>
      <w:r>
        <w:rPr>
          <w:rFonts w:ascii="Trebuchet MS" w:hAnsi="Trebuchet MS" w:eastAsia="Trebuchet MS" w:cs="Trebuchet MS"/>
          <w:lang w:val="fr-FR"/>
          <w:color w:val="09421b"/>
          <w:b w:val="1"/>
          <w:bCs w:val="1"/>
        </w:rPr>
        <w:t xml:space="preserve">Développement et évolution  :</w:t>
      </w:r>
    </w:p>
    <w:p>
      <w:pPr/>
      <w:br/>
      <w:br/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Amélioration de la gestion du paywall en changeant les règles d’affichages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Participation de la mise en place de l’architecture technique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Création de tables dans la base donnée du client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Requete SQL pour enregistrer et afficher les données sur l’article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Création des test unitaire 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Test fonctionnel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Récupération et affichage des articles issus du CMS headless de télérama via graphQL et une API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Migration de Drupal 6 à Phalcon 3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Création de la nouvelle base de données pour la nouvelle architecture Phalcon 3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Migration de la base de données de drupal 6 vers la nouvelle architecture Phalcon 3</w:t>
      </w:r>
    </w:p>
    <w:p>
      <w:pPr>
        <w:numPr>
          <w:ilvl w:val="0"/>
          <w:numId w:val="5"/>
        </w:numPr>
      </w:pPr>
      <w:r>
        <w:rPr>
          <w:rFonts w:ascii="Trebuchet MS" w:hAnsi="Trebuchet MS" w:eastAsia="Trebuchet MS" w:cs="Trebuchet MS"/>
          <w:lang w:val="fr-FR"/>
          <w:color w:val="09421b"/>
        </w:rPr>
        <w:t xml:space="preserve">Accélération de l’affichage via Rédis</w:t>
      </w:r>
    </w:p>
    <w:p/>
    <w:p>
      <w:pPr/>
      <w:r>
        <w:rPr>
          <w:rStyle w:val="Title style"/>
        </w:rPr>
        <w:t xml:space="preserve">sdfsdfsdf</w:t>
      </w:r>
    </w:p>
    <w:p>
      <w:pPr>
        <w:pBdr>
          <w:bottom w:val="single" w:sz="3"/>
        </w:pBdr>
      </w:pPr>
      <w:r>
        <w:rPr/>
        <w:t xml:space="preserve"/>
      </w:r>
    </w:p>
    <w:tbl>
      <w:tblGrid>
        <w:gridCol w:w="2000" w:type="dxa"/>
        <w:gridCol w:w="8000" w:type="dxa"/>
      </w:tblGrid>
      <w:tblPr>
        <w:tblStyle w:val="mskillsTable"/>
      </w:tblPr>
      <w:tr>
        <w:trPr/>
        <w:tc>
          <w:tcPr>
            <w:tcW w:w="2000" w:type="dxa"/>
          </w:tcPr>
          <w:p>
            <w:pPr/>
            <w:r>
              <w:rPr>
                <w:rStyle w:val="Table content style"/>
              </w:rPr>
              <w:t xml:space="preserve">sdfsdf</w:t>
            </w:r>
          </w:p>
        </w:tc>
        <w:tc>
          <w:tcPr>
            <w:tcW w:w="8000" w:type="dxa"/>
          </w:tcPr>
          <w:p>
            <w:pPr/>
            <w:r>
              <w:rPr>
                <w:rStyle w:val="Table content style"/>
              </w:rPr>
              <w:t xml:space="preserve">qsdqsdqsd</w:t>
            </w:r>
          </w:p>
        </w:tc>
      </w:tr>
    </w:tbl>
    <w:tbl>
      <w:tblGrid>
        <w:gridCol w:w="2000" w:type="dxa"/>
        <w:gridCol w:w="8000" w:type="dxa"/>
      </w:tblGrid>
      <w:tblPr>
        <w:tblStyle w:val="mskillsTable"/>
      </w:tblPr>
      <w:tr>
        <w:trPr/>
        <w:tc>
          <w:tcPr>
            <w:tcW w:w="2000" w:type="dxa"/>
          </w:tcPr>
          <w:p>
            <w:pPr/>
            <w:r>
              <w:rPr>
                <w:rStyle w:val="Table content style"/>
              </w:rPr>
              <w:t xml:space="preserve">sdfsdf</w:t>
            </w:r>
          </w:p>
        </w:tc>
        <w:tc>
          <w:tcPr>
            <w:tcW w:w="8000" w:type="dxa"/>
          </w:tcPr>
          <w:p>
            <w:pPr/>
            <w:r>
              <w:rPr>
                <w:rStyle w:val="Table content style"/>
              </w:rPr>
              <w:t xml:space="preserve">qsdqsdqsd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0pt; height:3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/>
    <w:r>
      <w:rPr/>
      <w:t xml:space="preserve">sdfsd</w:t>
    </w:r>
  </w:p>
  <w:p/>
  <w:p>
    <w:pPr/>
    <w:r>
      <w:rPr/>
      <w:t xml:space="preserve">sdfsdf</w:t>
    </w:r>
  </w:p>
  <w:p/>
  <w:p>
    <w:pPr/>
    <w:r>
      <w:rPr/>
      <w:t xml:space="preserve">sdfsdf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2FFA5B1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DC44664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able content style"/>
    <w:rPr>
      <w:rFonts w:ascii="calibri light" w:hAnsi="calibri light" w:eastAsia="calibri light" w:cs="calibri light"/>
      <w:color w:val="#000000"/>
      <w:sz w:val="24"/>
      <w:szCs w:val="24"/>
    </w:rPr>
  </w:style>
  <w:style w:type="character">
    <w:name w:val="Table content style header"/>
    <w:rPr>
      <w:rFonts w:ascii="calibri light" w:hAnsi="calibri light" w:eastAsia="calibri light" w:cs="calibri light"/>
      <w:color w:val="#000000"/>
      <w:sz w:val="26"/>
      <w:szCs w:val="26"/>
    </w:rPr>
  </w:style>
  <w:style w:type="character">
    <w:name w:val="Title style"/>
    <w:rPr>
      <w:rFonts w:ascii="calibri light" w:hAnsi="calibri light" w:eastAsia="calibri light" w:cs="calibri light"/>
      <w:color w:val="#000000"/>
      <w:sz w:val="35"/>
      <w:szCs w:val="35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2022-11-15T12:19:37+00:00</dcterms:created>
  <dcterms:modified xsi:type="dcterms:W3CDTF">2022-11-15T12:19:37+00:00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