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Step 4 –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Grading Strategy &amp; Micro-Assessments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4 is the decision-making core of the IELTS Scoring Engine. While Steps 1–3 gather raw data (counts, structure, evidence), Step 4 translates that data into a final Band Score (0–9).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critical innovation in this step is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do not simply ask an AI to "grade the essay." Instead, we use a rigorous system of over 100 granular "Micro-Assessments" that are evaluated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Rules first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second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ensures the grading is consistent, auditable, and aligned with human examiner standards.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"Hybrid" Philosophy: Why Code + AI?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a hybrid approach to solve the fundamental weaknesses of using either method alone.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Why not just use AI? (The Instability Problem)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ask a standard LLM (like GPT-4 or Gemini) to "Grade this IELTS essay," you encounter critical issues: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might give a 6.0 on Monday and a 7.0 on Tuesday for the same text.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Hallucination: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may invent reasons (e.g., claiming "good structure" when there are no paragraphs).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Black Box: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easily explain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gave a specific score.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Lens Issues: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 often ignores "mechanical" failures (like word counts or repetition) that a human examiner would instantly penalize.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Why not just use Code? (The Nuance Problem)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code is excellent at math but terrible at meaning.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Code can count linking words, but it cannot tell if they are used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correctly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Code can detect sentence length, but it cannot detect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argument strength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The Solution: The Hybrid Engine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combine them to get the best of both worlds: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(The "Fact-Checker"):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Handles objective, binary rules.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the essay under 250 words?"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there fewer than 2 paragraphs?"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These rules are instant, free, and 100% consistent.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(The "Judge"):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Handles subjective, qualitative nuances.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the tone appropriate?"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the arguments well-developed?"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system that is mathematically precise on mechanics but linguistically sophisticated on meaning.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The Micro-Assessments (The "Questions")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engine does not ask one big question ("What is the score?"). It asks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104 specific "Micro-Questions"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derived directly from the official IELTS public band descriptors.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questions are Boolean (Yes/No) or Ordinal (Rare/Frequent). They are divided into the four grading criteria: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Task Response (TR)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Did the student answer the prompt?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Code-Based Questions: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TR6-1: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"Does the response address all parts of the task?"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(Checked by verifying if Step 3 found evidence for every sub-question).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TR5-5: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there no conclusion?"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(Checked by seeing if the Step 2 structure analysis identified a conclusion paragraph).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AI-Based Questions: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TR7-5: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"Do supporting ideas lack focus?"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(Code cannot judge focus; AI reads the argument flow).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TR4-1: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the response tangential?"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determines if the content is relevant to the topic).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Coherence &amp; Cohesion (CC)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Does the essay flow logically?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Code-Based Questions: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CC4-5: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paragraphing absent?"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(Checked by counting paragraphCount from Step 1).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CC6-2: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cohesive devices effective?"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(v2.3 Rule: If &gt;80% of paragraphs have clear Topic Sentences, we assume effective structure, overriding minor mechanical errors).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AI-Based Questions: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CC6-4: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referencing unclear?"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checks if "it/this/they" clearly point to previous nouns).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CC6-3: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cohesion mechanical?"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detects clunky transitions like "First... Second... Third...").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Lexical Resource (LR)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Vocabulary range and accuracy.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Code-Based Questions: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LR4-2: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vocabulary repetitive?"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(Checked by calculating the repetition density from Step 2. If &gt;7%, it returns Yes).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LR7-1: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range sufficient for flexibility?"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(v2.3 Rule: Checks if Step 3 labeled the vocabulary as "Wide" or "Skilful").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AI-Based Questions: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LR4-3: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vocabulary inappropriate for the task?"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checks for slang or informal language).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LR7-2: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collocations used with awareness of style?"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judges the naturalness of word pairings).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Grammatical Range &amp; Accuracy (GRA)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 Sentence structures and error frequency.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Code-Based Questions: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GRA4-2: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subordination rare?"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(Step 3 extraction provides sentence complexity data which code can evaluate).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AI-Based Questions: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GRA6-3: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"Do errors reduce communication?"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reads the sentences to see if errors make them unintelligible).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GRA7-2: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error-free sentences frequent?"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(AI counts the ratio of perfect sentences).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Detailed Workflow &amp; Logic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engine processes these questions in a strict order to ensure efficiency and accuracy.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 Loading: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engine loads the "Frozen Essay" (Step 1), "Feature Stats" (Step 2), and "Extracted Evidence" (Step 3).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 Check (Deterministic Layer):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every question (e.g., CC6-2), the system first looks into scoringRules_v2.js.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 function exists, it runs it.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CC6-2, it calculates TopicSentences / TotalParagraphs. If the result is &gt;0.8, it returns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"Yes"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immediately.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instant and free (no API cost).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AI Fallback (Qualitative Layer):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no code rule exists (or if the rule returns null), the question is added to the "AI Queue."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batches these questions (e.g., 10 at a time) and sends them to Gemini with the essay text.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prompts sent to the AI are captured and returned in the final JSON for review.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"Ladder" Calculation: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Once all questions have answers (from Code or AI), the system calculates the score.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starts at Band 4. To move to Band 5, the student must pass &gt;50% of the weighted criteria for Band 5.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they pass Band 5, it checks Band 6, and so on.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 Ceilings: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 negative questions (like "Response is completely off-topic") have high weights (3x), effectively acting as a hard stop that prevents a high score regardless of other features.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Visual Diagram (The Hybrid Engine)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flowchart TD</w:t>
        <w:br w:type="textWrapping"/>
        <w:t xml:space="preserve">    Start[Step 4: Grading Begins] --&gt; LoadData[Load Essay, Features, Evidence]</w:t>
        <w:br w:type="textWrapping"/>
        <w:t xml:space="preserve">    LoadData --&gt; Loop[Iterate Through 104 Micro-Assessments]</w:t>
        <w:br w:type="textWrapping"/>
        <w:t xml:space="preserve">    </w:t>
        <w:br w:type="textWrapping"/>
        <w:t xml:space="preserve">    subgraph "The Decision Engine"</w:t>
        <w:br w:type="textWrapping"/>
        <w:t xml:space="preserve">    Loop --&gt; CheckRule{Is there a Code Rule?}</w:t>
        <w:br w:type="textWrapping"/>
        <w:t xml:space="preserve">    </w:t>
        <w:br w:type="textWrapping"/>
        <w:t xml:space="preserve">    CheckRule -- Yes --&gt; RunCode[Execute Deterministic Logic]</w:t>
        <w:br w:type="textWrapping"/>
        <w:t xml:space="preserve">    RunCode --&gt; CodeResult{Result Found?}</w:t>
        <w:br w:type="textWrapping"/>
        <w:t xml:space="preserve">    CodeResult -- Yes --&gt; SaveRes[Save 'Deterministic' Answer]</w:t>
        <w:br w:type="textWrapping"/>
        <w:t xml:space="preserve">    CodeResult -- No (Fallback) --&gt; QueueAI</w:t>
        <w:br w:type="textWrapping"/>
        <w:t xml:space="preserve">    </w:t>
        <w:br w:type="textWrapping"/>
        <w:t xml:space="preserve">    CheckRule -- No --&gt; QueueAI[Add to AI Queue]</w:t>
        <w:br w:type="textWrapping"/>
        <w:t xml:space="preserve">    end</w:t>
        <w:br w:type="textWrapping"/>
        <w:t xml:space="preserve">    </w:t>
        <w:br w:type="textWrapping"/>
        <w:t xml:space="preserve">    QueueAI --&gt; Batch[Batch Questions (10x)]</w:t>
        <w:br w:type="textWrapping"/>
        <w:t xml:space="preserve">    Batch --&gt; CallAI[Call Gemini API]</w:t>
        <w:br w:type="textWrapping"/>
        <w:t xml:space="preserve">    CallAI --&gt; SaveAI[Save 'AI' Answer]</w:t>
        <w:br w:type="textWrapping"/>
        <w:t xml:space="preserve">    </w:t>
        <w:br w:type="textWrapping"/>
        <w:t xml:space="preserve">    SaveRes --&gt; Agg[Aggregator]</w:t>
        <w:br w:type="textWrapping"/>
        <w:t xml:space="preserve">    SaveAI --&gt; Agg</w:t>
        <w:br w:type="textWrapping"/>
        <w:t xml:space="preserve">    </w:t>
        <w:br w:type="textWrapping"/>
        <w:t xml:space="preserve">    subgraph "Scoring Logic"</w:t>
        <w:br w:type="textWrapping"/>
        <w:t xml:space="preserve">    Agg --&gt; Band4[Start at Band 4]</w:t>
        <w:br w:type="textWrapping"/>
        <w:t xml:space="preserve">    Band4 --&gt; Check5{Pass Band 5 Criteria?}</w:t>
        <w:br w:type="textWrapping"/>
        <w:t xml:space="preserve">    Check5 -- Yes --&gt; Band5[Tentative Score: 5]</w:t>
        <w:br w:type="textWrapping"/>
        <w:t xml:space="preserve">    Band5 --&gt; Check6{Pass Band 6 Criteria?}</w:t>
        <w:br w:type="textWrapping"/>
        <w:t xml:space="preserve">    Check6 -- Yes --&gt; Band6[Tentative Score: 6]</w:t>
        <w:br w:type="textWrapping"/>
        <w:t xml:space="preserve">    Check6 -- No --&gt; Final5[Final: 5.0]</w:t>
        <w:br w:type="textWrapping"/>
        <w:t xml:space="preserve">    </w:t>
        <w:br w:type="textWrapping"/>
        <w:t xml:space="preserve">    Check5 -- No --&gt; Final4[Final: 4.0]</w:t>
        <w:br w:type="textWrapping"/>
        <w:t xml:space="preserve">    end</w:t>
        <w:br w:type="textWrapping"/>
        <w:t xml:space="preserve">    </w:t>
        <w:br w:type="textWrapping"/>
        <w:t xml:space="preserve">    Band6 --&gt; ...[Continue to Band 9]</w:t>
        <w:br w:type="textWrapping"/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Why this step is essential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step transforms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prioritizing code rules, we ensure that a student who writes a 1-paragraph essay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fails Coherence, regardless of what the AI thinks.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Fairness: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"Ladder" algorithm mimics how a human examiner works (establishing a baseline and moving up/down based on evidence).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Explainability: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every score is built from 104 granular answers, we can generate precise feedback (Step 5) based exactly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specific micro-questions caused the student to lose points.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