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6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31.png" ContentType="image/png"/>
  <Override PartName="/word/media/rId36.png" ContentType="image/png"/>
  <Override PartName="/word/media/rId41.png" ContentType="image/png"/>
  <Override PartName="/word/media/rId46.png" ContentType="image/png"/>
  <Override PartName="/word/media/rId51.png" ContentType="image/png"/>
  <Override PartName="/word/media/rId56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проверка</w:t>
      </w:r>
      <w:r>
        <w:t xml:space="preserve"> </w:t>
      </w:r>
      <w:r>
        <w:t xml:space="preserve">работы</w:t>
      </w:r>
      <w:r>
        <w:t xml:space="preserve"> </w:t>
      </w:r>
      <w:r>
        <w:t xml:space="preserve">Rocky</w:t>
      </w:r>
      <w:r>
        <w:t xml:space="preserve"> </w:t>
      </w:r>
      <w:r>
        <w:t xml:space="preserve">Linux</w:t>
      </w:r>
      <w:r>
        <w:t xml:space="preserve"> </w:t>
      </w:r>
      <w:r>
        <w:t xml:space="preserve">в</w:t>
      </w:r>
      <w:r>
        <w:t xml:space="preserve"> </w:t>
      </w:r>
      <w:r>
        <w:t xml:space="preserve">VirtualBox</w:t>
      </w:r>
    </w:p>
    <w:p>
      <w:pPr>
        <w:pStyle w:val="Author"/>
      </w:pPr>
      <w:r>
        <w:t xml:space="preserve">Амина</w:t>
      </w:r>
      <w:r>
        <w:t xml:space="preserve"> </w:t>
      </w:r>
      <w:r>
        <w:t xml:space="preserve">Аджигалиева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освоить процесс установки и базовой настройки операционной системы</w:t>
      </w:r>
      <w:r>
        <w:t xml:space="preserve"> </w:t>
      </w:r>
      <w:r>
        <w:rPr>
          <w:bCs/>
          <w:b/>
        </w:rPr>
        <w:t xml:space="preserve">Rocky Linux</w:t>
      </w:r>
      <w:r>
        <w:t xml:space="preserve"> </w:t>
      </w:r>
      <w:r>
        <w:t xml:space="preserve">в виртуальной среде</w:t>
      </w:r>
      <w:r>
        <w:t xml:space="preserve"> </w:t>
      </w:r>
      <w:r>
        <w:rPr>
          <w:bCs/>
          <w:b/>
        </w:rPr>
        <w:t xml:space="preserve">VirtualBox</w:t>
      </w:r>
      <w:r>
        <w:t xml:space="preserve">. В процессе выполнения были изучены основные этапы: подготовка виртуальной машины, установка ОС, настройка пользователей и сети, а также проверка работы базовых команд Linux.</w:t>
      </w:r>
    </w:p>
    <w:bookmarkEnd w:id="20"/>
    <w:bookmarkStart w:id="103" w:name="ход-выполн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</w:t>
      </w:r>
    </w:p>
    <w:bookmarkStart w:id="25" w:name="создание-виртуальной-машин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Создана виртуальная машина</w:t>
      </w:r>
      <w:r>
        <w:t xml:space="preserve"> </w:t>
      </w:r>
      <w:r>
        <w:rPr>
          <w:iCs/>
          <w:i/>
        </w:rPr>
        <w:t xml:space="preserve">aradzhigalieva</w:t>
      </w:r>
      <w:r>
        <w:t xml:space="preserve"> </w:t>
      </w:r>
      <w:r>
        <w:t xml:space="preserve">с параметрами: 4 ГБ оперативной памяти, 4 виртуальных процессора, диск объёмом 40 ГБ, 128 МБ видеопамяти (рис. [fig. 1]).</w:t>
      </w:r>
    </w:p>
    <w:p>
      <w:pPr>
        <w:pStyle w:val="CaptionedFigure"/>
      </w:pPr>
      <w:bookmarkStart w:id="24" w:name="fig:001"/>
      <w:r>
        <w:drawing>
          <wp:inline>
            <wp:extent cx="5334000" cy="4425733"/>
            <wp:effectExtent b="0" l="0" r="0" t="0"/>
            <wp:docPr descr="Рис. 1: Создание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виртуальной машины</w:t>
      </w:r>
    </w:p>
    <w:bookmarkEnd w:id="25"/>
    <w:bookmarkStart w:id="30" w:name="загрузка-установщик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Загрузка установщика</w:t>
      </w:r>
    </w:p>
    <w:p>
      <w:pPr>
        <w:pStyle w:val="FirstParagraph"/>
      </w:pPr>
      <w:r>
        <w:t xml:space="preserve">При запуске с ISO-образа</w:t>
      </w:r>
      <w:r>
        <w:t xml:space="preserve"> </w:t>
      </w:r>
      <w:r>
        <w:rPr>
          <w:bCs/>
          <w:b/>
        </w:rPr>
        <w:t xml:space="preserve">Rocky Linux 10.0</w:t>
      </w:r>
      <w:r>
        <w:t xml:space="preserve"> </w:t>
      </w:r>
      <w:r>
        <w:t xml:space="preserve">система загрузилась в меню</w:t>
      </w:r>
      <w:r>
        <w:t xml:space="preserve"> </w:t>
      </w:r>
      <w:r>
        <w:rPr>
          <w:bCs/>
          <w:b/>
        </w:rPr>
        <w:t xml:space="preserve">GRUB</w:t>
      </w:r>
      <w:r>
        <w:t xml:space="preserve">, где выбран пункт</w:t>
      </w:r>
      <w:r>
        <w:t xml:space="preserve"> </w:t>
      </w:r>
      <w:r>
        <w:rPr>
          <w:iCs/>
          <w:i/>
        </w:rPr>
        <w:t xml:space="preserve">Install Rocky Linux 10.0</w:t>
      </w:r>
      <w:r>
        <w:t xml:space="preserve"> </w:t>
      </w:r>
      <w:r>
        <w:t xml:space="preserve">(рис. [fig. 2]).</w:t>
      </w:r>
    </w:p>
    <w:p>
      <w:pPr>
        <w:pStyle w:val="CaptionedFigure"/>
      </w:pPr>
      <w:bookmarkStart w:id="29" w:name="fig:002"/>
      <w:r>
        <w:drawing>
          <wp:inline>
            <wp:extent cx="5334000" cy="3702942"/>
            <wp:effectExtent b="0" l="0" r="0" t="0"/>
            <wp:docPr descr="Рис. 2: Запуск установки" title="" id="27" name="Picture"/>
            <a:graphic>
              <a:graphicData uri="http://schemas.openxmlformats.org/drawingml/2006/picture">
                <pic:pic>
                  <pic:nvPicPr>
                    <pic:cNvPr descr="image/Screenshot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Запуск установки</w:t>
      </w:r>
    </w:p>
    <w:bookmarkEnd w:id="30"/>
    <w:bookmarkStart w:id="35" w:name="выбор-язык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Выбор языка</w:t>
      </w:r>
    </w:p>
    <w:p>
      <w:pPr>
        <w:pStyle w:val="FirstParagraph"/>
      </w:pPr>
      <w:r>
        <w:t xml:space="preserve">Для установки выбран язык</w:t>
      </w:r>
      <w:r>
        <w:t xml:space="preserve"> </w:t>
      </w:r>
      <w:r>
        <w:rPr>
          <w:bCs/>
          <w:b/>
        </w:rPr>
        <w:t xml:space="preserve">English (United States)</w:t>
      </w:r>
      <w:r>
        <w:t xml:space="preserve"> </w:t>
      </w:r>
      <w:r>
        <w:t xml:space="preserve">(рис. [fig. 3]).</w:t>
      </w:r>
    </w:p>
    <w:p>
      <w:pPr>
        <w:pStyle w:val="CaptionedFigure"/>
      </w:pPr>
      <w:bookmarkStart w:id="34" w:name="fig:003"/>
      <w:r>
        <w:drawing>
          <wp:inline>
            <wp:extent cx="5334000" cy="3515786"/>
            <wp:effectExtent b="0" l="0" r="0" t="0"/>
            <wp:docPr descr="Рис. 3: Выбор языка" title="" id="32" name="Picture"/>
            <a:graphic>
              <a:graphicData uri="http://schemas.openxmlformats.org/drawingml/2006/picture">
                <pic:pic>
                  <pic:nvPicPr>
                    <pic:cNvPr descr="image/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Выбор языка</w:t>
      </w:r>
    </w:p>
    <w:bookmarkEnd w:id="35"/>
    <w:bookmarkStart w:id="40" w:name="выбор-окружения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Выбор окружения</w:t>
      </w:r>
    </w:p>
    <w:p>
      <w:pPr>
        <w:pStyle w:val="FirstParagraph"/>
      </w:pPr>
      <w:r>
        <w:t xml:space="preserve">Выбрана установка</w:t>
      </w:r>
      <w:r>
        <w:t xml:space="preserve"> </w:t>
      </w:r>
      <w:r>
        <w:rPr>
          <w:bCs/>
          <w:b/>
        </w:rPr>
        <w:t xml:space="preserve">Server with GUI</w:t>
      </w:r>
      <w:r>
        <w:t xml:space="preserve"> </w:t>
      </w:r>
      <w:r>
        <w:t xml:space="preserve">с добавлением пакета</w:t>
      </w:r>
      <w:r>
        <w:t xml:space="preserve"> </w:t>
      </w:r>
      <w:r>
        <w:rPr>
          <w:bCs/>
          <w:b/>
        </w:rPr>
        <w:t xml:space="preserve">Development Tools</w:t>
      </w:r>
      <w:r>
        <w:t xml:space="preserve"> </w:t>
      </w:r>
      <w:r>
        <w:t xml:space="preserve">(рис. [fig. 4]).</w:t>
      </w:r>
    </w:p>
    <w:p>
      <w:pPr>
        <w:pStyle w:val="CaptionedFigure"/>
      </w:pPr>
      <w:bookmarkStart w:id="39" w:name="fig:004"/>
      <w:r>
        <w:drawing>
          <wp:inline>
            <wp:extent cx="5334000" cy="3604516"/>
            <wp:effectExtent b="0" l="0" r="0" t="0"/>
            <wp:docPr descr="Рис. 4: Выбор окружения" title="" id="37" name="Picture"/>
            <a:graphic>
              <a:graphicData uri="http://schemas.openxmlformats.org/drawingml/2006/picture">
                <pic:pic>
                  <pic:nvPicPr>
                    <pic:cNvPr descr="image/Screenshot_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Выбор окружения</w:t>
      </w:r>
    </w:p>
    <w:bookmarkEnd w:id="40"/>
    <w:bookmarkStart w:id="45" w:name="настройка-диск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диска</w:t>
      </w:r>
    </w:p>
    <w:p>
      <w:pPr>
        <w:pStyle w:val="FirstParagraph"/>
      </w:pPr>
      <w:r>
        <w:t xml:space="preserve">ОС установлена на виртуальный диск 40 ГБ с автоматическим разбиением (рис. [fig. 5]).</w:t>
      </w:r>
    </w:p>
    <w:p>
      <w:pPr>
        <w:pStyle w:val="CaptionedFigure"/>
      </w:pPr>
      <w:bookmarkStart w:id="44" w:name="fig:005"/>
      <w:r>
        <w:drawing>
          <wp:inline>
            <wp:extent cx="5334000" cy="3520694"/>
            <wp:effectExtent b="0" l="0" r="0" t="0"/>
            <wp:docPr descr="Рис. 5: Настройка диска" title="" id="42" name="Picture"/>
            <a:graphic>
              <a:graphicData uri="http://schemas.openxmlformats.org/drawingml/2006/picture">
                <pic:pic>
                  <pic:nvPicPr>
                    <pic:cNvPr descr="image/Screenshot_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Настройка диска</w:t>
      </w:r>
    </w:p>
    <w:bookmarkEnd w:id="45"/>
    <w:bookmarkStart w:id="50" w:name="kdump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KDUMP</w:t>
      </w:r>
    </w:p>
    <w:p>
      <w:pPr>
        <w:pStyle w:val="FirstParagraph"/>
      </w:pPr>
      <w:r>
        <w:t xml:space="preserve">Функция</w:t>
      </w:r>
      <w:r>
        <w:t xml:space="preserve"> </w:t>
      </w:r>
      <w:r>
        <w:rPr>
          <w:bCs/>
          <w:b/>
        </w:rPr>
        <w:t xml:space="preserve">Kdump</w:t>
      </w:r>
      <w:r>
        <w:t xml:space="preserve"> </w:t>
      </w:r>
      <w:r>
        <w:t xml:space="preserve">оставлена отключённой (рис. [fig. 6]).</w:t>
      </w:r>
    </w:p>
    <w:p>
      <w:pPr>
        <w:pStyle w:val="CaptionedFigure"/>
      </w:pPr>
      <w:bookmarkStart w:id="49" w:name="fig:006"/>
      <w:r>
        <w:drawing>
          <wp:inline>
            <wp:extent cx="5334000" cy="3550364"/>
            <wp:effectExtent b="0" l="0" r="0" t="0"/>
            <wp:docPr descr="Рис. 6: Отключение KDUMP" title="" id="47" name="Picture"/>
            <a:graphic>
              <a:graphicData uri="http://schemas.openxmlformats.org/drawingml/2006/picture">
                <pic:pic>
                  <pic:nvPicPr>
                    <pic:cNvPr descr="image/Screenshot_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6: Отключение KDUMP</w:t>
      </w:r>
    </w:p>
    <w:bookmarkEnd w:id="50"/>
    <w:bookmarkStart w:id="55" w:name="настройка-сети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Настройка сети</w:t>
      </w:r>
    </w:p>
    <w:p>
      <w:pPr>
        <w:pStyle w:val="FirstParagraph"/>
      </w:pPr>
      <w:r>
        <w:t xml:space="preserve">Сетевой адаптер настроен через NAT. ВМ получила IPv4-адрес в подсети 10.0.2.0/24 (рис. [fig. 7]).</w:t>
      </w:r>
    </w:p>
    <w:p>
      <w:pPr>
        <w:pStyle w:val="CaptionedFigure"/>
      </w:pPr>
      <w:bookmarkStart w:id="54" w:name="fig:007"/>
      <w:r>
        <w:drawing>
          <wp:inline>
            <wp:extent cx="5334000" cy="3553186"/>
            <wp:effectExtent b="0" l="0" r="0" t="0"/>
            <wp:docPr descr="Рис. 7: Сетевое подключение" title="" id="52" name="Picture"/>
            <a:graphic>
              <a:graphicData uri="http://schemas.openxmlformats.org/drawingml/2006/picture">
                <pic:pic>
                  <pic:nvPicPr>
                    <pic:cNvPr descr="image/Screenshot_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7: Сетевое подключение</w:t>
      </w:r>
    </w:p>
    <w:bookmarkEnd w:id="55"/>
    <w:bookmarkStart w:id="60" w:name="root-пользователь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Root-пользователь</w:t>
      </w:r>
    </w:p>
    <w:p>
      <w:pPr>
        <w:pStyle w:val="FirstParagraph"/>
      </w:pPr>
      <w:r>
        <w:t xml:space="preserve">Задан пароль для root. Включён доступ по SSH (рис. [fig. 8]).</w:t>
      </w:r>
    </w:p>
    <w:p>
      <w:pPr>
        <w:pStyle w:val="CaptionedFigure"/>
      </w:pPr>
      <w:bookmarkStart w:id="59" w:name="fig:008"/>
      <w:r>
        <w:drawing>
          <wp:inline>
            <wp:extent cx="5334000" cy="3560263"/>
            <wp:effectExtent b="0" l="0" r="0" t="0"/>
            <wp:docPr descr="Рис. 8: Root-пользователь" title="" id="57" name="Picture"/>
            <a:graphic>
              <a:graphicData uri="http://schemas.openxmlformats.org/drawingml/2006/picture">
                <pic:pic>
                  <pic:nvPicPr>
                    <pic:cNvPr descr="image/Screenshot_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8: Root-пользователь</w:t>
      </w:r>
    </w:p>
    <w:bookmarkEnd w:id="60"/>
    <w:bookmarkStart w:id="65" w:name="создание-пользователя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Создание пользователя</w:t>
      </w:r>
    </w:p>
    <w:p>
      <w:pPr>
        <w:pStyle w:val="FirstParagraph"/>
      </w:pPr>
      <w:r>
        <w:t xml:space="preserve">Создан пользователь</w:t>
      </w:r>
      <w:r>
        <w:t xml:space="preserve"> </w:t>
      </w:r>
      <w:r>
        <w:rPr>
          <w:iCs/>
          <w:i/>
        </w:rPr>
        <w:t xml:space="preserve">aradzhigalieva</w:t>
      </w:r>
      <w:r>
        <w:t xml:space="preserve"> </w:t>
      </w:r>
      <w:r>
        <w:t xml:space="preserve">с административными правами (рис. [fig. 9]).</w:t>
      </w:r>
    </w:p>
    <w:p>
      <w:pPr>
        <w:pStyle w:val="CaptionedFigure"/>
      </w:pPr>
      <w:bookmarkStart w:id="64" w:name="fig:009"/>
      <w:r>
        <w:drawing>
          <wp:inline>
            <wp:extent cx="5334000" cy="3603825"/>
            <wp:effectExtent b="0" l="0" r="0" t="0"/>
            <wp:docPr descr="Рис. 9: Создание пользователя" title="" id="62" name="Picture"/>
            <a:graphic>
              <a:graphicData uri="http://schemas.openxmlformats.org/drawingml/2006/picture">
                <pic:pic>
                  <pic:nvPicPr>
                    <pic:cNvPr descr="image/Screenshot_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9: Создание пользователя</w:t>
      </w:r>
    </w:p>
    <w:bookmarkEnd w:id="65"/>
    <w:bookmarkStart w:id="70" w:name="настройка-языка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Настройка языка</w:t>
      </w:r>
    </w:p>
    <w:p>
      <w:pPr>
        <w:pStyle w:val="FirstParagraph"/>
      </w:pPr>
      <w:r>
        <w:t xml:space="preserve">Добавлена русская раскладка клавиатуры (рис. [fig. 10])</w:t>
      </w:r>
    </w:p>
    <w:p>
      <w:pPr>
        <w:pStyle w:val="CaptionedFigure"/>
      </w:pPr>
      <w:bookmarkStart w:id="69" w:name="fig:010"/>
      <w:r>
        <w:drawing>
          <wp:inline>
            <wp:extent cx="5334000" cy="3560274"/>
            <wp:effectExtent b="0" l="0" r="0" t="0"/>
            <wp:docPr descr="Рис. 10: Настройка языка" title="" id="67" name="Picture"/>
            <a:graphic>
              <a:graphicData uri="http://schemas.openxmlformats.org/drawingml/2006/picture">
                <pic:pic>
                  <pic:nvPicPr>
                    <pic:cNvPr descr="image/Screenshot_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10: Настройка языка</w:t>
      </w:r>
    </w:p>
    <w:bookmarkEnd w:id="70"/>
    <w:bookmarkStart w:id="75" w:name="начало-установки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Начало установки</w:t>
      </w:r>
    </w:p>
    <w:p>
      <w:pPr>
        <w:pStyle w:val="FirstParagraph"/>
      </w:pPr>
      <w:r>
        <w:t xml:space="preserve">Все параметры установлены (рис. [fig. 11])</w:t>
      </w:r>
    </w:p>
    <w:p>
      <w:pPr>
        <w:pStyle w:val="CaptionedFigure"/>
      </w:pPr>
      <w:bookmarkStart w:id="74" w:name="fig:011"/>
      <w:r>
        <w:drawing>
          <wp:inline>
            <wp:extent cx="5334000" cy="3570201"/>
            <wp:effectExtent b="0" l="0" r="0" t="0"/>
            <wp:docPr descr="Рис. 11: Начало установки" title="" id="72" name="Picture"/>
            <a:graphic>
              <a:graphicData uri="http://schemas.openxmlformats.org/drawingml/2006/picture">
                <pic:pic>
                  <pic:nvPicPr>
                    <pic:cNvPr descr="image/Screenshot_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11: Начало установки</w:t>
      </w:r>
    </w:p>
    <w:bookmarkEnd w:id="75"/>
    <w:bookmarkStart w:id="84" w:name="завершение-установки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Установка завершена успешно, система готова к использованию (рис. [fig. 12]).</w:t>
      </w:r>
    </w:p>
    <w:p>
      <w:pPr>
        <w:pStyle w:val="CaptionedFigure"/>
      </w:pPr>
      <w:bookmarkStart w:id="79" w:name="fig:012"/>
      <w:r>
        <w:drawing>
          <wp:inline>
            <wp:extent cx="5334000" cy="3602789"/>
            <wp:effectExtent b="0" l="0" r="0" t="0"/>
            <wp:docPr descr="Рис. 12: Завершение установки" title="" id="77" name="Picture"/>
            <a:graphic>
              <a:graphicData uri="http://schemas.openxmlformats.org/drawingml/2006/picture">
                <pic:pic>
                  <pic:nvPicPr>
                    <pic:cNvPr descr="image/Screenshot_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12: Завершение установки</w:t>
      </w:r>
    </w:p>
    <w:p>
      <w:pPr>
        <w:pStyle w:val="CaptionedFigure"/>
      </w:pPr>
      <w:bookmarkStart w:id="83" w:name="fig:013"/>
      <w:r>
        <w:drawing>
          <wp:inline>
            <wp:extent cx="5334000" cy="3483257"/>
            <wp:effectExtent b="0" l="0" r="0" t="0"/>
            <wp:docPr descr="Рис. 13: Вход в систему" title="" id="81" name="Picture"/>
            <a:graphic>
              <a:graphicData uri="http://schemas.openxmlformats.org/drawingml/2006/picture">
                <pic:pic>
                  <pic:nvPicPr>
                    <pic:cNvPr descr="image/Screenshot_1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13: Вход в систему</w:t>
      </w:r>
    </w:p>
    <w:bookmarkEnd w:id="84"/>
    <w:bookmarkStart w:id="89" w:name="установка-guest-additions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Установка Guest Additions</w:t>
      </w:r>
    </w:p>
    <w:p>
      <w:pPr>
        <w:pStyle w:val="FirstParagraph"/>
      </w:pPr>
      <w:r>
        <w:t xml:space="preserve">Для интеграции с VirtualBox установлены</w:t>
      </w:r>
      <w:r>
        <w:t xml:space="preserve"> </w:t>
      </w:r>
      <w:r>
        <w:rPr>
          <w:bCs/>
          <w:b/>
        </w:rPr>
        <w:t xml:space="preserve">Guest Additions</w:t>
      </w:r>
      <w:r>
        <w:t xml:space="preserve"> </w:t>
      </w:r>
      <w:r>
        <w:t xml:space="preserve">(рис. [fig. 14]).</w:t>
      </w:r>
    </w:p>
    <w:p>
      <w:pPr>
        <w:pStyle w:val="CaptionedFigure"/>
      </w:pPr>
      <w:bookmarkStart w:id="88" w:name="fig:014"/>
      <w:r>
        <w:drawing>
          <wp:inline>
            <wp:extent cx="5334000" cy="4158183"/>
            <wp:effectExtent b="0" l="0" r="0" t="0"/>
            <wp:docPr descr="Рис. 14: Установка Guest Additions" title="" id="86" name="Picture"/>
            <a:graphic>
              <a:graphicData uri="http://schemas.openxmlformats.org/drawingml/2006/picture">
                <pic:pic>
                  <pic:nvPicPr>
                    <pic:cNvPr descr="image/Screenshot_1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8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14: Установка Guest Additions</w:t>
      </w:r>
    </w:p>
    <w:bookmarkEnd w:id="89"/>
    <w:bookmarkStart w:id="102" w:name="проверка-системы-с-помощью-dmesg"/>
    <w:p>
      <w:pPr>
        <w:pStyle w:val="Heading2"/>
      </w:pPr>
      <w:r>
        <w:rPr>
          <w:rStyle w:val="SectionNumber"/>
        </w:rPr>
        <w:t xml:space="preserve">2.14</w:t>
      </w:r>
      <w:r>
        <w:tab/>
      </w:r>
      <w:r>
        <w:t xml:space="preserve">Проверка системы с помощью dmesg</w:t>
      </w:r>
    </w:p>
    <w:p>
      <w:pPr>
        <w:pStyle w:val="FirstParagraph"/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 </w:t>
      </w:r>
      <w:r>
        <w:t xml:space="preserve">использованы для проверки версии ядра, процессора, памяти и гипервизора (рис. [fig. 15], [fig. 16]).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 </w:t>
      </w:r>
      <w:r>
        <w:t xml:space="preserve">показала использование файловой системы XFS для основного раздела (рис. [fig. 17]).</w:t>
      </w:r>
    </w:p>
    <w:p>
      <w:pPr>
        <w:pStyle w:val="CaptionedFigure"/>
      </w:pPr>
      <w:bookmarkStart w:id="93" w:name="fig:015"/>
      <w:r>
        <w:drawing>
          <wp:inline>
            <wp:extent cx="5334000" cy="4164471"/>
            <wp:effectExtent b="0" l="0" r="0" t="0"/>
            <wp:docPr descr="Рис. 15: Версия ядра" title="" id="91" name="Picture"/>
            <a:graphic>
              <a:graphicData uri="http://schemas.openxmlformats.org/drawingml/2006/picture">
                <pic:pic>
                  <pic:nvPicPr>
                    <pic:cNvPr descr="image/Screenshot_1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15: Версия ядра</w:t>
      </w:r>
    </w:p>
    <w:p>
      <w:pPr>
        <w:pStyle w:val="CaptionedFigure"/>
      </w:pPr>
      <w:bookmarkStart w:id="97" w:name="fig:016"/>
      <w:r>
        <w:drawing>
          <wp:inline>
            <wp:extent cx="5334000" cy="2852153"/>
            <wp:effectExtent b="0" l="0" r="0" t="0"/>
            <wp:docPr descr="Рис. 16: CPU и память" title="" id="95" name="Picture"/>
            <a:graphic>
              <a:graphicData uri="http://schemas.openxmlformats.org/drawingml/2006/picture">
                <pic:pic>
                  <pic:nvPicPr>
                    <pic:cNvPr descr="image/Screenshot_1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16: CPU и память</w:t>
      </w:r>
    </w:p>
    <w:p>
      <w:pPr>
        <w:pStyle w:val="CaptionedFigure"/>
      </w:pPr>
      <w:bookmarkStart w:id="101" w:name="fig:017"/>
      <w:r>
        <w:drawing>
          <wp:inline>
            <wp:extent cx="5334000" cy="4168921"/>
            <wp:effectExtent b="0" l="0" r="0" t="0"/>
            <wp:docPr descr="Рис. 17: Hypervisor" title="" id="99" name="Picture"/>
            <a:graphic>
              <a:graphicData uri="http://schemas.openxmlformats.org/drawingml/2006/picture">
                <pic:pic>
                  <pic:nvPicPr>
                    <pic:cNvPr descr="image/Screenshot_1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17: Hypervisor</w:t>
      </w:r>
    </w:p>
    <w:bookmarkEnd w:id="102"/>
    <w:bookmarkEnd w:id="103"/>
    <w:bookmarkStart w:id="10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Укажите команды терминала и приведите примеры:</w:t>
      </w:r>
    </w:p>
    <w:p>
      <w:pPr>
        <w:numPr>
          <w:ilvl w:val="1"/>
          <w:numId w:val="1002"/>
        </w:numPr>
        <w:pStyle w:val="Compact"/>
      </w:pPr>
      <w:r>
        <w:t xml:space="preserve">Получение справки: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,</w:t>
      </w:r>
      <w:r>
        <w:t xml:space="preserve"> </w:t>
      </w:r>
      <w:r>
        <w:rPr>
          <w:rStyle w:val="VerbatimChar"/>
        </w:rPr>
        <w:t xml:space="preserve">ls --help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Перемещение:</w:t>
      </w:r>
      <w:r>
        <w:t xml:space="preserve"> </w:t>
      </w:r>
      <w:r>
        <w:rPr>
          <w:rStyle w:val="VerbatimChar"/>
        </w:rPr>
        <w:t xml:space="preserve">cd /home</w:t>
      </w:r>
      <w:r>
        <w:t xml:space="preserve">,</w:t>
      </w:r>
      <w:r>
        <w:t xml:space="preserve"> </w:t>
      </w:r>
      <w:r>
        <w:rPr>
          <w:rStyle w:val="VerbatimChar"/>
        </w:rPr>
        <w:t xml:space="preserve">cd ..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Просмотр содержимого: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,</w:t>
      </w:r>
      <w:r>
        <w:t xml:space="preserve"> </w:t>
      </w:r>
      <w:r>
        <w:rPr>
          <w:rStyle w:val="VerbatimChar"/>
        </w:rPr>
        <w:t xml:space="preserve">ls -a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Определение объёма:</w:t>
      </w:r>
      <w:r>
        <w:t xml:space="preserve"> </w:t>
      </w:r>
      <w:r>
        <w:rPr>
          <w:rStyle w:val="VerbatimChar"/>
        </w:rPr>
        <w:t xml:space="preserve">du -sh /var/log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Создание / удаление:</w:t>
      </w:r>
      <w:r>
        <w:t xml:space="preserve"> </w:t>
      </w:r>
      <w:r>
        <w:rPr>
          <w:rStyle w:val="VerbatimChar"/>
        </w:rPr>
        <w:t xml:space="preserve">mkdir dir</w:t>
      </w:r>
      <w:r>
        <w:t xml:space="preserve">,</w:t>
      </w:r>
      <w:r>
        <w:t xml:space="preserve"> </w:t>
      </w:r>
      <w:r>
        <w:rPr>
          <w:rStyle w:val="VerbatimChar"/>
        </w:rPr>
        <w:t xml:space="preserve">rmdir dir</w:t>
      </w:r>
      <w:r>
        <w:t xml:space="preserve">,</w:t>
      </w:r>
      <w:r>
        <w:t xml:space="preserve"> </w:t>
      </w:r>
      <w:r>
        <w:rPr>
          <w:rStyle w:val="VerbatimChar"/>
        </w:rPr>
        <w:t xml:space="preserve">touch file.txt</w:t>
      </w:r>
      <w:r>
        <w:t xml:space="preserve">,</w:t>
      </w:r>
      <w:r>
        <w:t xml:space="preserve"> </w:t>
      </w:r>
      <w:r>
        <w:rPr>
          <w:rStyle w:val="VerbatimChar"/>
        </w:rPr>
        <w:t xml:space="preserve">rm file.txt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Управление правами:</w:t>
      </w:r>
      <w:r>
        <w:t xml:space="preserve"> </w:t>
      </w:r>
      <w:r>
        <w:rPr>
          <w:rStyle w:val="VerbatimChar"/>
        </w:rPr>
        <w:t xml:space="preserve">chmod 644 file.txt</w:t>
      </w:r>
      <w:r>
        <w:t xml:space="preserve">,</w:t>
      </w:r>
      <w:r>
        <w:t xml:space="preserve"> </w:t>
      </w:r>
      <w:r>
        <w:rPr>
          <w:rStyle w:val="VerbatimChar"/>
        </w:rPr>
        <w:t xml:space="preserve">chown user:user file.txt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История команд: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Какую информацию содержит учётная запись пользователя? Какие команды позволяют посмотреть её?</w:t>
      </w:r>
      <w:r>
        <w:t xml:space="preserve"> </w:t>
      </w:r>
      <w:r>
        <w:t xml:space="preserve">Учётная запись хранит имя пользователя, UID, GID, домашний каталог, оболочку. Просмотр:</w:t>
      </w:r>
      <w:r>
        <w:t xml:space="preserve"> </w:t>
      </w:r>
      <w:r>
        <w:rPr>
          <w:rStyle w:val="VerbatimChar"/>
        </w:rPr>
        <w:t xml:space="preserve">id</w:t>
      </w:r>
      <w:r>
        <w:t xml:space="preserve">,</w:t>
      </w:r>
      <w:r>
        <w:t xml:space="preserve"> </w:t>
      </w:r>
      <w:r>
        <w:rPr>
          <w:rStyle w:val="VerbatimChar"/>
        </w:rPr>
        <w:t xml:space="preserve">whoami</w:t>
      </w:r>
      <w:r>
        <w:t xml:space="preserve">,</w:t>
      </w:r>
      <w:r>
        <w:t xml:space="preserve"> </w:t>
      </w:r>
      <w:r>
        <w:rPr>
          <w:rStyle w:val="VerbatimChar"/>
        </w:rPr>
        <w:t xml:space="preserve">cat /etc/passwd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Что такое файловая система? Примеры: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EXT4</w:t>
      </w:r>
      <w:r>
        <w:t xml:space="preserve"> </w:t>
      </w:r>
      <w:r>
        <w:t xml:space="preserve">— стабильная, универсальная.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XFS</w:t>
      </w:r>
      <w:r>
        <w:t xml:space="preserve"> </w:t>
      </w:r>
      <w:r>
        <w:t xml:space="preserve">— высокая производительность с большими файлами.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Btrfs</w:t>
      </w:r>
      <w:r>
        <w:t xml:space="preserve"> </w:t>
      </w:r>
      <w:r>
        <w:t xml:space="preserve">— поддержка снапшотов и самопроверки.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 посмотреть смонтированные файловые системы?</w:t>
      </w:r>
      <w:r>
        <w:t xml:space="preserve"> </w:t>
      </w:r>
      <w:r>
        <w:t xml:space="preserve">Команды: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,</w:t>
      </w:r>
      <w:r>
        <w:t xml:space="preserve"> </w:t>
      </w:r>
      <w:r>
        <w:rPr>
          <w:rStyle w:val="VerbatimChar"/>
        </w:rPr>
        <w:t xml:space="preserve">cat /etc/mtab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 удалить зависший процесс?</w:t>
      </w:r>
      <w:r>
        <w:t xml:space="preserve"> </w:t>
      </w:r>
      <w:r>
        <w:t xml:space="preserve">Найти PID:</w:t>
      </w:r>
      <w:r>
        <w:t xml:space="preserve"> </w:t>
      </w:r>
      <w:r>
        <w:rPr>
          <w:rStyle w:val="VerbatimChar"/>
        </w:rPr>
        <w:t xml:space="preserve">ps aux | grep имя_процесса</w:t>
      </w:r>
      <w:r>
        <w:t xml:space="preserve">,</w:t>
      </w:r>
      <w:r>
        <w:t xml:space="preserve"> </w:t>
      </w:r>
      <w:r>
        <w:rPr>
          <w:rStyle w:val="VerbatimChar"/>
        </w:rPr>
        <w:t xml:space="preserve">top</w:t>
      </w:r>
      <w:r>
        <w:t xml:space="preserve">.</w:t>
      </w:r>
      <w:r>
        <w:t xml:space="preserve"> </w:t>
      </w:r>
      <w:r>
        <w:t xml:space="preserve">Завершить:</w:t>
      </w:r>
      <w:r>
        <w:t xml:space="preserve"> </w:t>
      </w:r>
      <w:r>
        <w:rPr>
          <w:rStyle w:val="VerbatimChar"/>
        </w:rPr>
        <w:t xml:space="preserve">kill -9 PID</w:t>
      </w:r>
      <w:r>
        <w:t xml:space="preserve">.</w:t>
      </w:r>
    </w:p>
    <w:bookmarkEnd w:id="104"/>
    <w:bookmarkStart w:id="105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лабораторной работы я установила и настроила</w:t>
      </w:r>
      <w:r>
        <w:t xml:space="preserve"> </w:t>
      </w:r>
      <w:r>
        <w:rPr>
          <w:bCs/>
          <w:b/>
        </w:rPr>
        <w:t xml:space="preserve">Rocky Linux 10.0</w:t>
      </w:r>
      <w:r>
        <w:t xml:space="preserve"> </w:t>
      </w:r>
      <w:r>
        <w:t xml:space="preserve">в VirtualBox. Были выполнены основные шаги: настройка ВМ, установка ОС, создание пользователей, включение сети, установка Guest Additions и проверка команд Linux. Система работает корректно, цель работы выполнена.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Амина Аджигалиева</dc:creator>
  <dc:language>ru-RU</dc:language>
  <cp:keywords/>
  <dcterms:created xsi:type="dcterms:W3CDTF">2025-09-05T08:37:39Z</dcterms:created>
  <dcterms:modified xsi:type="dcterms:W3CDTF">2025-09-05T08:37:39Z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Установка и проверка работы Rocky Linux в VirtualBox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